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只需看著所有那些好似傷害了我的事物，並信心十足地向自己保證,「上主願我得救，而非身陷於斯。」便能看著它們消逝。我只需在心裡惦記，天父僅僅願我活出幸福，便會發現只有幸福臨到了我的身上。而我只需記得，上主的愛環繞著祂的聖子，確保他的純潔無罪永遠完美，便能確信祂的臂膀永遠保我安全無虞，而我已得救。我是祂摯愛的聖子。而我已得救，因為上主慈悲，祂願我得救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父啊，祢的神聖非我莫屬。祢的聖愛創造了我，以致我的純潔無罪永遠都是祢的一部份。我內沒有任何罪與咎，因為祢也一樣。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