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鍛鍊自己的心，忽略一切渺小無謂的目的，並記住自己的目標乃是上主，這就是我們唯一需要做的。對祂的記憶就藏在我們心裡，只不過被那些既不存在亦無效益，既渺小又無意義的目標給模糊了。我們該持續追求世間的玩具和那些發亮的小東西，卻讓上主的恩典在無意識之中閃耀嗎？上主是我們唯一的目標，我們唯有的愛。除了憶起祂來，我們沒有其他目標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我們唯一的目標就是踏上那條通往祢的路。此外，沒有其他的目標。除了憶起祢來，我們還可能還想要什麼？除了自己的真實身分，我們還可能追求些什麼？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