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確實誤解了這個世界，因為我把自己的罪過強加於此，又見到它們盯著我看。它們顯得如此兇猛！我還以為我所恐懼之物存在於這世上，而非我心裏，但我錯得離譜。今日，我要見到這世界沐浴在受造閃耀著的天堂溫柔之中。其中並無任何恐懼。別讓我那罪的表象遮掩了在這世上閃耀著的天堂之光。映照在這兒的無不在上主心裏。我眼裏的形像反映了我的思維。但我的心與上主天心無二無別。因此，我可以感知受造的溫柔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我要靜靜著眼於這個世界，它反映的無非是祢和我的聖念。讓我憶起它們無二無別，以便看見受造的溫柔。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