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父啊，真理非我莫屬。我的家已安置在天堂裏，那是祢的旨意，也是我的。幻夢豈能使我圓滿？幻相豈能令我幸福？除了祢的記憶，又有什麼能讓聖子心滿意足？少於祢賜我的一切，我概不接受。祢的愛環繞著我，永遠寧靜、永遠溫柔、永遠安穩。上主之子無非仍是祢創造的模樣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今日我們就要略過幻相。而一旦誘惑呼喚我們留在夢境裏逡巡，我們就要轉過身去，捫心自問,我們既是上主之子，又豈能以幻夢為足,畢竟選擇天堂就和選擇地獄一樣容易，而愛也樂於取代所有的恐懼。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