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誰若被上主造為無限，則必屬自由。我可以在幻相中為他發明奴役的狀態，卻無法在真理中這麼做。上主的聖念從未離開過天父的心靈。上主的聖念亦從未受限。上主的聖念必然永遠純潔。天父既願聖子活出無限，並在自由與愛裏肖似於祂，我又怎能限制得了祂的聖子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今日，讓我榮耀祢的聖子，唯有如此，我才找得到通往祢的路。父啊，祢鍾愛著被祢造為無限的聖子，而我不願對其施加任何限制。我給他的榮耀非祢莫屬，而屬於祢的也屬於我。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