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思維即是通向祢的路，它能帶我前往自己的目標。少了弟兄，我就無法到祢那兒去。而要想了知我的神聖源頭，首先就得認出出自於祢且與我一體之物。弟兄的手能領著我到祢那裏去。他的罪和我的都已過去，而過去的早已過去，我也已得救。讓我別在自己心裏珍視它，否則就會迷失通往祢的那條路。弟兄便是我的救主。讓我別朝著祢賜我的弟兄發動攻擊。讓我榮耀帶著祢之聖名的那一位，從而憶起它非我莫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為此，今日便寬恕我吧。倘使你在神聖性的光明裏著眼於自己的弟兄，就能明白你已寬恕了我。他不會比我更不神聖，而你也無法比他更神聖。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