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非過去已在我心中過去，否則我再怎麼樣也看不見真實世界。因為我正望向烏有之鄉；見到的都是些不存在的事物。那麼，我豈能感知得到寬恕所給予的世界？我們營造了過去，就是為了掩蓋它，因為我們只能在當前著眼於它。它沒有過去。因為只有過去才能被寬恕，而一旦寬恕，它就會消失殆盡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讓我別著眼於那不存在的過去。因為當前的世界已不受過去影響，也早已無罪，同時祢也賜下了祢的替代之物。此處便是罪咎的終點。而我也在此處準備接納祢的最後一步。難道我要叫祢再等等，因為祢的聖子還在尋找祢將以之終結一切夢境與痛苦的美妙之物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