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恐懼已逝，因為它的根源乃至一切信念都已消失殆盡。愛則成了當前的唯一境界，它的神聖源頭永永遠遠都在眼前。這世界若受制於我過往的所有錯誤，以致我眼裏盡是恐懼的扭曲形式，它又豈能呈現出光輝、清晰、安全、與引人入勝的一面？但值此當下，愛和它的結果卻顯而易見。整個世界都在它那神聖光明的反映之下熠熠生輝，而我終於感知到了一個蒙受寬恕的世界。</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父啊，讓我的雙眼今日別再無視祢那神聖的世界。讓我的雙耳別再聽不見這世界在那恐懼之聲底下所吟唱的一切感恩讚頌。因著當下，真實世界便可擺脫過往的所有錯誤。而今日的我也只願看見這一世界出現在眼前。</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