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，基督請求讓祂運用我的眼睛，以便拯救世界。祂請求得到這項禮物，以便使我的心靈平安，並帶走所有的痛苦與顫慄。而這些一旦移除，看似在這世上安家的夢境也將消失殆盡。救贖必然是一體的。我一旦得救，這世界也會和我一起得救。因為所有的人必須一起得救。恐懼的外表多種多樣，但愛卻一體不二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父啊，基督已請求我給祂一項我願施予、以便領受的禮物。今日，協助我運用基督之眼吧，如此，聖靈的愛才可祝福我眼裏的一切，而祂的寬恕之愛方能與我同在。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