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永恆的純潔即在我內，因為是上主的旨意令它永遠永遠安住在那兒。我既是祂的聖子，我的心願也如祂的一般無所限制，便不會希望改變這一切。因為否定天父的旨意就是否定自己的心願。向內觀照的目的僅在認清我的心願仍是上主創造的模樣，乃至其真面目。我害怕向內看，是因為我自認另造了一個虛假的心願，並將其弄假成真。但它產生不了任何結果。上主的神聖性就在我之內。祂的記憶就在我之內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父啊，今日我所跨出的這一步必能使我逃脫罪的無謂夢境。祢的祭壇不僅靜謐，而且潔白無瑕。那是獻給自性的神聖祭壇，那兒才有我的真實身分。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