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父啊，慧見之下的萬物皆屬純潔無罪，因此恐懼已逝，而愛則受到迎接，以便取而代之。不論在何處發出請求，愛都會來到。這一慧見即是祢的禮物。基督之眼見到的是個已獲寬恕的世界。在祂的目光裏，所有的罪都已蒙受了寬恕，因為祂眼中的一切皆屬無罪。現在，讓祂的正確感知來到我跟前，以便我能覺醒於罪的夢境，並向內著眼於自己的無罪本性，而祢已確保它在聖子的祭壇上純潔無瑕——那聖子即是我願與之認同的自性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今日，讓我們以基督的目光看待彼此。我們是多麼的美妙！多麼神聖，多麼有愛！弟兄啊，今日就前來與我結合吧。我們一旦結合，便可拯救世界。因為在我們的慧見裏，它就有如我們內的光明一般的神聖。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