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對這世界的嶄新感知將會催生出一個與以往大相徑庭的未來。如今，未來已被視為僅僅是當下的延伸。過去的錯誤遮蔽不了它，為此，恐懼失去了它的偶像與形像，而它既無形式，便也產生不了結果。如今，死亡已主導不了未來，因為生命已成了它此刻的目標，而上天早已欣然賜下所需的一切途徑。當下既已解脫，且已把自己的安全與平安延伸至寧靜且洋溢著喜悅的未來，又有誰會悲慟或受苦？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父啊，過去我們都錯了，我們要選擇運用當下來求得解脫。如今，我們要把未來交到祢手裏，把過往的錯誤拋諸腦後，並確信祢將信守當下的承諾，以其神聖的光芒指引我們的未來。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