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我只能犧牲幻相，此外無他。而幻相一旦消逝，我便可尋獲它們企圖隱藏的禮物，這些禮物正在光明中等著迎接我，準備為我捎來上主給我的古老訊息。祂的記憶就安住在我由祂那兒領受的每一樣禮物裏。而所有的夢則都會隱藏自性，也就是上主的唯一聖子、祂的肖像、仍安住在祂內的神聖存在——一如祂安住在我內。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父啊，任何犧牲在祢看來永遠都是不可思議的事。因此，我的犧牲只能是夢。既然祢創造了我，我便拋棄不了祢給我的一切。祢未曾給予之物則虛妄不實。我能預期的損失不就只有心中恐懼的損失，乃至愛的回歸？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