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寬恕即是選擇。我從未看清弟兄的真面目，因為那遠在感知之上。我僅僅在他身上看見了我想看見的，因為那代表了我所渴望的真相。我也只能據此給出回應，不論我看似有多受制於外境。我選擇去看我所想看的，而我眼之所見也只有這些。弟兄的純潔無罪使我明白那就是我願在自己身上看見的。而我也會看見它，因為我已選擇在它的神聖光芒中著眼於自己的弟兄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若非著眼於弟兄的純潔無罪，又怎能恢復我對祢的記憶？他的神聖性提醒了我，在那創生之初他便已與我一體，且肖似於我。我在他內發現了自性，而我也在祢的聖子內發現了對祢的記憶。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