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承諾自己絕不會不願答覆聖子對祢的任何呼求。不論他在哪兒、他的問題有何樣貌、他相信自己已成為何種模樣，都無關緊要。祂就是祢的聖子，而祢也會答覆他。奇蹟反映了祢的愛，因而也答覆了他。祢的名替代了一切罪的信念，而無罪之人絕不致承受痛苦。祢的名答覆了自己的聖子，因為呼求祢的名與呼求聖子的無異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