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我們今日的複習涵括了下述觀念：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1.（26）我的攻擊之念攻擊的是我百害不侵的本質。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我眼裏的自己若不斷遭受攻擊，又怎能了知自己的身分？痛苦、疾病、失落、衰老、與死亡好似威脅著我。我所有的計劃、希望、與寄託亦看似受制於一個我無法控制的世界。但完美的安全與圓滿的成就乃是我的天賦遺產。我曾試圖丟棄自己的天賦遺產，以便換取眼前的世界。但上主卻已為我完好保存了它。我的真實心念則會教我它的內涵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2.（27）首要之務，我願看見。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一旦認清我眼之所見反映的是我心目中的自己，我就能了悟慧見是我最大的需求。我眼裏的世界證實了我營造的自我形像有多可怖。我若想憶起自己是誰，就得放下這一自我形像。一旦真理得以取而代之，上天必會賜我慧見。有了這一慧見，我便會以仁慈和愛的眼光看待自己、看待世界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3.（28）首要之務，我願以不同的眼光看待事物。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我眼裏的世界鞏固了我那可怖的自我形像，亦確保了它的延續。我若以當前的眼光看待這世界，真理就無法進入我的覺知。我願使上天為我開啟世界背後的那扇門，以便我的眼光能穿透它，直抵那反映出上主之愛的世界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4.（29）上主就在眼前的萬物裡。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永恆不易的真理便隱身於我所營造的每個形像之後。它那永不磨滅的光明便隱身於我覆蓋在愛的面容上的每一簾面紗裡。我與上主旨意合一的心願則隱身於我所有的瘋狂願望之內。上主依舊無所不在，且永遠都在萬物之中。而我們既是祂的一部分，便仍須看穿一切表象，認清那背後的真理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5.（30）上主就在眼前的萬物裡，因為祂在我心裡。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在我之內，一切終究是一的真知便隱身於所有分裂與攻擊的瘋狂意念之下。即便我遺忘了自己的真實身分，也並未丟失對它的真知。上主並未遠離自己的聖念，而為了我，這一真知亦保存於祂的心中。我既是聖念的一份子，便與它們是一個，也與祂是一個。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