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今日我們要複習這些觀念：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（63）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世界之光藉著我的寬恕帶給了每一顆心平安。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世界之光若想經由我來表達，就必須藉由我的寬恕為手段。我若想覺知到內心的世界之光，就必須藉由我的寬恕為手段。這世界若要與我一同療癒，就必須藉由我的寬恕為手段。那麼，讓我寬恕這世界，以便它能與我一同療癒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運用這一觀念的具體形式可以如下：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讓平安由我的心延伸至你的心，【名字】。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我與你分享世界之光，【名字】。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藉由我的寬恕，我便能如實看清這件事。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（64）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讓我勿忘自己的任務。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我不願忘記自己的任務，因為我願憶起我的自性。一旦我忘了，就無法完成自己的任務。而若是如此，我就體驗不到上主意欲賜我的喜樂。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適合這一觀念的具體形式包括：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讓我別用這個來對自己隱藏自己的任務。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我願利用這個作為完成自身任務的機會。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這個或許會威脅到我的小我，但卻絲毫改變不了我的任務。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