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今日的複習我們將運用如下觀念：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（79）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讓我認清問題，以便它能解決。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，讓我認清問題永遠出在我所珍視的某些怨尤的形式。同時讓我明白解決之道永遠是以奇蹟替代怨尤。今日，我願牢記救恩何其單純，因為我要強化「只有一個問題，也只有一個答案」的學習。問題即是怨尤；答案即是奇蹟。藉著寬恕怨尤，並迎接取而代之的奇蹟，我便能邀請問題的答案出現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這一觀念的具體運用則可採取如下形式：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這個向我呈現了我願令其解決的問題。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怨尤背後的奇蹟將會為我解決這個。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它所隱藏的奇蹟正是問題的答案。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（80）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願我認清自己的問題已經解決。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正在誤用時間，所以才會看似遇上了問題。我以為問題會先出現，而後則須時間的流逝，問題才能解決。我並未看清問題與答案發生於同時。因為我尚未領悟上主已把答案與問題放在了一處，好讓時間不致將其分隔。一旦我願意，聖靈就會教我這點。而我也將明白不可能有尚未解決的問題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若想具體運用，這一觀念的如下形式便會派上用場：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我毋需等待這事解決。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倘使我願接納，問題的答案便已在我手中。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時間無法將這問題與它的解答分離。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