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OOP Lab07 – Bank Account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5021580</wp:posOffset>
            </wp:positionH>
            <wp:positionV relativeFrom="paragraph">
              <wp:posOffset>-150996</wp:posOffset>
            </wp:positionV>
            <wp:extent cx="1306830" cy="1048385"/>
            <wp:effectExtent b="0" l="0" r="0" t="0"/>
            <wp:wrapNone/>
            <wp:docPr descr="http://t3.gstatic.com/images?q=tbn:ANd9GcT9yiVx0Ls8kS4JCeJtpfY0FO-Y7ERIh-KY3FCAnKKRpgvl-OhTXw:moodle.glyndwr.ac.uk/pluginfile.php/51696/mod_label/intro/bank.jpg" id="1" name="image1.png"/>
            <a:graphic>
              <a:graphicData uri="http://schemas.openxmlformats.org/drawingml/2006/picture">
                <pic:pic>
                  <pic:nvPicPr>
                    <pic:cNvPr descr="http://t3.gstatic.com/images?q=tbn:ANd9GcT9yiVx0Ls8kS4JCeJtpfY0FO-Y7ERIh-KY3FCAnKKRpgvl-OhTXw:moodle.glyndwr.ac.uk/pluginfile.php/51696/mod_label/intro/bank.jpg" id="0" name="image1.png"/>
                    <pic:cNvPicPr preferRelativeResize="0"/>
                  </pic:nvPicPr>
                  <pic:blipFill>
                    <a:blip r:embed="rId6"/>
                    <a:srcRect b="-4909" l="0" r="0" t="4640"/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1048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goal of this lab is</w:t>
      </w:r>
      <w:r w:rsidDel="00000000" w:rsidR="00000000" w:rsidRPr="00000000">
        <w:rPr>
          <w:rFonts w:ascii="Tahoma" w:cs="Tahoma" w:eastAsia="Tahoma" w:hAnsi="Tahoma"/>
          <w:vertAlign w:val="subscript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to create a class that models a bank account. 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BankAccount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class is fairly simple – it has two properties: a String variable that stores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of the account owner and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variable that stores the current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balance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of the account.  These two fields (instance variables) are what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describe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BankAccount</w: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BankAccount class should have the following: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 variables (fields),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balance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constructor that has two parameters: a 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 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The constructor should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initialize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fields to the values of the parameters.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deposit(double amt)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this method doesn’t return anything, and has one double variable parameter.  The parameter represents the amount of money that will be added to the account’s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withdraw(double amt)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this method doesn’t return anything, and has a double variable parameter.  The parameter represents the amount of money that will be withdrawn from the account’s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an overridden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that returns a String representation of the account object in the format:    “Fred ($300.23)”  (The balance should be displayed with typical currency precision.)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class,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BankAccountRunner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with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method.  Inside the main method, you should create 3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objects (remember, objects are a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instance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class).  Initialize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BankAccount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objects with whatever names and values you want.</w:t>
      </w:r>
    </w:p>
    <w:p w:rsidR="00000000" w:rsidDel="00000000" w:rsidP="00000000" w:rsidRDefault="00000000" w:rsidRPr="00000000" w14:paraId="0000000C">
      <w:pPr>
        <w:pageBreakBefore w:val="0"/>
        <w:ind w:left="72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Creating a new object follows this format:</w:t>
      </w:r>
    </w:p>
    <w:p w:rsidR="00000000" w:rsidDel="00000000" w:rsidP="00000000" w:rsidRDefault="00000000" w:rsidRPr="00000000" w14:paraId="0000000D">
      <w:pPr>
        <w:pageBreakBefore w:val="0"/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ClassName objectName = new ClassName(&lt;constructor's parameters&gt;)</w:t>
      </w:r>
    </w:p>
    <w:p w:rsidR="00000000" w:rsidDel="00000000" w:rsidP="00000000" w:rsidRDefault="00000000" w:rsidRPr="00000000" w14:paraId="0000000E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BankAccount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objects you created, write a bank teller user interface (called BankAccountRunner) that functions as shown in this video:  </w:t>
      </w:r>
      <w:hyperlink r:id="rId7">
        <w:r w:rsidDel="00000000" w:rsidR="00000000" w:rsidRPr="00000000">
          <w:rPr>
            <w:rFonts w:ascii="Tahoma" w:cs="Tahoma" w:eastAsia="Tahoma" w:hAnsi="Tahoma"/>
            <w:color w:val="0000ff"/>
            <w:u w:val="single"/>
            <w:rtl w:val="0"/>
          </w:rPr>
          <w:t xml:space="preserve">https://www.youtube.com/watch?v=_T3uDWHjnAQ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ahoma" w:cs="Tahoma" w:eastAsia="Tahoma" w:hAnsi="Tahoma"/>
          <w:b w:val="1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User interface appearance should be EXACTLY like in the video.  Don’t cut corners.</w:t>
      </w:r>
    </w:p>
    <w:p w:rsidR="00000000" w:rsidDel="00000000" w:rsidP="00000000" w:rsidRDefault="00000000" w:rsidRPr="00000000" w14:paraId="00000010">
      <w:pPr>
        <w:pageBreakBefore w:val="0"/>
        <w:rPr>
          <w:rFonts w:ascii="Tahoma" w:cs="Tahoma" w:eastAsia="Tahoma" w:hAnsi="Tahoma"/>
          <w:b w:val="1"/>
          <w:color w:val="ff0000"/>
        </w:rPr>
      </w:pPr>
      <w:bookmarkStart w:colFirst="0" w:colLast="0" w:name="_bm03ch7f322d" w:id="1"/>
      <w:bookmarkEnd w:id="1"/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To make the TestGUI happy, make sure you start off with these 3 accounts: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ahoma" w:cs="Tahoma" w:eastAsia="Tahoma" w:hAnsi="Tahoma"/>
          <w:b w:val="1"/>
          <w:color w:val="ff0000"/>
          <w:u w:val="none"/>
        </w:rPr>
      </w:pPr>
      <w:bookmarkStart w:colFirst="0" w:colLast="0" w:name="_ssjk985u9375" w:id="2"/>
      <w:bookmarkEnd w:id="2"/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McCoy $1000000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ahoma" w:cs="Tahoma" w:eastAsia="Tahoma" w:hAnsi="Tahoma"/>
          <w:b w:val="1"/>
          <w:color w:val="ff0000"/>
          <w:u w:val="none"/>
        </w:rPr>
      </w:pPr>
      <w:bookmarkStart w:colFirst="0" w:colLast="0" w:name="_e4hioz99ddm2" w:id="3"/>
      <w:bookmarkEnd w:id="3"/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Jim $600.45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Tahoma" w:cs="Tahoma" w:eastAsia="Tahoma" w:hAnsi="Tahoma"/>
          <w:b w:val="1"/>
          <w:color w:val="ff0000"/>
          <w:u w:val="none"/>
        </w:rPr>
      </w:pPr>
      <w:bookmarkStart w:colFirst="0" w:colLast="0" w:name="_sh292a2pm1fl" w:id="4"/>
      <w:bookmarkEnd w:id="4"/>
      <w:r w:rsidDel="00000000" w:rsidR="00000000" w:rsidRPr="00000000">
        <w:rPr>
          <w:rFonts w:ascii="Tahoma" w:cs="Tahoma" w:eastAsia="Tahoma" w:hAnsi="Tahoma"/>
          <w:b w:val="1"/>
          <w:color w:val="ff0000"/>
          <w:rtl w:val="0"/>
        </w:rPr>
        <w:t xml:space="preserve">Bob $0.32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_T3uDWHjnA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