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A77" w:rsidRPr="00A8267E" w:rsidRDefault="00A8267E">
      <w:pPr>
        <w:rPr>
          <w:sz w:val="28"/>
          <w:szCs w:val="28"/>
        </w:rPr>
      </w:pPr>
      <w:r w:rsidRPr="00A8267E">
        <w:rPr>
          <w:sz w:val="28"/>
          <w:szCs w:val="28"/>
        </w:rPr>
        <w:t>Seite 1</w:t>
      </w:r>
    </w:p>
    <w:p w:rsidR="00A8267E" w:rsidRDefault="00E830CA">
      <w:pPr>
        <w:rPr>
          <w:b/>
          <w:sz w:val="28"/>
          <w:szCs w:val="28"/>
        </w:rPr>
      </w:pPr>
      <w:r>
        <w:rPr>
          <w:b/>
          <w:sz w:val="28"/>
          <w:szCs w:val="28"/>
        </w:rPr>
        <w:t>MFH mit TG, Burgstrasse, Eglisau</w:t>
      </w:r>
    </w:p>
    <w:p w:rsidR="00A8267E" w:rsidRDefault="00E830CA">
      <w:pPr>
        <w:rPr>
          <w:sz w:val="28"/>
          <w:szCs w:val="28"/>
        </w:rPr>
      </w:pPr>
      <w:r>
        <w:rPr>
          <w:sz w:val="28"/>
          <w:szCs w:val="28"/>
        </w:rPr>
        <w:t>Mehrfamilienhaus mit Tiefgarage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Bauherr: </w:t>
      </w:r>
      <w:r w:rsidR="00E830CA">
        <w:rPr>
          <w:sz w:val="28"/>
          <w:szCs w:val="28"/>
        </w:rPr>
        <w:t>Graf Theo AG, Rafz</w:t>
      </w:r>
    </w:p>
    <w:p w:rsidR="00A8267E" w:rsidRDefault="001A2E95">
      <w:pPr>
        <w:rPr>
          <w:sz w:val="28"/>
          <w:szCs w:val="28"/>
        </w:rPr>
      </w:pPr>
      <w:r>
        <w:rPr>
          <w:sz w:val="28"/>
          <w:szCs w:val="28"/>
        </w:rPr>
        <w:t>Seite 2</w:t>
      </w:r>
      <w:bookmarkStart w:id="0" w:name="_GoBack"/>
      <w:bookmarkEnd w:id="0"/>
    </w:p>
    <w:p w:rsidR="00A8267E" w:rsidRDefault="00A8267E">
      <w:pPr>
        <w:rPr>
          <w:b/>
          <w:sz w:val="28"/>
          <w:szCs w:val="28"/>
        </w:rPr>
      </w:pPr>
      <w:r w:rsidRPr="00A8267E">
        <w:rPr>
          <w:b/>
          <w:sz w:val="28"/>
          <w:szCs w:val="28"/>
        </w:rPr>
        <w:t>Projektbeschrieb</w:t>
      </w:r>
    </w:p>
    <w:p w:rsidR="00A8267E" w:rsidRDefault="00F620DB">
      <w:pPr>
        <w:rPr>
          <w:sz w:val="28"/>
          <w:szCs w:val="28"/>
        </w:rPr>
      </w:pPr>
      <w:r>
        <w:rPr>
          <w:sz w:val="28"/>
          <w:szCs w:val="28"/>
        </w:rPr>
        <w:t>In Eglisau entsteht an der Burgstrasse ein Neubau mit vier Eigentumswohnungen und einer Tiefgarage mit 22 Parkplätzen.</w:t>
      </w:r>
    </w:p>
    <w:p w:rsidR="00F620DB" w:rsidRDefault="00F620DB">
      <w:pPr>
        <w:rPr>
          <w:sz w:val="28"/>
          <w:szCs w:val="28"/>
        </w:rPr>
      </w:pPr>
      <w:r>
        <w:rPr>
          <w:sz w:val="28"/>
          <w:szCs w:val="28"/>
        </w:rPr>
        <w:t xml:space="preserve">Die Tiefgarageneinfahrt und </w:t>
      </w:r>
      <w:r w:rsidR="001E5CE4">
        <w:rPr>
          <w:sz w:val="28"/>
          <w:szCs w:val="28"/>
        </w:rPr>
        <w:t>die dazugehörigen Stützmauern</w:t>
      </w:r>
      <w:r>
        <w:rPr>
          <w:sz w:val="28"/>
          <w:szCs w:val="28"/>
        </w:rPr>
        <w:t xml:space="preserve"> </w:t>
      </w:r>
      <w:r w:rsidR="00A25D1A">
        <w:rPr>
          <w:sz w:val="28"/>
          <w:szCs w:val="28"/>
        </w:rPr>
        <w:t>werden</w:t>
      </w:r>
      <w:r w:rsidR="001E5CE4">
        <w:rPr>
          <w:sz w:val="28"/>
          <w:szCs w:val="28"/>
        </w:rPr>
        <w:t xml:space="preserve"> in Sicht erstellet, auf W</w:t>
      </w:r>
      <w:r>
        <w:rPr>
          <w:sz w:val="28"/>
          <w:szCs w:val="28"/>
        </w:rPr>
        <w:t>un</w:t>
      </w:r>
      <w:r w:rsidR="001F68F5">
        <w:rPr>
          <w:sz w:val="28"/>
          <w:szCs w:val="28"/>
        </w:rPr>
        <w:t>sch der Kantonalen Natur und</w:t>
      </w:r>
      <w:r w:rsidR="00A25D1A">
        <w:rPr>
          <w:sz w:val="28"/>
          <w:szCs w:val="28"/>
        </w:rPr>
        <w:t xml:space="preserve"> Heimatschutzverordnung  müssen</w:t>
      </w:r>
      <w:r w:rsidR="001F68F5">
        <w:rPr>
          <w:sz w:val="28"/>
          <w:szCs w:val="28"/>
        </w:rPr>
        <w:t xml:space="preserve"> diese mit alten gebrauchten Schaltafeln e</w:t>
      </w:r>
      <w:r w:rsidR="00A25D1A">
        <w:rPr>
          <w:sz w:val="28"/>
          <w:szCs w:val="28"/>
        </w:rPr>
        <w:t>rstellt werden. Für einmal sind</w:t>
      </w:r>
      <w:r w:rsidR="001F68F5">
        <w:rPr>
          <w:sz w:val="28"/>
          <w:szCs w:val="28"/>
        </w:rPr>
        <w:t xml:space="preserve"> Kiesnester und Absätze erwünscht. </w:t>
      </w:r>
    </w:p>
    <w:p w:rsidR="00E830CA" w:rsidRDefault="00E830CA">
      <w:pPr>
        <w:rPr>
          <w:sz w:val="28"/>
          <w:szCs w:val="28"/>
        </w:rPr>
      </w:pP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Bauherr: </w:t>
      </w:r>
      <w:r w:rsidR="00E830CA">
        <w:rPr>
          <w:sz w:val="28"/>
          <w:szCs w:val="28"/>
        </w:rPr>
        <w:t>Graf Theo AG, Rafz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Architekt: </w:t>
      </w:r>
      <w:r w:rsidR="00E830CA">
        <w:rPr>
          <w:sz w:val="28"/>
          <w:szCs w:val="28"/>
        </w:rPr>
        <w:t>Schmidli Architekten &amp; Partner AG, Rafz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Ingenieur: </w:t>
      </w:r>
      <w:r w:rsidR="00E830CA">
        <w:rPr>
          <w:sz w:val="28"/>
          <w:szCs w:val="28"/>
        </w:rPr>
        <w:t>Thomas Böni, Bülach</w:t>
      </w:r>
    </w:p>
    <w:p w:rsidR="00A8267E" w:rsidRDefault="00A8267E">
      <w:pPr>
        <w:rPr>
          <w:sz w:val="28"/>
          <w:szCs w:val="28"/>
        </w:rPr>
      </w:pPr>
    </w:p>
    <w:p w:rsidR="00A8267E" w:rsidRPr="00A8267E" w:rsidRDefault="00A8267E">
      <w:pPr>
        <w:rPr>
          <w:b/>
          <w:sz w:val="28"/>
          <w:szCs w:val="28"/>
        </w:rPr>
      </w:pPr>
      <w:r w:rsidRPr="00A8267E">
        <w:rPr>
          <w:b/>
          <w:sz w:val="28"/>
          <w:szCs w:val="28"/>
        </w:rPr>
        <w:t>Unsere Verantwortlichen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Bauführer: </w:t>
      </w:r>
      <w:r w:rsidR="00E830CA">
        <w:rPr>
          <w:sz w:val="28"/>
          <w:szCs w:val="28"/>
        </w:rPr>
        <w:t>Stefan Stühlinger</w:t>
      </w:r>
    </w:p>
    <w:p w:rsidR="00A8267E" w:rsidRP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Polier: </w:t>
      </w:r>
      <w:r w:rsidR="00E830CA">
        <w:rPr>
          <w:sz w:val="28"/>
          <w:szCs w:val="28"/>
        </w:rPr>
        <w:t>Michel Glauser</w:t>
      </w:r>
    </w:p>
    <w:sectPr w:rsidR="00A8267E" w:rsidRPr="00A8267E" w:rsidSect="00A8267E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395"/>
    <w:rsid w:val="00075A77"/>
    <w:rsid w:val="001A2E95"/>
    <w:rsid w:val="001E5CE4"/>
    <w:rsid w:val="001F68F5"/>
    <w:rsid w:val="00292F93"/>
    <w:rsid w:val="0066001E"/>
    <w:rsid w:val="0073512E"/>
    <w:rsid w:val="0074134D"/>
    <w:rsid w:val="007F1B24"/>
    <w:rsid w:val="00A25D1A"/>
    <w:rsid w:val="00A35282"/>
    <w:rsid w:val="00A8267E"/>
    <w:rsid w:val="00E40395"/>
    <w:rsid w:val="00E830CA"/>
    <w:rsid w:val="00F6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Schmidli Bau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Kramer Silvia</dc:creator>
  <cp:lastModifiedBy>Kramer Silvia</cp:lastModifiedBy>
  <cp:revision>3</cp:revision>
  <dcterms:created xsi:type="dcterms:W3CDTF">2017-03-02T05:49:00Z</dcterms:created>
  <dcterms:modified xsi:type="dcterms:W3CDTF">2017-03-07T13:31:00Z</dcterms:modified>
</cp:coreProperties>
</file>