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64" w:rsidRDefault="00531464" w:rsidP="00EB4743"/>
    <w:p w:rsidR="00FC46DA" w:rsidRDefault="00FC46DA" w:rsidP="00EB4743"/>
    <w:p w:rsidR="00FC46DA" w:rsidRPr="00FC46DA" w:rsidRDefault="00FC46DA" w:rsidP="00EB4743">
      <w:pPr>
        <w:rPr>
          <w:b/>
        </w:rPr>
      </w:pPr>
      <w:r w:rsidRPr="00FC46DA">
        <w:rPr>
          <w:b/>
        </w:rPr>
        <w:t>Steckborn Lake-View</w:t>
      </w:r>
    </w:p>
    <w:p w:rsidR="00FC46DA" w:rsidRDefault="00FC46DA" w:rsidP="00EB4743"/>
    <w:p w:rsidR="00FC46DA" w:rsidRDefault="00FC46DA" w:rsidP="00FC46DA">
      <w:r>
        <w:t>In unmittelbarer Nähe zum See entstehen auf dem Grundstück Seestrasse 177 neue Wohnräume, mit Fokus auf Wasser, Landschaft und Freiraum.</w:t>
      </w:r>
    </w:p>
    <w:p w:rsidR="00FD0F13" w:rsidRDefault="00FD0F13" w:rsidP="00FC46DA"/>
    <w:p w:rsidR="00FC46DA" w:rsidRDefault="00FC46DA" w:rsidP="00FC46DA">
      <w:r>
        <w:t xml:space="preserve">Die fünf Eigentumswohnungen, unweit des </w:t>
      </w:r>
      <w:proofErr w:type="spellStart"/>
      <w:r>
        <w:t>Steckborner</w:t>
      </w:r>
      <w:proofErr w:type="spellEnd"/>
      <w:r>
        <w:t xml:space="preserve"> Zentrums liegend, verfügen über Qualität der unbeeinträchtigten </w:t>
      </w:r>
      <w:proofErr w:type="spellStart"/>
      <w:r>
        <w:t>Seesicht</w:t>
      </w:r>
      <w:proofErr w:type="spellEnd"/>
      <w:r>
        <w:t>. Grosse und lichterfüllte Räumlichkeiten zielen darauf ab, ein möglichst helles und naturnahes Wohnen zu schaffen. Die Aussenwohnräume wurden so platziert, dass grosszügige Flächen zum Leben draussen in privater Atmosphäre entstehen.</w:t>
      </w:r>
    </w:p>
    <w:p w:rsidR="00FC46DA" w:rsidRDefault="00FC46DA" w:rsidP="00FC46DA">
      <w:r>
        <w:t>Innert 10 min Gehdistanz sind Einkaufsmöglichkeiten, Freibad, Restaurant und Bahnhof bequem zu Fuss zu erreichen.</w:t>
      </w:r>
    </w:p>
    <w:p w:rsidR="00FD0F13" w:rsidRDefault="00FD0F13" w:rsidP="00FC5171"/>
    <w:p w:rsidR="00FD0F13" w:rsidRDefault="00FD0F13" w:rsidP="00FD0F13">
      <w:pPr>
        <w:pStyle w:val="Listenabsatz"/>
        <w:numPr>
          <w:ilvl w:val="0"/>
          <w:numId w:val="1"/>
        </w:numPr>
      </w:pPr>
      <w:r>
        <w:t xml:space="preserve">Bauherr: Landolt + Co. </w:t>
      </w:r>
      <w:r>
        <w:t xml:space="preserve">AG </w:t>
      </w:r>
      <w:r>
        <w:t>Totalunternehmung RDN</w:t>
      </w:r>
    </w:p>
    <w:p w:rsidR="00FD0F13" w:rsidRDefault="00FD0F13" w:rsidP="00FD0F13">
      <w:pPr>
        <w:pStyle w:val="Listenabsatz"/>
        <w:numPr>
          <w:ilvl w:val="0"/>
          <w:numId w:val="1"/>
        </w:numPr>
      </w:pPr>
      <w:r>
        <w:t>Totalunternehmung: Landolt + Co. AG Totalunternehmung RDN</w:t>
      </w:r>
    </w:p>
    <w:p w:rsidR="00FD0F13" w:rsidRDefault="00FD0F13" w:rsidP="00FD0F13">
      <w:pPr>
        <w:pStyle w:val="Listenabsatz"/>
        <w:numPr>
          <w:ilvl w:val="0"/>
          <w:numId w:val="1"/>
        </w:numPr>
      </w:pPr>
      <w:r>
        <w:t>Architekt:</w:t>
      </w:r>
      <w:r w:rsidRPr="00E17500">
        <w:t xml:space="preserve"> </w:t>
      </w:r>
      <w:r>
        <w:t>Landolt + Co. AG Totalunternehmung RDN</w:t>
      </w:r>
    </w:p>
    <w:p w:rsidR="00FD0F13" w:rsidRDefault="00FD0F13" w:rsidP="00FD0F13">
      <w:pPr>
        <w:pStyle w:val="Listenabsatz"/>
        <w:numPr>
          <w:ilvl w:val="0"/>
          <w:numId w:val="1"/>
        </w:numPr>
      </w:pPr>
      <w:r>
        <w:t xml:space="preserve">Ingenieur: </w:t>
      </w:r>
      <w:proofErr w:type="spellStart"/>
      <w:proofErr w:type="gramStart"/>
      <w:r>
        <w:t>SJB.Kempter.Fitze</w:t>
      </w:r>
      <w:proofErr w:type="spellEnd"/>
      <w:proofErr w:type="gramEnd"/>
      <w:r>
        <w:t xml:space="preserve"> AG, Amriswil</w:t>
      </w:r>
    </w:p>
    <w:p w:rsidR="00FD0F13" w:rsidRDefault="00FD0F13" w:rsidP="00FC5171">
      <w:bookmarkStart w:id="0" w:name="_GoBack"/>
      <w:bookmarkEnd w:id="0"/>
    </w:p>
    <w:sectPr w:rsidR="00FD0F13" w:rsidSect="00CA184C">
      <w:pgSz w:w="11907" w:h="16840"/>
      <w:pgMar w:top="567" w:right="851" w:bottom="567" w:left="1418" w:header="720" w:footer="1582" w:gutter="0"/>
      <w:paperSrc w:first="259" w:other="259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43"/>
    <w:rsid w:val="003B4ED3"/>
    <w:rsid w:val="00531464"/>
    <w:rsid w:val="007863DF"/>
    <w:rsid w:val="007A0840"/>
    <w:rsid w:val="00830113"/>
    <w:rsid w:val="00CA184C"/>
    <w:rsid w:val="00E72560"/>
    <w:rsid w:val="00EB4743"/>
    <w:rsid w:val="00FC46DA"/>
    <w:rsid w:val="00FC5171"/>
    <w:rsid w:val="00F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54833"/>
  <w15:chartTrackingRefBased/>
  <w15:docId w15:val="{376507E0-1969-4558-BF90-C727B448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3</cp:revision>
  <dcterms:created xsi:type="dcterms:W3CDTF">2016-07-12T08:13:00Z</dcterms:created>
  <dcterms:modified xsi:type="dcterms:W3CDTF">2016-07-12T08:16:00Z</dcterms:modified>
</cp:coreProperties>
</file>