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A3B65" w14:textId="1CAD6A44" w:rsidR="00E84CAF" w:rsidRDefault="00E84CAF">
      <w:r>
        <w:rPr>
          <w:noProof/>
        </w:rPr>
        <w:drawing>
          <wp:inline distT="0" distB="0" distL="0" distR="0" wp14:anchorId="1BA8F6C3" wp14:editId="106B31C1">
            <wp:extent cx="4505325" cy="6369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62" t="15099" r="75000" b="26496"/>
                    <a:stretch/>
                  </pic:blipFill>
                  <pic:spPr bwMode="auto">
                    <a:xfrm>
                      <a:off x="0" y="0"/>
                      <a:ext cx="4534693" cy="6411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26D72" w14:textId="0F2537A4" w:rsidR="00E84CAF" w:rsidRDefault="00BF4AEC">
      <w:r>
        <w:t>With the shared-memory parallelism, the speedup tends to go up with 4-8 processes when the d value is 15 but then tends to take more time with more processes. In all of the testing the values tend to speed it up when using a d value of 25 however if higher numbers of processes were used it seems to tend to do the same as the lower d value. The efficiency however is best when only 2 processes are used because the speedup is not worth the number of processes used.</w:t>
      </w:r>
    </w:p>
    <w:sectPr w:rsidR="00E84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F6"/>
    <w:rsid w:val="001F4B89"/>
    <w:rsid w:val="005C04F6"/>
    <w:rsid w:val="006B158F"/>
    <w:rsid w:val="00AD56BD"/>
    <w:rsid w:val="00B9456C"/>
    <w:rsid w:val="00BF4AEC"/>
    <w:rsid w:val="00C00933"/>
    <w:rsid w:val="00C17AD5"/>
    <w:rsid w:val="00E8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67DE"/>
  <w15:chartTrackingRefBased/>
  <w15:docId w15:val="{E8C8D01A-E310-4BC1-AF7E-9254D9F1C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58F"/>
    <w:pPr>
      <w:spacing w:after="0" w:line="48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Leigh</dc:creator>
  <cp:keywords/>
  <dc:description/>
  <cp:lastModifiedBy>Landon Leigh</cp:lastModifiedBy>
  <cp:revision>3</cp:revision>
  <dcterms:created xsi:type="dcterms:W3CDTF">2020-11-11T00:06:00Z</dcterms:created>
  <dcterms:modified xsi:type="dcterms:W3CDTF">2020-11-11T00:11:00Z</dcterms:modified>
</cp:coreProperties>
</file>