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76F99C" w14:textId="49604FB9" w:rsidR="006D0A51" w:rsidRPr="009A27DB" w:rsidRDefault="00E3034E" w:rsidP="00D95A31">
      <w:pPr>
        <w:spacing w:line="240" w:lineRule="auto"/>
        <w:rPr>
          <w:rFonts w:ascii="Arial" w:hAnsi="Arial" w:cs="Arial"/>
          <w:b/>
          <w:bCs/>
          <w:color w:val="000000" w:themeColor="text1"/>
          <w:sz w:val="24"/>
          <w:szCs w:val="24"/>
        </w:rPr>
      </w:pPr>
      <w:r w:rsidRPr="009A27DB">
        <w:rPr>
          <w:rFonts w:ascii="Arial" w:hAnsi="Arial" w:cs="Arial"/>
          <w:b/>
          <w:bCs/>
          <w:color w:val="000000" w:themeColor="text1"/>
          <w:sz w:val="24"/>
          <w:szCs w:val="24"/>
        </w:rPr>
        <w:t xml:space="preserve">Impact of </w:t>
      </w:r>
      <w:r w:rsidR="00AF6D85" w:rsidRPr="009A27DB">
        <w:rPr>
          <w:rFonts w:ascii="Arial" w:hAnsi="Arial" w:cs="Arial"/>
          <w:b/>
          <w:bCs/>
          <w:color w:val="000000" w:themeColor="text1"/>
          <w:sz w:val="24"/>
          <w:szCs w:val="24"/>
        </w:rPr>
        <w:t>a .05</w:t>
      </w:r>
      <w:r w:rsidRPr="009A27DB">
        <w:rPr>
          <w:rFonts w:ascii="Arial" w:hAnsi="Arial" w:cs="Arial"/>
          <w:b/>
          <w:bCs/>
          <w:color w:val="000000" w:themeColor="text1"/>
          <w:sz w:val="24"/>
          <w:szCs w:val="24"/>
        </w:rPr>
        <w:t xml:space="preserve"> BAC</w:t>
      </w:r>
      <w:r w:rsidR="00AF6D85" w:rsidRPr="009A27DB">
        <w:rPr>
          <w:rFonts w:ascii="Arial" w:hAnsi="Arial" w:cs="Arial"/>
          <w:b/>
          <w:bCs/>
          <w:color w:val="000000" w:themeColor="text1"/>
          <w:sz w:val="24"/>
          <w:szCs w:val="24"/>
        </w:rPr>
        <w:t xml:space="preserve"> limit</w:t>
      </w:r>
      <w:r w:rsidRPr="009A27DB">
        <w:rPr>
          <w:rFonts w:ascii="Arial" w:hAnsi="Arial" w:cs="Arial"/>
          <w:b/>
          <w:bCs/>
          <w:color w:val="000000" w:themeColor="text1"/>
          <w:sz w:val="24"/>
          <w:szCs w:val="24"/>
        </w:rPr>
        <w:t xml:space="preserve"> on Alcoho</w:t>
      </w:r>
      <w:r w:rsidR="00AF6D85" w:rsidRPr="009A27DB">
        <w:rPr>
          <w:rFonts w:ascii="Arial" w:hAnsi="Arial" w:cs="Arial"/>
          <w:b/>
          <w:bCs/>
          <w:color w:val="000000" w:themeColor="text1"/>
          <w:sz w:val="24"/>
          <w:szCs w:val="24"/>
        </w:rPr>
        <w:t>l Related Crashes in Utah</w:t>
      </w:r>
    </w:p>
    <w:p w14:paraId="1AFB3778" w14:textId="37AD5D4A" w:rsidR="00AF6D85" w:rsidRPr="008E19CC" w:rsidRDefault="00AF6D85" w:rsidP="00D95A31">
      <w:pPr>
        <w:spacing w:line="240" w:lineRule="auto"/>
        <w:rPr>
          <w:rFonts w:ascii="Arial" w:hAnsi="Arial" w:cs="Arial"/>
          <w:color w:val="000000" w:themeColor="text1"/>
          <w:sz w:val="24"/>
          <w:szCs w:val="24"/>
        </w:rPr>
      </w:pPr>
      <w:r w:rsidRPr="008E19CC">
        <w:rPr>
          <w:rFonts w:ascii="Arial" w:hAnsi="Arial" w:cs="Arial"/>
          <w:color w:val="000000" w:themeColor="text1"/>
          <w:sz w:val="24"/>
          <w:szCs w:val="24"/>
        </w:rPr>
        <w:t>2019-12-0</w:t>
      </w:r>
      <w:r w:rsidR="009A27DB">
        <w:rPr>
          <w:rFonts w:ascii="Arial" w:hAnsi="Arial" w:cs="Arial"/>
          <w:color w:val="000000" w:themeColor="text1"/>
          <w:sz w:val="24"/>
          <w:szCs w:val="24"/>
        </w:rPr>
        <w:t>9</w:t>
      </w:r>
    </w:p>
    <w:p w14:paraId="2D80CB61" w14:textId="3F3CD3C9" w:rsidR="00E3034E" w:rsidRPr="008E19CC" w:rsidRDefault="00E3034E" w:rsidP="00D95A31">
      <w:pPr>
        <w:spacing w:line="240" w:lineRule="auto"/>
        <w:rPr>
          <w:rFonts w:ascii="Arial" w:hAnsi="Arial" w:cs="Arial"/>
          <w:color w:val="000000" w:themeColor="text1"/>
          <w:sz w:val="24"/>
          <w:szCs w:val="24"/>
        </w:rPr>
      </w:pPr>
      <w:r w:rsidRPr="008E19CC">
        <w:rPr>
          <w:rFonts w:ascii="Arial" w:hAnsi="Arial" w:cs="Arial"/>
          <w:color w:val="000000" w:themeColor="text1"/>
          <w:sz w:val="24"/>
          <w:szCs w:val="24"/>
        </w:rPr>
        <w:t>Landon Mecham</w:t>
      </w:r>
    </w:p>
    <w:p w14:paraId="05193786" w14:textId="77777777" w:rsidR="001908E3" w:rsidRPr="008E19CC" w:rsidRDefault="001908E3" w:rsidP="008B3E3C">
      <w:pPr>
        <w:spacing w:line="480" w:lineRule="auto"/>
        <w:rPr>
          <w:rFonts w:ascii="Arial" w:hAnsi="Arial" w:cs="Arial"/>
          <w:color w:val="000000" w:themeColor="text1"/>
          <w:sz w:val="24"/>
          <w:szCs w:val="24"/>
        </w:rPr>
      </w:pPr>
    </w:p>
    <w:p w14:paraId="7F259469" w14:textId="5C46026D" w:rsidR="006D0A51" w:rsidRPr="008E19CC" w:rsidRDefault="00E3034E" w:rsidP="008B3E3C">
      <w:pPr>
        <w:spacing w:line="480" w:lineRule="auto"/>
        <w:rPr>
          <w:rFonts w:ascii="Arial" w:hAnsi="Arial" w:cs="Arial"/>
          <w:b/>
          <w:bCs/>
          <w:color w:val="000000" w:themeColor="text1"/>
          <w:sz w:val="24"/>
          <w:szCs w:val="24"/>
        </w:rPr>
      </w:pPr>
      <w:r w:rsidRPr="008E19CC">
        <w:rPr>
          <w:rFonts w:ascii="Arial" w:hAnsi="Arial" w:cs="Arial"/>
          <w:b/>
          <w:bCs/>
          <w:color w:val="000000" w:themeColor="text1"/>
          <w:sz w:val="24"/>
          <w:szCs w:val="24"/>
        </w:rPr>
        <w:t>Motivation</w:t>
      </w:r>
    </w:p>
    <w:p w14:paraId="7881AB94" w14:textId="72701032" w:rsidR="00E3034E" w:rsidRPr="008E19CC" w:rsidRDefault="001E7FC7" w:rsidP="008B3E3C">
      <w:pPr>
        <w:spacing w:line="480" w:lineRule="auto"/>
        <w:rPr>
          <w:rFonts w:ascii="Arial" w:hAnsi="Arial" w:cs="Arial"/>
          <w:color w:val="000000" w:themeColor="text1"/>
          <w:sz w:val="24"/>
          <w:szCs w:val="24"/>
        </w:rPr>
      </w:pPr>
      <w:r w:rsidRPr="008E19CC">
        <w:rPr>
          <w:rFonts w:ascii="Arial" w:hAnsi="Arial" w:cs="Arial"/>
          <w:color w:val="000000" w:themeColor="text1"/>
          <w:sz w:val="24"/>
          <w:szCs w:val="24"/>
          <w:highlight w:val="yellow"/>
        </w:rPr>
        <w:t>According to the National Highway Safety Administration</w:t>
      </w:r>
      <w:r w:rsidRPr="008E19CC">
        <w:rPr>
          <w:rFonts w:ascii="Arial" w:hAnsi="Arial" w:cs="Arial"/>
          <w:color w:val="000000" w:themeColor="text1"/>
          <w:sz w:val="24"/>
          <w:szCs w:val="24"/>
          <w:highlight w:val="yellow"/>
          <w:vertAlign w:val="superscript"/>
        </w:rPr>
        <w:t>1</w:t>
      </w:r>
      <w:r w:rsidRPr="008E19CC">
        <w:rPr>
          <w:rFonts w:ascii="Arial" w:hAnsi="Arial" w:cs="Arial"/>
          <w:color w:val="000000" w:themeColor="text1"/>
          <w:sz w:val="24"/>
          <w:szCs w:val="24"/>
        </w:rPr>
        <w:t>,</w:t>
      </w:r>
      <w:r w:rsidR="006D0A51" w:rsidRPr="008E19CC">
        <w:rPr>
          <w:rFonts w:ascii="Arial" w:hAnsi="Arial" w:cs="Arial"/>
          <w:color w:val="000000" w:themeColor="text1"/>
          <w:sz w:val="24"/>
          <w:szCs w:val="24"/>
        </w:rPr>
        <w:t xml:space="preserve"> 10,497 people died in the United States </w:t>
      </w:r>
      <w:r w:rsidRPr="008E19CC">
        <w:rPr>
          <w:rFonts w:ascii="Arial" w:hAnsi="Arial" w:cs="Arial"/>
          <w:color w:val="000000" w:themeColor="text1"/>
          <w:sz w:val="24"/>
          <w:szCs w:val="24"/>
        </w:rPr>
        <w:t xml:space="preserve">in 2016 </w:t>
      </w:r>
      <w:r w:rsidR="006D0A51" w:rsidRPr="008E19CC">
        <w:rPr>
          <w:rFonts w:ascii="Arial" w:hAnsi="Arial" w:cs="Arial"/>
          <w:color w:val="000000" w:themeColor="text1"/>
          <w:sz w:val="24"/>
          <w:szCs w:val="24"/>
        </w:rPr>
        <w:t>from alcohol related crashes</w:t>
      </w:r>
      <w:r w:rsidRPr="008E19CC">
        <w:rPr>
          <w:rFonts w:ascii="Arial" w:hAnsi="Arial" w:cs="Arial"/>
          <w:color w:val="000000" w:themeColor="text1"/>
          <w:sz w:val="24"/>
          <w:szCs w:val="24"/>
        </w:rPr>
        <w:t>,</w:t>
      </w:r>
      <w:r w:rsidR="006D0A51" w:rsidRPr="008E19CC">
        <w:rPr>
          <w:rFonts w:ascii="Arial" w:hAnsi="Arial" w:cs="Arial"/>
          <w:color w:val="000000" w:themeColor="text1"/>
          <w:sz w:val="24"/>
          <w:szCs w:val="24"/>
        </w:rPr>
        <w:t xml:space="preserve"> which accounts for 28% of all traffic related deaths. This means there were 29 deaths every day and 1.2 deaths every hour.</w:t>
      </w:r>
      <w:r w:rsidR="0088547F" w:rsidRPr="008E19CC">
        <w:rPr>
          <w:rFonts w:ascii="Arial" w:hAnsi="Arial" w:cs="Arial"/>
          <w:color w:val="000000" w:themeColor="text1"/>
          <w:sz w:val="24"/>
          <w:szCs w:val="24"/>
        </w:rPr>
        <w:t xml:space="preserve"> The highway Administration also reported 1,233 children killed</w:t>
      </w:r>
      <w:r w:rsidR="005D08CB" w:rsidRPr="008E19CC">
        <w:rPr>
          <w:rFonts w:ascii="Arial" w:hAnsi="Arial" w:cs="Arial"/>
          <w:color w:val="000000" w:themeColor="text1"/>
          <w:sz w:val="24"/>
          <w:szCs w:val="24"/>
        </w:rPr>
        <w:t xml:space="preserve"> in</w:t>
      </w:r>
      <w:r w:rsidR="0088547F" w:rsidRPr="008E19CC">
        <w:rPr>
          <w:rFonts w:ascii="Arial" w:hAnsi="Arial" w:cs="Arial"/>
          <w:color w:val="000000" w:themeColor="text1"/>
          <w:sz w:val="24"/>
          <w:szCs w:val="24"/>
        </w:rPr>
        <w:t xml:space="preserve"> </w:t>
      </w:r>
      <w:r w:rsidRPr="008E19CC">
        <w:rPr>
          <w:rFonts w:ascii="Arial" w:hAnsi="Arial" w:cs="Arial"/>
          <w:color w:val="000000" w:themeColor="text1"/>
          <w:sz w:val="24"/>
          <w:szCs w:val="24"/>
        </w:rPr>
        <w:t>automobile accidents</w:t>
      </w:r>
      <w:r w:rsidR="005D08CB" w:rsidRPr="008E19CC">
        <w:rPr>
          <w:rStyle w:val="CommentReference"/>
          <w:color w:val="000000" w:themeColor="text1"/>
        </w:rPr>
        <w:t xml:space="preserve">, </w:t>
      </w:r>
      <w:r w:rsidR="005D08CB" w:rsidRPr="008E19CC">
        <w:rPr>
          <w:rFonts w:ascii="Arial" w:hAnsi="Arial" w:cs="Arial"/>
          <w:color w:val="000000" w:themeColor="text1"/>
          <w:sz w:val="24"/>
          <w:szCs w:val="24"/>
        </w:rPr>
        <w:t>in</w:t>
      </w:r>
      <w:r w:rsidR="0088547F" w:rsidRPr="008E19CC">
        <w:rPr>
          <w:rFonts w:ascii="Arial" w:hAnsi="Arial" w:cs="Arial"/>
          <w:color w:val="000000" w:themeColor="text1"/>
          <w:sz w:val="24"/>
          <w:szCs w:val="24"/>
        </w:rPr>
        <w:t xml:space="preserve"> which 17% were alcohol or narcotics related</w:t>
      </w:r>
      <w:r w:rsidR="00C558A1" w:rsidRPr="008E19CC">
        <w:rPr>
          <w:rFonts w:ascii="Arial" w:hAnsi="Arial" w:cs="Arial"/>
          <w:color w:val="000000" w:themeColor="text1"/>
          <w:sz w:val="24"/>
          <w:szCs w:val="24"/>
          <w:vertAlign w:val="superscript"/>
        </w:rPr>
        <w:t>1</w:t>
      </w:r>
      <w:r w:rsidR="005D08CB" w:rsidRPr="008E19CC">
        <w:rPr>
          <w:rFonts w:ascii="Arial" w:hAnsi="Arial" w:cs="Arial"/>
          <w:color w:val="000000" w:themeColor="text1"/>
          <w:sz w:val="24"/>
          <w:szCs w:val="24"/>
        </w:rPr>
        <w:t xml:space="preserve">. </w:t>
      </w:r>
      <w:r w:rsidR="00E3034E" w:rsidRPr="008E19CC">
        <w:rPr>
          <w:rFonts w:ascii="Arial" w:hAnsi="Arial" w:cs="Arial"/>
          <w:color w:val="000000" w:themeColor="text1"/>
          <w:sz w:val="24"/>
          <w:szCs w:val="24"/>
        </w:rPr>
        <w:t xml:space="preserve">Not only are Americans losing lives, but alcohol related collisions have been estimated to cost the public more than $40 billion </w:t>
      </w:r>
      <w:r w:rsidR="005D08CB" w:rsidRPr="008E19CC">
        <w:rPr>
          <w:rFonts w:ascii="Arial" w:hAnsi="Arial" w:cs="Arial"/>
          <w:color w:val="000000" w:themeColor="text1"/>
          <w:sz w:val="24"/>
          <w:szCs w:val="24"/>
        </w:rPr>
        <w:t xml:space="preserve">dollars </w:t>
      </w:r>
      <w:r w:rsidR="00E3034E" w:rsidRPr="008E19CC">
        <w:rPr>
          <w:rFonts w:ascii="Arial" w:hAnsi="Arial" w:cs="Arial"/>
          <w:color w:val="000000" w:themeColor="text1"/>
          <w:sz w:val="24"/>
          <w:szCs w:val="24"/>
        </w:rPr>
        <w:t>each year</w:t>
      </w:r>
      <w:r w:rsidR="00C558A1" w:rsidRPr="008E19CC">
        <w:rPr>
          <w:rFonts w:ascii="Arial" w:hAnsi="Arial" w:cs="Arial"/>
          <w:color w:val="000000" w:themeColor="text1"/>
          <w:sz w:val="24"/>
          <w:szCs w:val="24"/>
          <w:vertAlign w:val="superscript"/>
        </w:rPr>
        <w:t>2</w:t>
      </w:r>
      <w:r w:rsidR="00C558A1" w:rsidRPr="008E19CC">
        <w:rPr>
          <w:rFonts w:ascii="Arial" w:hAnsi="Arial" w:cs="Arial"/>
          <w:color w:val="000000" w:themeColor="text1"/>
          <w:sz w:val="24"/>
          <w:szCs w:val="24"/>
        </w:rPr>
        <w:t>.</w:t>
      </w:r>
    </w:p>
    <w:p w14:paraId="39205218" w14:textId="2A440086" w:rsidR="006D0A51" w:rsidRPr="008E19CC" w:rsidRDefault="0088547F" w:rsidP="008B3E3C">
      <w:pPr>
        <w:spacing w:line="480" w:lineRule="auto"/>
        <w:rPr>
          <w:rFonts w:ascii="Arial" w:hAnsi="Arial" w:cs="Arial"/>
          <w:color w:val="000000" w:themeColor="text1"/>
          <w:sz w:val="24"/>
          <w:szCs w:val="24"/>
        </w:rPr>
      </w:pPr>
      <w:r w:rsidRPr="008E19CC">
        <w:rPr>
          <w:rFonts w:ascii="Arial" w:hAnsi="Arial" w:cs="Arial"/>
          <w:color w:val="000000" w:themeColor="text1"/>
          <w:sz w:val="24"/>
          <w:szCs w:val="24"/>
        </w:rPr>
        <w:t xml:space="preserve">Alcohol impaired deaths are a public health problem and local governments play a massive role in enforcement. </w:t>
      </w:r>
      <w:r w:rsidR="00E3034E" w:rsidRPr="008E19CC">
        <w:rPr>
          <w:rFonts w:ascii="Arial" w:hAnsi="Arial" w:cs="Arial"/>
          <w:color w:val="000000" w:themeColor="text1"/>
          <w:sz w:val="24"/>
          <w:szCs w:val="24"/>
        </w:rPr>
        <w:t>In December 2018, Utah became the first U.S. state to lower the BAC</w:t>
      </w:r>
      <w:r w:rsidR="005D08CB" w:rsidRPr="008E19CC">
        <w:rPr>
          <w:rFonts w:ascii="Arial" w:hAnsi="Arial" w:cs="Arial"/>
          <w:color w:val="000000" w:themeColor="text1"/>
          <w:sz w:val="24"/>
          <w:szCs w:val="24"/>
        </w:rPr>
        <w:t xml:space="preserve"> (blood alcohol </w:t>
      </w:r>
      <w:r w:rsidR="00854129" w:rsidRPr="008E19CC">
        <w:rPr>
          <w:rFonts w:ascii="Arial" w:hAnsi="Arial" w:cs="Arial"/>
          <w:color w:val="000000" w:themeColor="text1"/>
          <w:sz w:val="24"/>
          <w:szCs w:val="24"/>
        </w:rPr>
        <w:t>concentration</w:t>
      </w:r>
      <w:r w:rsidR="005D08CB" w:rsidRPr="008E19CC">
        <w:rPr>
          <w:rFonts w:ascii="Arial" w:hAnsi="Arial" w:cs="Arial"/>
          <w:color w:val="000000" w:themeColor="text1"/>
          <w:sz w:val="24"/>
          <w:szCs w:val="24"/>
        </w:rPr>
        <w:t>)</w:t>
      </w:r>
      <w:r w:rsidR="00E3034E" w:rsidRPr="008E19CC">
        <w:rPr>
          <w:rFonts w:ascii="Arial" w:hAnsi="Arial" w:cs="Arial"/>
          <w:color w:val="000000" w:themeColor="text1"/>
          <w:sz w:val="24"/>
          <w:szCs w:val="24"/>
        </w:rPr>
        <w:t xml:space="preserve"> from 0.08 to 0.05 in hopes of reducing alcohol related crashes and deaths.</w:t>
      </w:r>
      <w:r w:rsidR="006D1B7E" w:rsidRPr="008E19CC">
        <w:rPr>
          <w:rFonts w:ascii="Arial" w:hAnsi="Arial" w:cs="Arial"/>
          <w:color w:val="000000" w:themeColor="text1"/>
          <w:sz w:val="24"/>
          <w:szCs w:val="24"/>
        </w:rPr>
        <w:t xml:space="preserve"> If this does have an impact, it could help save thousands of lives</w:t>
      </w:r>
      <w:r w:rsidR="00410EAE" w:rsidRPr="008E19CC">
        <w:rPr>
          <w:rFonts w:ascii="Arial" w:hAnsi="Arial" w:cs="Arial"/>
          <w:color w:val="000000" w:themeColor="text1"/>
          <w:sz w:val="24"/>
          <w:szCs w:val="24"/>
        </w:rPr>
        <w:t xml:space="preserve"> and millions of dollars</w:t>
      </w:r>
      <w:r w:rsidR="006D1B7E" w:rsidRPr="008E19CC">
        <w:rPr>
          <w:rFonts w:ascii="Arial" w:hAnsi="Arial" w:cs="Arial"/>
          <w:color w:val="000000" w:themeColor="text1"/>
          <w:sz w:val="24"/>
          <w:szCs w:val="24"/>
        </w:rPr>
        <w:t xml:space="preserve"> in </w:t>
      </w:r>
      <w:r w:rsidR="005D08CB" w:rsidRPr="008E19CC">
        <w:rPr>
          <w:rFonts w:ascii="Arial" w:hAnsi="Arial" w:cs="Arial"/>
          <w:color w:val="000000" w:themeColor="text1"/>
          <w:sz w:val="24"/>
          <w:szCs w:val="24"/>
        </w:rPr>
        <w:t xml:space="preserve">the </w:t>
      </w:r>
      <w:r w:rsidR="006D1B7E" w:rsidRPr="008E19CC">
        <w:rPr>
          <w:rFonts w:ascii="Arial" w:hAnsi="Arial" w:cs="Arial"/>
          <w:color w:val="000000" w:themeColor="text1"/>
          <w:sz w:val="24"/>
          <w:szCs w:val="24"/>
        </w:rPr>
        <w:t>coming years in Utah, as well as additional states who choose to implement similar policies.</w:t>
      </w:r>
    </w:p>
    <w:p w14:paraId="683B8A3D" w14:textId="77777777" w:rsidR="00AF6D85" w:rsidRPr="008E19CC" w:rsidRDefault="00AF6D85" w:rsidP="008B3E3C">
      <w:pPr>
        <w:spacing w:line="480" w:lineRule="auto"/>
        <w:rPr>
          <w:rFonts w:ascii="Arial" w:hAnsi="Arial" w:cs="Arial"/>
          <w:color w:val="000000" w:themeColor="text1"/>
          <w:sz w:val="24"/>
          <w:szCs w:val="24"/>
        </w:rPr>
      </w:pPr>
    </w:p>
    <w:p w14:paraId="6A41AA7F" w14:textId="5DDBBA43" w:rsidR="006D1B7E" w:rsidRPr="008E19CC" w:rsidRDefault="006D1B7E" w:rsidP="008B3E3C">
      <w:pPr>
        <w:spacing w:line="480" w:lineRule="auto"/>
        <w:rPr>
          <w:rFonts w:ascii="Arial" w:hAnsi="Arial" w:cs="Arial"/>
          <w:b/>
          <w:bCs/>
          <w:color w:val="000000" w:themeColor="text1"/>
          <w:sz w:val="24"/>
          <w:szCs w:val="24"/>
        </w:rPr>
      </w:pPr>
      <w:r w:rsidRPr="008E19CC">
        <w:rPr>
          <w:rFonts w:ascii="Arial" w:hAnsi="Arial" w:cs="Arial"/>
          <w:b/>
          <w:bCs/>
          <w:color w:val="000000" w:themeColor="text1"/>
          <w:sz w:val="24"/>
          <w:szCs w:val="24"/>
        </w:rPr>
        <w:t>Intro</w:t>
      </w:r>
      <w:r w:rsidR="00AF6D85" w:rsidRPr="008E19CC">
        <w:rPr>
          <w:rFonts w:ascii="Arial" w:hAnsi="Arial" w:cs="Arial"/>
          <w:b/>
          <w:bCs/>
          <w:color w:val="000000" w:themeColor="text1"/>
          <w:sz w:val="24"/>
          <w:szCs w:val="24"/>
        </w:rPr>
        <w:t>duction</w:t>
      </w:r>
    </w:p>
    <w:p w14:paraId="31BEAF76" w14:textId="22AFD212" w:rsidR="00416655" w:rsidRPr="008E19CC" w:rsidRDefault="00416655" w:rsidP="008B3E3C">
      <w:pPr>
        <w:spacing w:line="480" w:lineRule="auto"/>
        <w:ind w:firstLine="720"/>
        <w:rPr>
          <w:rFonts w:ascii="Arial" w:hAnsi="Arial" w:cs="Arial"/>
          <w:color w:val="000000" w:themeColor="text1"/>
          <w:sz w:val="24"/>
          <w:szCs w:val="24"/>
        </w:rPr>
      </w:pPr>
      <w:r w:rsidRPr="008E19CC">
        <w:rPr>
          <w:rFonts w:ascii="Arial" w:hAnsi="Arial" w:cs="Arial"/>
          <w:color w:val="000000" w:themeColor="text1"/>
          <w:sz w:val="24"/>
          <w:szCs w:val="24"/>
        </w:rPr>
        <w:t>Medical research has shown a reduction in alertness and judgement as BAC increases even while remaining below 0.10</w:t>
      </w:r>
      <w:r w:rsidR="00C558A1" w:rsidRPr="008E19CC">
        <w:rPr>
          <w:rFonts w:ascii="Arial" w:hAnsi="Arial" w:cs="Arial"/>
          <w:color w:val="000000" w:themeColor="text1"/>
          <w:sz w:val="24"/>
          <w:szCs w:val="24"/>
          <w:vertAlign w:val="superscript"/>
        </w:rPr>
        <w:t>4</w:t>
      </w:r>
      <w:r w:rsidRPr="008E19CC">
        <w:rPr>
          <w:rFonts w:ascii="Arial" w:hAnsi="Arial" w:cs="Arial"/>
          <w:color w:val="000000" w:themeColor="text1"/>
          <w:sz w:val="24"/>
          <w:szCs w:val="24"/>
        </w:rPr>
        <w:t xml:space="preserve">. A BAC of 0.08 (approx. 4 alcoholic drinks) </w:t>
      </w:r>
      <w:r w:rsidR="007E0BA8" w:rsidRPr="008E19CC">
        <w:rPr>
          <w:rFonts w:ascii="Arial" w:hAnsi="Arial" w:cs="Arial"/>
          <w:color w:val="000000" w:themeColor="text1"/>
          <w:sz w:val="24"/>
          <w:szCs w:val="24"/>
        </w:rPr>
        <w:lastRenderedPageBreak/>
        <w:t xml:space="preserve">has shown </w:t>
      </w:r>
      <w:r w:rsidRPr="008E19CC">
        <w:rPr>
          <w:rFonts w:ascii="Arial" w:hAnsi="Arial" w:cs="Arial"/>
          <w:color w:val="000000" w:themeColor="text1"/>
          <w:sz w:val="24"/>
          <w:szCs w:val="24"/>
        </w:rPr>
        <w:t>a reduction in balance, speech, vision, and reaction time</w:t>
      </w:r>
      <w:r w:rsidR="00C558A1" w:rsidRPr="008E19CC">
        <w:rPr>
          <w:rFonts w:ascii="Arial" w:hAnsi="Arial" w:cs="Arial"/>
          <w:color w:val="000000" w:themeColor="text1"/>
          <w:sz w:val="24"/>
          <w:szCs w:val="24"/>
          <w:vertAlign w:val="superscript"/>
        </w:rPr>
        <w:t>4</w:t>
      </w:r>
      <w:r w:rsidR="00C558A1" w:rsidRPr="008E19CC">
        <w:rPr>
          <w:rFonts w:ascii="Arial" w:hAnsi="Arial" w:cs="Arial"/>
          <w:color w:val="000000" w:themeColor="text1"/>
          <w:sz w:val="24"/>
          <w:szCs w:val="24"/>
        </w:rPr>
        <w:t>.</w:t>
      </w:r>
      <w:r w:rsidRPr="008E19CC">
        <w:rPr>
          <w:rFonts w:ascii="Arial" w:hAnsi="Arial" w:cs="Arial"/>
          <w:color w:val="000000" w:themeColor="text1"/>
          <w:sz w:val="24"/>
          <w:szCs w:val="24"/>
        </w:rPr>
        <w:t xml:space="preserve"> A BAC of 0.05 (approx. 3 alcoholic drinks) is associated with exaggerated behavior, loss of small-muscle control, and lowered alertness. This can lead to reduced coordination and response to emergency situations while driving.</w:t>
      </w:r>
      <w:r w:rsidR="00917EBF" w:rsidRPr="008E19CC">
        <w:rPr>
          <w:rFonts w:ascii="Arial" w:hAnsi="Arial" w:cs="Arial"/>
          <w:color w:val="000000" w:themeColor="text1"/>
          <w:sz w:val="24"/>
          <w:szCs w:val="24"/>
        </w:rPr>
        <w:t xml:space="preserve"> </w:t>
      </w:r>
      <w:r w:rsidRPr="008E19CC">
        <w:rPr>
          <w:rFonts w:ascii="Arial" w:hAnsi="Arial" w:cs="Arial"/>
          <w:color w:val="000000" w:themeColor="text1"/>
          <w:sz w:val="24"/>
          <w:szCs w:val="24"/>
        </w:rPr>
        <w:t>BAC limits help local law enforcement to keep impaired drivers off the road</w:t>
      </w:r>
      <w:r w:rsidR="005D08CB" w:rsidRPr="008E19CC">
        <w:rPr>
          <w:rFonts w:ascii="Arial" w:hAnsi="Arial" w:cs="Arial"/>
          <w:color w:val="000000" w:themeColor="text1"/>
          <w:sz w:val="24"/>
          <w:szCs w:val="24"/>
        </w:rPr>
        <w:t>,</w:t>
      </w:r>
      <w:r w:rsidRPr="008E19CC">
        <w:rPr>
          <w:rFonts w:ascii="Arial" w:hAnsi="Arial" w:cs="Arial"/>
          <w:color w:val="000000" w:themeColor="text1"/>
          <w:sz w:val="24"/>
          <w:szCs w:val="24"/>
        </w:rPr>
        <w:t xml:space="preserve"> as well as help drivers to be aware of their alcohol consumption and know when or when not to operate a vehicle.</w:t>
      </w:r>
    </w:p>
    <w:p w14:paraId="27F05BD7" w14:textId="1459CE23" w:rsidR="00917EBF" w:rsidRPr="008E19CC" w:rsidRDefault="0088547F" w:rsidP="008B3E3C">
      <w:pPr>
        <w:spacing w:line="480" w:lineRule="auto"/>
        <w:ind w:firstLine="720"/>
        <w:rPr>
          <w:rFonts w:ascii="Arial" w:hAnsi="Arial" w:cs="Arial"/>
          <w:color w:val="000000" w:themeColor="text1"/>
          <w:sz w:val="24"/>
          <w:szCs w:val="24"/>
        </w:rPr>
      </w:pPr>
      <w:r w:rsidRPr="008E19CC">
        <w:rPr>
          <w:rFonts w:ascii="Arial" w:hAnsi="Arial" w:cs="Arial"/>
          <w:color w:val="000000" w:themeColor="text1"/>
          <w:sz w:val="24"/>
          <w:szCs w:val="24"/>
        </w:rPr>
        <w:t xml:space="preserve">The BAC is the </w:t>
      </w:r>
      <w:r w:rsidR="00416655" w:rsidRPr="008E19CC">
        <w:rPr>
          <w:rFonts w:ascii="Arial" w:hAnsi="Arial" w:cs="Arial"/>
          <w:color w:val="000000" w:themeColor="text1"/>
          <w:sz w:val="24"/>
          <w:szCs w:val="24"/>
        </w:rPr>
        <w:t>legal</w:t>
      </w:r>
      <w:r w:rsidRPr="008E19CC">
        <w:rPr>
          <w:rFonts w:ascii="Arial" w:hAnsi="Arial" w:cs="Arial"/>
          <w:color w:val="000000" w:themeColor="text1"/>
          <w:sz w:val="24"/>
          <w:szCs w:val="24"/>
        </w:rPr>
        <w:t xml:space="preserve"> measure of </w:t>
      </w:r>
      <w:r w:rsidR="00854129" w:rsidRPr="008E19CC">
        <w:rPr>
          <w:rFonts w:ascii="Arial" w:hAnsi="Arial" w:cs="Arial"/>
          <w:color w:val="000000" w:themeColor="text1"/>
          <w:sz w:val="24"/>
          <w:szCs w:val="24"/>
        </w:rPr>
        <w:t>alcohol intoxication, according to the percentage of alcohol in an individual’s blood</w:t>
      </w:r>
      <w:r w:rsidRPr="008E19CC">
        <w:rPr>
          <w:rFonts w:ascii="Arial" w:hAnsi="Arial" w:cs="Arial"/>
          <w:color w:val="000000" w:themeColor="text1"/>
          <w:sz w:val="24"/>
          <w:szCs w:val="24"/>
        </w:rPr>
        <w:t xml:space="preserve">. </w:t>
      </w:r>
      <w:r w:rsidR="00A12D28" w:rsidRPr="008E19CC">
        <w:rPr>
          <w:rFonts w:ascii="Arial" w:hAnsi="Arial" w:cs="Arial"/>
          <w:color w:val="000000" w:themeColor="text1"/>
          <w:sz w:val="24"/>
          <w:szCs w:val="24"/>
        </w:rPr>
        <w:t xml:space="preserve">Prior to the 1980s, very little legislation was in place to keep impaired drivers off the roads. This became a National issue in the 80s and laws were </w:t>
      </w:r>
      <w:r w:rsidR="00854129" w:rsidRPr="008E19CC">
        <w:rPr>
          <w:rFonts w:ascii="Arial" w:hAnsi="Arial" w:cs="Arial"/>
          <w:color w:val="000000" w:themeColor="text1"/>
          <w:sz w:val="24"/>
          <w:szCs w:val="24"/>
        </w:rPr>
        <w:t>put in place</w:t>
      </w:r>
      <w:r w:rsidR="00410EAE" w:rsidRPr="008E19CC">
        <w:rPr>
          <w:rFonts w:ascii="Arial" w:hAnsi="Arial" w:cs="Arial"/>
          <w:color w:val="000000" w:themeColor="text1"/>
          <w:sz w:val="24"/>
          <w:szCs w:val="24"/>
        </w:rPr>
        <w:t xml:space="preserve"> to combat it. </w:t>
      </w:r>
      <w:r w:rsidR="00410EAE" w:rsidRPr="008E19CC">
        <w:rPr>
          <w:rStyle w:val="CommentReference"/>
          <w:color w:val="000000" w:themeColor="text1"/>
        </w:rPr>
        <w:t xml:space="preserve"> </w:t>
      </w:r>
      <w:r w:rsidR="00A12D28" w:rsidRPr="008E19CC">
        <w:rPr>
          <w:rFonts w:ascii="Arial" w:hAnsi="Arial" w:cs="Arial"/>
          <w:color w:val="000000" w:themeColor="text1"/>
          <w:sz w:val="24"/>
          <w:szCs w:val="24"/>
        </w:rPr>
        <w:t>A</w:t>
      </w:r>
      <w:r w:rsidR="006D1B7E" w:rsidRPr="008E19CC">
        <w:rPr>
          <w:rFonts w:ascii="Arial" w:hAnsi="Arial" w:cs="Arial"/>
          <w:color w:val="000000" w:themeColor="text1"/>
          <w:sz w:val="24"/>
          <w:szCs w:val="24"/>
        </w:rPr>
        <w:t xml:space="preserve"> BAC of 0.10 was the </w:t>
      </w:r>
      <w:r w:rsidR="00A12D28" w:rsidRPr="008E19CC">
        <w:rPr>
          <w:rFonts w:ascii="Arial" w:hAnsi="Arial" w:cs="Arial"/>
          <w:color w:val="000000" w:themeColor="text1"/>
          <w:sz w:val="24"/>
          <w:szCs w:val="24"/>
        </w:rPr>
        <w:t>legal threshold in most states starting in the 1980s. Utah</w:t>
      </w:r>
      <w:r w:rsidR="006D1B7E" w:rsidRPr="008E19CC">
        <w:rPr>
          <w:rFonts w:ascii="Arial" w:hAnsi="Arial" w:cs="Arial"/>
          <w:color w:val="000000" w:themeColor="text1"/>
          <w:sz w:val="24"/>
          <w:szCs w:val="24"/>
        </w:rPr>
        <w:t xml:space="preserve"> became the first state to reduce the legal BAC to 0.08 in 1983</w:t>
      </w:r>
      <w:r w:rsidR="00A12D28" w:rsidRPr="008E19CC">
        <w:rPr>
          <w:rFonts w:ascii="Arial" w:hAnsi="Arial" w:cs="Arial"/>
          <w:color w:val="000000" w:themeColor="text1"/>
          <w:sz w:val="24"/>
          <w:szCs w:val="24"/>
        </w:rPr>
        <w:t>.</w:t>
      </w:r>
      <w:r w:rsidR="006D1B7E" w:rsidRPr="008E19CC">
        <w:rPr>
          <w:rFonts w:ascii="Arial" w:hAnsi="Arial" w:cs="Arial"/>
          <w:color w:val="000000" w:themeColor="text1"/>
          <w:sz w:val="24"/>
          <w:szCs w:val="24"/>
        </w:rPr>
        <w:t xml:space="preserve"> After success in Utah, as well as increasing alcohol related deaths in much of the U.S., most remaining states lowered the BAC to 0.08. As of 2001, 49 states enacted a BAC of 0.08</w:t>
      </w:r>
      <w:r w:rsidR="00C558A1" w:rsidRPr="008E19CC">
        <w:rPr>
          <w:rFonts w:ascii="Arial" w:hAnsi="Arial" w:cs="Arial"/>
          <w:color w:val="000000" w:themeColor="text1"/>
          <w:sz w:val="24"/>
          <w:szCs w:val="24"/>
          <w:vertAlign w:val="superscript"/>
        </w:rPr>
        <w:t>3</w:t>
      </w:r>
      <w:r w:rsidR="006D1B7E" w:rsidRPr="008E19CC">
        <w:rPr>
          <w:rFonts w:ascii="Arial" w:hAnsi="Arial" w:cs="Arial"/>
          <w:color w:val="000000" w:themeColor="text1"/>
          <w:sz w:val="24"/>
          <w:szCs w:val="24"/>
        </w:rPr>
        <w:t xml:space="preserve"> (with the exception of Massachusetts)</w:t>
      </w:r>
      <w:r w:rsidR="00832A57" w:rsidRPr="008E19CC">
        <w:rPr>
          <w:rFonts w:ascii="Arial" w:hAnsi="Arial" w:cs="Arial"/>
          <w:color w:val="000000" w:themeColor="text1"/>
          <w:sz w:val="24"/>
          <w:szCs w:val="24"/>
        </w:rPr>
        <w:t>.</w:t>
      </w:r>
      <w:r w:rsidR="000C507B" w:rsidRPr="008E19CC">
        <w:rPr>
          <w:rFonts w:ascii="Arial" w:hAnsi="Arial" w:cs="Arial"/>
          <w:color w:val="000000" w:themeColor="text1"/>
          <w:sz w:val="24"/>
          <w:szCs w:val="24"/>
        </w:rPr>
        <w:t xml:space="preserve"> </w:t>
      </w:r>
    </w:p>
    <w:p w14:paraId="268F70D9" w14:textId="43F1580E" w:rsidR="000C507B" w:rsidRPr="008E19CC" w:rsidRDefault="000C507B" w:rsidP="008B3E3C">
      <w:pPr>
        <w:spacing w:line="480" w:lineRule="auto"/>
        <w:ind w:firstLine="720"/>
        <w:rPr>
          <w:rFonts w:ascii="Arial" w:hAnsi="Arial" w:cs="Arial"/>
          <w:color w:val="000000" w:themeColor="text1"/>
          <w:sz w:val="24"/>
          <w:szCs w:val="24"/>
        </w:rPr>
      </w:pPr>
      <w:r w:rsidRPr="008E19CC">
        <w:rPr>
          <w:rFonts w:ascii="Arial" w:hAnsi="Arial" w:cs="Arial"/>
          <w:color w:val="000000" w:themeColor="text1"/>
          <w:sz w:val="24"/>
          <w:szCs w:val="24"/>
        </w:rPr>
        <w:t xml:space="preserve">Alcohol related collisions continued to decrease nationwide from the early 2000s, but recently have </w:t>
      </w:r>
      <w:r w:rsidR="003859F0" w:rsidRPr="008E19CC">
        <w:rPr>
          <w:rFonts w:ascii="Arial" w:hAnsi="Arial" w:cs="Arial"/>
          <w:color w:val="000000" w:themeColor="text1"/>
          <w:sz w:val="24"/>
          <w:szCs w:val="24"/>
        </w:rPr>
        <w:t>begun</w:t>
      </w:r>
      <w:r w:rsidRPr="008E19CC">
        <w:rPr>
          <w:rFonts w:ascii="Arial" w:hAnsi="Arial" w:cs="Arial"/>
          <w:color w:val="000000" w:themeColor="text1"/>
          <w:sz w:val="24"/>
          <w:szCs w:val="24"/>
        </w:rPr>
        <w:t xml:space="preserve"> to plateau</w:t>
      </w:r>
      <w:r w:rsidR="00C558A1" w:rsidRPr="008E19CC">
        <w:rPr>
          <w:rFonts w:ascii="Arial" w:hAnsi="Arial" w:cs="Arial"/>
          <w:color w:val="000000" w:themeColor="text1"/>
          <w:sz w:val="24"/>
          <w:szCs w:val="24"/>
          <w:vertAlign w:val="superscript"/>
        </w:rPr>
        <w:t>5</w:t>
      </w:r>
      <w:r w:rsidRPr="008E19CC">
        <w:rPr>
          <w:rFonts w:ascii="Arial" w:hAnsi="Arial" w:cs="Arial"/>
          <w:color w:val="000000" w:themeColor="text1"/>
          <w:sz w:val="24"/>
          <w:szCs w:val="24"/>
        </w:rPr>
        <w:t xml:space="preserve">. </w:t>
      </w:r>
      <w:r w:rsidR="00416655" w:rsidRPr="008E19CC">
        <w:rPr>
          <w:rFonts w:ascii="Arial" w:hAnsi="Arial" w:cs="Arial"/>
          <w:color w:val="000000" w:themeColor="text1"/>
          <w:sz w:val="24"/>
          <w:szCs w:val="24"/>
        </w:rPr>
        <w:t>For this reason, public health professionals are asking how we can continue the trend towards zero alcohol related vehicle fatalities.</w:t>
      </w:r>
      <w:r w:rsidR="00917EBF" w:rsidRPr="008E19CC">
        <w:rPr>
          <w:rFonts w:ascii="Arial" w:hAnsi="Arial" w:cs="Arial"/>
          <w:color w:val="000000" w:themeColor="text1"/>
          <w:sz w:val="24"/>
          <w:szCs w:val="24"/>
        </w:rPr>
        <w:t xml:space="preserve"> In January 2018, the National Academies of Sciences, Engineering and Medicine </w:t>
      </w:r>
      <w:r w:rsidR="00410EAE" w:rsidRPr="008E19CC">
        <w:rPr>
          <w:rFonts w:ascii="Arial" w:hAnsi="Arial" w:cs="Arial"/>
          <w:color w:val="000000" w:themeColor="text1"/>
          <w:sz w:val="24"/>
          <w:szCs w:val="24"/>
        </w:rPr>
        <w:t>formed</w:t>
      </w:r>
      <w:r w:rsidR="00917EBF" w:rsidRPr="008E19CC">
        <w:rPr>
          <w:rFonts w:ascii="Arial" w:hAnsi="Arial" w:cs="Arial"/>
          <w:color w:val="000000" w:themeColor="text1"/>
          <w:sz w:val="24"/>
          <w:szCs w:val="24"/>
        </w:rPr>
        <w:t xml:space="preserve"> a committee to identify potential strategies to reduce the number of alcohol related fatalities. The</w:t>
      </w:r>
      <w:r w:rsidR="00C558A1" w:rsidRPr="008E19CC">
        <w:rPr>
          <w:rFonts w:ascii="Arial" w:hAnsi="Arial" w:cs="Arial"/>
          <w:color w:val="000000" w:themeColor="text1"/>
          <w:sz w:val="24"/>
          <w:szCs w:val="24"/>
        </w:rPr>
        <w:t>y</w:t>
      </w:r>
      <w:r w:rsidR="00917EBF" w:rsidRPr="008E19CC">
        <w:rPr>
          <w:rFonts w:ascii="Arial" w:hAnsi="Arial" w:cs="Arial"/>
          <w:color w:val="000000" w:themeColor="text1"/>
          <w:sz w:val="24"/>
          <w:szCs w:val="24"/>
        </w:rPr>
        <w:t xml:space="preserve"> found several potential strategies, one of which was lowering the BAC to 0.05</w:t>
      </w:r>
      <w:r w:rsidR="00C558A1" w:rsidRPr="008E19CC">
        <w:rPr>
          <w:rFonts w:ascii="Arial" w:hAnsi="Arial" w:cs="Arial"/>
          <w:color w:val="000000" w:themeColor="text1"/>
          <w:sz w:val="24"/>
          <w:szCs w:val="24"/>
          <w:vertAlign w:val="superscript"/>
        </w:rPr>
        <w:t>6</w:t>
      </w:r>
      <w:r w:rsidR="00C558A1" w:rsidRPr="008E19CC">
        <w:rPr>
          <w:rFonts w:ascii="Arial" w:hAnsi="Arial" w:cs="Arial"/>
          <w:color w:val="000000" w:themeColor="text1"/>
          <w:sz w:val="24"/>
          <w:szCs w:val="24"/>
        </w:rPr>
        <w:t>.</w:t>
      </w:r>
    </w:p>
    <w:p w14:paraId="41A2067F" w14:textId="50C25EE2" w:rsidR="00832A57" w:rsidRPr="008E19CC" w:rsidRDefault="00832A57" w:rsidP="008B3E3C">
      <w:pPr>
        <w:spacing w:line="480" w:lineRule="auto"/>
        <w:rPr>
          <w:rFonts w:ascii="Arial" w:hAnsi="Arial" w:cs="Arial"/>
          <w:color w:val="000000" w:themeColor="text1"/>
          <w:sz w:val="24"/>
          <w:szCs w:val="24"/>
        </w:rPr>
      </w:pPr>
      <w:r w:rsidRPr="008E19CC">
        <w:rPr>
          <w:rFonts w:ascii="Arial" w:hAnsi="Arial" w:cs="Arial"/>
          <w:color w:val="000000" w:themeColor="text1"/>
          <w:sz w:val="24"/>
          <w:szCs w:val="24"/>
        </w:rPr>
        <w:t>Once again, Utah has pioneered a new BAC limit with a reduction from 0.08 to 0.05</w:t>
      </w:r>
      <w:r w:rsidR="00416655" w:rsidRPr="008E19CC">
        <w:rPr>
          <w:rFonts w:ascii="Arial" w:hAnsi="Arial" w:cs="Arial"/>
          <w:color w:val="000000" w:themeColor="text1"/>
          <w:sz w:val="24"/>
          <w:szCs w:val="24"/>
        </w:rPr>
        <w:t xml:space="preserve"> on December 30, 2018. </w:t>
      </w:r>
      <w:r w:rsidR="007E0BA8" w:rsidRPr="008E19CC">
        <w:rPr>
          <w:rFonts w:ascii="Arial" w:hAnsi="Arial" w:cs="Arial"/>
          <w:color w:val="000000" w:themeColor="text1"/>
          <w:sz w:val="24"/>
          <w:szCs w:val="24"/>
        </w:rPr>
        <w:t xml:space="preserve">State officials believe that that even a BAC of 0.05 is too high to be </w:t>
      </w:r>
      <w:r w:rsidR="007E0BA8" w:rsidRPr="008E19CC">
        <w:rPr>
          <w:rFonts w:ascii="Arial" w:hAnsi="Arial" w:cs="Arial"/>
          <w:color w:val="000000" w:themeColor="text1"/>
          <w:sz w:val="24"/>
          <w:szCs w:val="24"/>
        </w:rPr>
        <w:lastRenderedPageBreak/>
        <w:t>driving and that lowering the limit wi</w:t>
      </w:r>
      <w:r w:rsidR="00B92BA9" w:rsidRPr="008E19CC">
        <w:rPr>
          <w:rFonts w:ascii="Arial" w:hAnsi="Arial" w:cs="Arial"/>
          <w:color w:val="000000" w:themeColor="text1"/>
          <w:sz w:val="24"/>
          <w:szCs w:val="24"/>
        </w:rPr>
        <w:t>ll</w:t>
      </w:r>
      <w:r w:rsidR="007E0BA8" w:rsidRPr="008E19CC">
        <w:rPr>
          <w:rFonts w:ascii="Arial" w:hAnsi="Arial" w:cs="Arial"/>
          <w:color w:val="000000" w:themeColor="text1"/>
          <w:sz w:val="24"/>
          <w:szCs w:val="24"/>
        </w:rPr>
        <w:t xml:space="preserve"> prompt</w:t>
      </w:r>
      <w:r w:rsidR="00B92BA9" w:rsidRPr="008E19CC">
        <w:rPr>
          <w:rFonts w:ascii="Arial" w:hAnsi="Arial" w:cs="Arial"/>
          <w:color w:val="000000" w:themeColor="text1"/>
          <w:sz w:val="24"/>
          <w:szCs w:val="24"/>
        </w:rPr>
        <w:t xml:space="preserve"> impaired</w:t>
      </w:r>
      <w:r w:rsidR="007E0BA8" w:rsidRPr="008E19CC">
        <w:rPr>
          <w:rFonts w:ascii="Arial" w:hAnsi="Arial" w:cs="Arial"/>
          <w:color w:val="000000" w:themeColor="text1"/>
          <w:sz w:val="24"/>
          <w:szCs w:val="24"/>
        </w:rPr>
        <w:t xml:space="preserve"> individuals even further to stay off the roads.</w:t>
      </w:r>
      <w:r w:rsidR="00B92BA9" w:rsidRPr="008E19CC">
        <w:rPr>
          <w:rFonts w:ascii="Arial" w:hAnsi="Arial" w:cs="Arial"/>
          <w:color w:val="000000" w:themeColor="text1"/>
          <w:sz w:val="24"/>
          <w:szCs w:val="24"/>
        </w:rPr>
        <w:t xml:space="preserve"> </w:t>
      </w:r>
      <w:r w:rsidR="006272BC" w:rsidRPr="008E19CC">
        <w:rPr>
          <w:rFonts w:ascii="Arial" w:hAnsi="Arial" w:cs="Arial"/>
          <w:color w:val="000000" w:themeColor="text1"/>
          <w:sz w:val="24"/>
          <w:szCs w:val="24"/>
        </w:rPr>
        <w:t>In this paper I’ll be</w:t>
      </w:r>
      <w:r w:rsidR="00B92BA9" w:rsidRPr="008E19CC">
        <w:rPr>
          <w:rFonts w:ascii="Arial" w:hAnsi="Arial" w:cs="Arial"/>
          <w:color w:val="000000" w:themeColor="text1"/>
          <w:sz w:val="24"/>
          <w:szCs w:val="24"/>
        </w:rPr>
        <w:t xml:space="preserve"> analyzing state </w:t>
      </w:r>
      <w:r w:rsidR="006272BC" w:rsidRPr="008E19CC">
        <w:rPr>
          <w:rFonts w:ascii="Arial" w:hAnsi="Arial" w:cs="Arial"/>
          <w:color w:val="000000" w:themeColor="text1"/>
          <w:sz w:val="24"/>
          <w:szCs w:val="24"/>
        </w:rPr>
        <w:t>collision</w:t>
      </w:r>
      <w:r w:rsidR="00B92BA9" w:rsidRPr="008E19CC">
        <w:rPr>
          <w:rFonts w:ascii="Arial" w:hAnsi="Arial" w:cs="Arial"/>
          <w:color w:val="000000" w:themeColor="text1"/>
          <w:sz w:val="24"/>
          <w:szCs w:val="24"/>
        </w:rPr>
        <w:t xml:space="preserve"> records to determine if </w:t>
      </w:r>
      <w:r w:rsidR="00854129" w:rsidRPr="008E19CC">
        <w:rPr>
          <w:rFonts w:ascii="Arial" w:hAnsi="Arial" w:cs="Arial"/>
          <w:color w:val="000000" w:themeColor="text1"/>
          <w:sz w:val="24"/>
          <w:szCs w:val="24"/>
        </w:rPr>
        <w:t>this new limit</w:t>
      </w:r>
      <w:r w:rsidR="00B92BA9" w:rsidRPr="008E19CC">
        <w:rPr>
          <w:rFonts w:ascii="Arial" w:hAnsi="Arial" w:cs="Arial"/>
          <w:color w:val="000000" w:themeColor="text1"/>
          <w:sz w:val="24"/>
          <w:szCs w:val="24"/>
        </w:rPr>
        <w:t xml:space="preserve"> has in fact </w:t>
      </w:r>
      <w:r w:rsidR="00A8600F" w:rsidRPr="008E19CC">
        <w:rPr>
          <w:rFonts w:ascii="Arial" w:hAnsi="Arial" w:cs="Arial"/>
          <w:color w:val="000000" w:themeColor="text1"/>
          <w:sz w:val="24"/>
          <w:szCs w:val="24"/>
        </w:rPr>
        <w:t xml:space="preserve">reduced </w:t>
      </w:r>
      <w:r w:rsidR="006272BC" w:rsidRPr="008E19CC">
        <w:rPr>
          <w:rFonts w:ascii="Arial" w:hAnsi="Arial" w:cs="Arial"/>
          <w:color w:val="000000" w:themeColor="text1"/>
          <w:sz w:val="24"/>
          <w:szCs w:val="24"/>
        </w:rPr>
        <w:t>DUI</w:t>
      </w:r>
      <w:r w:rsidR="00A8600F" w:rsidRPr="008E19CC">
        <w:rPr>
          <w:rFonts w:ascii="Arial" w:hAnsi="Arial" w:cs="Arial"/>
          <w:color w:val="000000" w:themeColor="text1"/>
          <w:sz w:val="24"/>
          <w:szCs w:val="24"/>
        </w:rPr>
        <w:t xml:space="preserve"> related accidents</w:t>
      </w:r>
      <w:r w:rsidR="001B6DF8" w:rsidRPr="008E19CC">
        <w:rPr>
          <w:rFonts w:ascii="Arial" w:hAnsi="Arial" w:cs="Arial"/>
          <w:color w:val="000000" w:themeColor="text1"/>
          <w:sz w:val="24"/>
          <w:szCs w:val="24"/>
        </w:rPr>
        <w:t xml:space="preserve"> in Utah.</w:t>
      </w:r>
    </w:p>
    <w:p w14:paraId="7DF7C204" w14:textId="77777777" w:rsidR="00AF6D85" w:rsidRPr="008E19CC" w:rsidRDefault="00AF6D85" w:rsidP="008B3E3C">
      <w:pPr>
        <w:spacing w:line="480" w:lineRule="auto"/>
        <w:rPr>
          <w:rFonts w:ascii="Arial" w:hAnsi="Arial" w:cs="Arial"/>
          <w:color w:val="000000" w:themeColor="text1"/>
          <w:sz w:val="24"/>
          <w:szCs w:val="24"/>
        </w:rPr>
      </w:pPr>
    </w:p>
    <w:p w14:paraId="2523CBBF" w14:textId="4FF7B059" w:rsidR="002D7A03" w:rsidRPr="008E19CC" w:rsidRDefault="00BB4F1C" w:rsidP="008B3E3C">
      <w:pPr>
        <w:spacing w:line="480" w:lineRule="auto"/>
        <w:rPr>
          <w:rFonts w:ascii="Arial" w:hAnsi="Arial" w:cs="Arial"/>
          <w:b/>
          <w:bCs/>
          <w:color w:val="000000" w:themeColor="text1"/>
          <w:sz w:val="24"/>
          <w:szCs w:val="24"/>
        </w:rPr>
      </w:pPr>
      <w:bookmarkStart w:id="0" w:name="_Hlk36159690"/>
      <w:r>
        <w:rPr>
          <w:rFonts w:ascii="Arial" w:hAnsi="Arial" w:cs="Arial"/>
          <w:b/>
          <w:bCs/>
          <w:color w:val="000000" w:themeColor="text1"/>
          <w:sz w:val="24"/>
          <w:szCs w:val="24"/>
        </w:rPr>
        <w:t>Preliminary Discussion</w:t>
      </w:r>
    </w:p>
    <w:p w14:paraId="407E2DDB" w14:textId="028706B0" w:rsidR="00322EC8" w:rsidRPr="008E19CC" w:rsidRDefault="00322EC8" w:rsidP="008B3E3C">
      <w:pPr>
        <w:spacing w:line="480" w:lineRule="auto"/>
        <w:rPr>
          <w:rFonts w:ascii="Arial" w:hAnsi="Arial" w:cs="Arial"/>
          <w:color w:val="000000" w:themeColor="text1"/>
          <w:sz w:val="24"/>
          <w:szCs w:val="24"/>
        </w:rPr>
      </w:pPr>
      <w:r w:rsidRPr="008E19CC">
        <w:rPr>
          <w:rFonts w:ascii="Arial" w:hAnsi="Arial" w:cs="Arial"/>
          <w:color w:val="000000" w:themeColor="text1"/>
          <w:sz w:val="24"/>
          <w:szCs w:val="24"/>
        </w:rPr>
        <w:t>While Utah is the first U.S. state to lower the</w:t>
      </w:r>
      <w:r w:rsidR="00BC2280" w:rsidRPr="008E19CC">
        <w:rPr>
          <w:rFonts w:ascii="Arial" w:hAnsi="Arial" w:cs="Arial"/>
          <w:color w:val="000000" w:themeColor="text1"/>
          <w:sz w:val="24"/>
          <w:szCs w:val="24"/>
        </w:rPr>
        <w:t xml:space="preserve"> BAC to 0.05, most states </w:t>
      </w:r>
      <w:r w:rsidR="001B6DF8" w:rsidRPr="008E19CC">
        <w:rPr>
          <w:rFonts w:ascii="Arial" w:hAnsi="Arial" w:cs="Arial"/>
          <w:color w:val="000000" w:themeColor="text1"/>
          <w:sz w:val="24"/>
          <w:szCs w:val="24"/>
        </w:rPr>
        <w:t>have</w:t>
      </w:r>
      <w:r w:rsidR="00BC2280" w:rsidRPr="008E19CC">
        <w:rPr>
          <w:rFonts w:ascii="Arial" w:hAnsi="Arial" w:cs="Arial"/>
          <w:color w:val="000000" w:themeColor="text1"/>
          <w:sz w:val="24"/>
          <w:szCs w:val="24"/>
        </w:rPr>
        <w:t xml:space="preserve"> lowered their BAC from 0.10 to 0.08 within the last 30 years. There </w:t>
      </w:r>
      <w:r w:rsidR="00C558A1" w:rsidRPr="008E19CC">
        <w:rPr>
          <w:rFonts w:ascii="Arial" w:hAnsi="Arial" w:cs="Arial"/>
          <w:color w:val="000000" w:themeColor="text1"/>
          <w:sz w:val="24"/>
          <w:szCs w:val="24"/>
        </w:rPr>
        <w:t>have</w:t>
      </w:r>
      <w:r w:rsidR="00BC2280" w:rsidRPr="008E19CC">
        <w:rPr>
          <w:rFonts w:ascii="Arial" w:hAnsi="Arial" w:cs="Arial"/>
          <w:color w:val="000000" w:themeColor="text1"/>
          <w:sz w:val="24"/>
          <w:szCs w:val="24"/>
        </w:rPr>
        <w:t xml:space="preserve"> been vast amounts of research to determine the efficacy of </w:t>
      </w:r>
      <w:r w:rsidR="00B15AE0" w:rsidRPr="008E19CC">
        <w:rPr>
          <w:rFonts w:ascii="Arial" w:hAnsi="Arial" w:cs="Arial"/>
          <w:color w:val="000000" w:themeColor="text1"/>
          <w:sz w:val="24"/>
          <w:szCs w:val="24"/>
        </w:rPr>
        <w:t xml:space="preserve">the .08 reduction. </w:t>
      </w:r>
      <w:r w:rsidR="00C558A1" w:rsidRPr="008E19CC">
        <w:rPr>
          <w:rFonts w:ascii="Arial" w:hAnsi="Arial" w:cs="Arial"/>
          <w:color w:val="000000" w:themeColor="text1"/>
          <w:sz w:val="24"/>
          <w:szCs w:val="24"/>
        </w:rPr>
        <w:t>Fell</w:t>
      </w:r>
      <w:r w:rsidR="001908E3" w:rsidRPr="008E19CC">
        <w:rPr>
          <w:rFonts w:ascii="Arial" w:hAnsi="Arial" w:cs="Arial"/>
          <w:color w:val="000000" w:themeColor="text1"/>
          <w:sz w:val="24"/>
          <w:szCs w:val="24"/>
        </w:rPr>
        <w:t xml:space="preserve"> and Scherer (2017) p</w:t>
      </w:r>
      <w:r w:rsidR="00B15AE0" w:rsidRPr="008E19CC">
        <w:rPr>
          <w:rFonts w:ascii="Arial" w:hAnsi="Arial" w:cs="Arial"/>
          <w:color w:val="000000" w:themeColor="text1"/>
          <w:sz w:val="24"/>
          <w:szCs w:val="24"/>
        </w:rPr>
        <w:t>erformed meta-analysis on these studies and found 14 suitable studies (12 of which were conducted in the United States). They combined and standardized results and found that lowering the BAC from .10 to .08 resulted in a 9.1% decrease in the rates of fatal alcohol-related craches</w:t>
      </w:r>
      <w:r w:rsidR="00C558A1" w:rsidRPr="008E19CC">
        <w:rPr>
          <w:rFonts w:ascii="Arial" w:hAnsi="Arial" w:cs="Arial"/>
          <w:color w:val="000000" w:themeColor="text1"/>
          <w:sz w:val="24"/>
          <w:szCs w:val="24"/>
          <w:vertAlign w:val="superscript"/>
        </w:rPr>
        <w:t>9</w:t>
      </w:r>
      <w:r w:rsidR="00B15AE0" w:rsidRPr="008E19CC">
        <w:rPr>
          <w:rFonts w:ascii="Arial" w:hAnsi="Arial" w:cs="Arial"/>
          <w:color w:val="000000" w:themeColor="text1"/>
          <w:sz w:val="24"/>
          <w:szCs w:val="24"/>
        </w:rPr>
        <w:t xml:space="preserve">. It should be noted that the study with the greatest impact was based on data from Canada and the authors note that policy/cultural differences could mean that Canada </w:t>
      </w:r>
      <w:r w:rsidR="001908E3" w:rsidRPr="008E19CC">
        <w:rPr>
          <w:rFonts w:ascii="Arial" w:hAnsi="Arial" w:cs="Arial"/>
          <w:color w:val="000000" w:themeColor="text1"/>
          <w:sz w:val="24"/>
          <w:szCs w:val="24"/>
        </w:rPr>
        <w:t>sees a larger impact than the U.S. for the same BAC reduction.</w:t>
      </w:r>
    </w:p>
    <w:p w14:paraId="470FD089" w14:textId="3187B56B" w:rsidR="00BC2280" w:rsidRPr="008E19CC" w:rsidRDefault="00BC2280" w:rsidP="008B3E3C">
      <w:pPr>
        <w:spacing w:line="480" w:lineRule="auto"/>
        <w:rPr>
          <w:rFonts w:ascii="Arial" w:hAnsi="Arial" w:cs="Arial"/>
          <w:color w:val="000000" w:themeColor="text1"/>
          <w:sz w:val="24"/>
          <w:szCs w:val="24"/>
        </w:rPr>
      </w:pPr>
      <w:r w:rsidRPr="008E19CC">
        <w:rPr>
          <w:rFonts w:ascii="Arial" w:hAnsi="Arial" w:cs="Arial"/>
          <w:color w:val="000000" w:themeColor="text1"/>
          <w:sz w:val="24"/>
          <w:szCs w:val="24"/>
        </w:rPr>
        <w:t xml:space="preserve">Kaplan </w:t>
      </w:r>
      <w:r w:rsidR="00A46A7A" w:rsidRPr="008E19CC">
        <w:rPr>
          <w:rFonts w:ascii="Arial" w:hAnsi="Arial" w:cs="Arial"/>
          <w:color w:val="000000" w:themeColor="text1"/>
          <w:sz w:val="24"/>
          <w:szCs w:val="24"/>
        </w:rPr>
        <w:t>and</w:t>
      </w:r>
      <w:r w:rsidRPr="008E19CC">
        <w:rPr>
          <w:rFonts w:ascii="Arial" w:hAnsi="Arial" w:cs="Arial"/>
          <w:color w:val="000000" w:themeColor="text1"/>
          <w:sz w:val="24"/>
          <w:szCs w:val="24"/>
        </w:rPr>
        <w:t xml:space="preserve"> </w:t>
      </w:r>
      <w:r w:rsidR="00C558A1" w:rsidRPr="008E19CC">
        <w:rPr>
          <w:rFonts w:ascii="Arial" w:hAnsi="Arial" w:cs="Arial"/>
          <w:color w:val="000000" w:themeColor="text1"/>
          <w:sz w:val="24"/>
          <w:szCs w:val="24"/>
        </w:rPr>
        <w:t>Prato</w:t>
      </w:r>
      <w:r w:rsidRPr="008E19CC">
        <w:rPr>
          <w:rFonts w:ascii="Arial" w:hAnsi="Arial" w:cs="Arial"/>
          <w:color w:val="000000" w:themeColor="text1"/>
          <w:sz w:val="24"/>
          <w:szCs w:val="24"/>
        </w:rPr>
        <w:t xml:space="preserve"> (2007)</w:t>
      </w:r>
      <w:r w:rsidR="00A46A7A" w:rsidRPr="008E19CC">
        <w:rPr>
          <w:rFonts w:ascii="Arial" w:hAnsi="Arial" w:cs="Arial"/>
          <w:color w:val="000000" w:themeColor="text1"/>
          <w:sz w:val="24"/>
          <w:szCs w:val="24"/>
        </w:rPr>
        <w:t xml:space="preserve"> </w:t>
      </w:r>
      <w:r w:rsidRPr="008E19CC">
        <w:rPr>
          <w:rFonts w:ascii="Arial" w:hAnsi="Arial" w:cs="Arial"/>
          <w:color w:val="000000" w:themeColor="text1"/>
          <w:sz w:val="24"/>
          <w:szCs w:val="24"/>
        </w:rPr>
        <w:t xml:space="preserve">studied the impact of lowering the BAC to 0.08 </w:t>
      </w:r>
      <w:r w:rsidR="00A46A7A" w:rsidRPr="008E19CC">
        <w:rPr>
          <w:rFonts w:ascii="Arial" w:hAnsi="Arial" w:cs="Arial"/>
          <w:color w:val="000000" w:themeColor="text1"/>
          <w:sz w:val="24"/>
          <w:szCs w:val="24"/>
        </w:rPr>
        <w:t xml:space="preserve">over 22 U.S. </w:t>
      </w:r>
      <w:r w:rsidR="001B6DF8" w:rsidRPr="008E19CC">
        <w:rPr>
          <w:rFonts w:ascii="Arial" w:hAnsi="Arial" w:cs="Arial"/>
          <w:color w:val="000000" w:themeColor="text1"/>
          <w:sz w:val="24"/>
          <w:szCs w:val="24"/>
        </w:rPr>
        <w:t>j</w:t>
      </w:r>
      <w:r w:rsidR="00A46A7A" w:rsidRPr="008E19CC">
        <w:rPr>
          <w:rFonts w:ascii="Arial" w:hAnsi="Arial" w:cs="Arial"/>
          <w:color w:val="000000" w:themeColor="text1"/>
          <w:sz w:val="24"/>
          <w:szCs w:val="24"/>
        </w:rPr>
        <w:t>urisdictions over a period of 15 years starting in 1990. They looked at alcohol-related single-vehicle crashes within these jurisdictions and found a statistically significant decrease</w:t>
      </w:r>
      <w:r w:rsidR="00C558A1" w:rsidRPr="008E19CC">
        <w:rPr>
          <w:rFonts w:ascii="Arial" w:hAnsi="Arial" w:cs="Arial"/>
          <w:color w:val="000000" w:themeColor="text1"/>
          <w:sz w:val="24"/>
          <w:szCs w:val="24"/>
          <w:vertAlign w:val="superscript"/>
        </w:rPr>
        <w:t>7</w:t>
      </w:r>
      <w:r w:rsidR="00A46A7A" w:rsidRPr="008E19CC">
        <w:rPr>
          <w:rFonts w:ascii="Arial" w:hAnsi="Arial" w:cs="Arial"/>
          <w:color w:val="000000" w:themeColor="text1"/>
          <w:sz w:val="24"/>
          <w:szCs w:val="24"/>
        </w:rPr>
        <w:t xml:space="preserve">. </w:t>
      </w:r>
      <w:r w:rsidR="00410EAE" w:rsidRPr="008E19CC">
        <w:rPr>
          <w:rFonts w:ascii="Arial" w:hAnsi="Arial" w:cs="Arial"/>
          <w:color w:val="000000" w:themeColor="text1"/>
          <w:sz w:val="24"/>
          <w:szCs w:val="24"/>
        </w:rPr>
        <w:t>Additionally</w:t>
      </w:r>
      <w:r w:rsidR="00A46A7A" w:rsidRPr="008E19CC">
        <w:rPr>
          <w:rFonts w:ascii="Arial" w:hAnsi="Arial" w:cs="Arial"/>
          <w:color w:val="000000" w:themeColor="text1"/>
          <w:sz w:val="24"/>
          <w:szCs w:val="24"/>
        </w:rPr>
        <w:t xml:space="preserve">, they found that female and elderly drivers were more compliant to the new law than men and younger drivers. They used a </w:t>
      </w:r>
      <w:proofErr w:type="spellStart"/>
      <w:r w:rsidR="00A46A7A" w:rsidRPr="008E19CC">
        <w:rPr>
          <w:rFonts w:ascii="Arial" w:hAnsi="Arial" w:cs="Arial"/>
          <w:color w:val="000000" w:themeColor="text1"/>
          <w:sz w:val="24"/>
          <w:szCs w:val="24"/>
        </w:rPr>
        <w:t>poisson</w:t>
      </w:r>
      <w:proofErr w:type="spellEnd"/>
      <w:r w:rsidR="00A46A7A" w:rsidRPr="008E19CC">
        <w:rPr>
          <w:rFonts w:ascii="Arial" w:hAnsi="Arial" w:cs="Arial"/>
          <w:color w:val="000000" w:themeColor="text1"/>
          <w:sz w:val="24"/>
          <w:szCs w:val="24"/>
        </w:rPr>
        <w:t xml:space="preserve"> regression model and accounted for state-specific effects.</w:t>
      </w:r>
    </w:p>
    <w:p w14:paraId="2F38B701" w14:textId="28C2CF82" w:rsidR="00A46A7A" w:rsidRPr="008E19CC" w:rsidRDefault="00A46A7A" w:rsidP="008B3E3C">
      <w:pPr>
        <w:spacing w:line="480" w:lineRule="auto"/>
        <w:rPr>
          <w:rFonts w:ascii="Arial" w:hAnsi="Arial" w:cs="Arial"/>
          <w:color w:val="000000" w:themeColor="text1"/>
          <w:sz w:val="24"/>
          <w:szCs w:val="24"/>
        </w:rPr>
      </w:pPr>
      <w:r w:rsidRPr="008E19CC">
        <w:rPr>
          <w:rFonts w:ascii="Arial" w:hAnsi="Arial" w:cs="Arial"/>
          <w:color w:val="000000" w:themeColor="text1"/>
          <w:sz w:val="24"/>
          <w:szCs w:val="24"/>
        </w:rPr>
        <w:lastRenderedPageBreak/>
        <w:t xml:space="preserve">Similarly, </w:t>
      </w:r>
      <w:proofErr w:type="spellStart"/>
      <w:r w:rsidR="00362CB3" w:rsidRPr="008E19CC">
        <w:rPr>
          <w:rFonts w:ascii="Arial" w:hAnsi="Arial" w:cs="Arial"/>
          <w:color w:val="000000" w:themeColor="text1"/>
          <w:sz w:val="24"/>
          <w:szCs w:val="24"/>
        </w:rPr>
        <w:t>Apsler</w:t>
      </w:r>
      <w:proofErr w:type="spellEnd"/>
      <w:r w:rsidR="00362CB3" w:rsidRPr="008E19CC">
        <w:rPr>
          <w:rFonts w:ascii="Arial" w:hAnsi="Arial" w:cs="Arial"/>
          <w:color w:val="000000" w:themeColor="text1"/>
          <w:sz w:val="24"/>
          <w:szCs w:val="24"/>
        </w:rPr>
        <w:t>, Harding</w:t>
      </w:r>
      <w:r w:rsidRPr="008E19CC">
        <w:rPr>
          <w:rFonts w:ascii="Arial" w:hAnsi="Arial" w:cs="Arial"/>
          <w:color w:val="000000" w:themeColor="text1"/>
          <w:sz w:val="24"/>
          <w:szCs w:val="24"/>
        </w:rPr>
        <w:t>,</w:t>
      </w:r>
      <w:r w:rsidR="00362CB3" w:rsidRPr="008E19CC">
        <w:rPr>
          <w:rFonts w:ascii="Arial" w:hAnsi="Arial" w:cs="Arial"/>
          <w:color w:val="000000" w:themeColor="text1"/>
          <w:sz w:val="24"/>
          <w:szCs w:val="24"/>
        </w:rPr>
        <w:t xml:space="preserve"> and </w:t>
      </w:r>
      <w:proofErr w:type="spellStart"/>
      <w:r w:rsidR="00362CB3" w:rsidRPr="008E19CC">
        <w:rPr>
          <w:rFonts w:ascii="Arial" w:hAnsi="Arial" w:cs="Arial"/>
          <w:color w:val="000000" w:themeColor="text1"/>
          <w:sz w:val="24"/>
          <w:szCs w:val="24"/>
        </w:rPr>
        <w:t>Klien</w:t>
      </w:r>
      <w:proofErr w:type="spellEnd"/>
      <w:r w:rsidRPr="008E19CC">
        <w:rPr>
          <w:rFonts w:ascii="Arial" w:hAnsi="Arial" w:cs="Arial"/>
          <w:color w:val="000000" w:themeColor="text1"/>
          <w:sz w:val="24"/>
          <w:szCs w:val="24"/>
        </w:rPr>
        <w:t xml:space="preserve"> (1999) studied the</w:t>
      </w:r>
      <w:r w:rsidR="00362CB3" w:rsidRPr="008E19CC">
        <w:rPr>
          <w:rFonts w:ascii="Arial" w:hAnsi="Arial" w:cs="Arial"/>
          <w:color w:val="000000" w:themeColor="text1"/>
          <w:sz w:val="24"/>
          <w:szCs w:val="24"/>
        </w:rPr>
        <w:t xml:space="preserve"> impact on</w:t>
      </w:r>
      <w:r w:rsidRPr="008E19CC">
        <w:rPr>
          <w:rFonts w:ascii="Arial" w:hAnsi="Arial" w:cs="Arial"/>
          <w:color w:val="000000" w:themeColor="text1"/>
          <w:sz w:val="24"/>
          <w:szCs w:val="24"/>
        </w:rPr>
        <w:t xml:space="preserve"> fatal crash rate</w:t>
      </w:r>
      <w:r w:rsidR="00362CB3" w:rsidRPr="008E19CC">
        <w:rPr>
          <w:rFonts w:ascii="Arial" w:hAnsi="Arial" w:cs="Arial"/>
          <w:color w:val="000000" w:themeColor="text1"/>
          <w:sz w:val="24"/>
          <w:szCs w:val="24"/>
        </w:rPr>
        <w:t xml:space="preserve"> of lowering the BAC to 0.08 in 11 states from 1982 to 1994. They developed state-specific ARIMA models on </w:t>
      </w:r>
      <w:r w:rsidR="0090164C" w:rsidRPr="008E19CC">
        <w:rPr>
          <w:rFonts w:ascii="Arial" w:hAnsi="Arial" w:cs="Arial"/>
          <w:color w:val="000000" w:themeColor="text1"/>
          <w:sz w:val="24"/>
          <w:szCs w:val="24"/>
        </w:rPr>
        <w:t>impaired driver related traffic fatalities and found mixed results among the 11 states</w:t>
      </w:r>
      <w:r w:rsidR="00C558A1" w:rsidRPr="008E19CC">
        <w:rPr>
          <w:rFonts w:ascii="Arial" w:hAnsi="Arial" w:cs="Arial"/>
          <w:color w:val="000000" w:themeColor="text1"/>
          <w:sz w:val="24"/>
          <w:szCs w:val="24"/>
          <w:vertAlign w:val="superscript"/>
        </w:rPr>
        <w:t>8</w:t>
      </w:r>
      <w:r w:rsidR="0090164C" w:rsidRPr="008E19CC">
        <w:rPr>
          <w:rFonts w:ascii="Arial" w:hAnsi="Arial" w:cs="Arial"/>
          <w:color w:val="000000" w:themeColor="text1"/>
          <w:sz w:val="24"/>
          <w:szCs w:val="24"/>
        </w:rPr>
        <w:t xml:space="preserve">. It should be noted, they included Utah’s move to a 0.08 BAC in 1983 in </w:t>
      </w:r>
      <w:r w:rsidR="00C558A1" w:rsidRPr="008E19CC">
        <w:rPr>
          <w:rFonts w:ascii="Arial" w:hAnsi="Arial" w:cs="Arial"/>
          <w:color w:val="000000" w:themeColor="text1"/>
          <w:sz w:val="24"/>
          <w:szCs w:val="24"/>
        </w:rPr>
        <w:t>their</w:t>
      </w:r>
      <w:r w:rsidR="0090164C" w:rsidRPr="008E19CC">
        <w:rPr>
          <w:rFonts w:ascii="Arial" w:hAnsi="Arial" w:cs="Arial"/>
          <w:color w:val="000000" w:themeColor="text1"/>
          <w:sz w:val="24"/>
          <w:szCs w:val="24"/>
        </w:rPr>
        <w:t xml:space="preserve"> analysis and found no significant </w:t>
      </w:r>
      <w:r w:rsidR="00B15AE0" w:rsidRPr="008E19CC">
        <w:rPr>
          <w:rFonts w:ascii="Arial" w:hAnsi="Arial" w:cs="Arial"/>
          <w:color w:val="000000" w:themeColor="text1"/>
          <w:sz w:val="24"/>
          <w:szCs w:val="24"/>
        </w:rPr>
        <w:t>decrease in driver-impaired fatalities. They did note that Utah’s alcohol related crash rate was substantially lower than the national average and that lowering it even further would have been very difficult. Their study showed that the 0.08 law in California was one of the most successful with a significant decrease of 33 high-BAC related crashes per month when they implemented the law in 1990.</w:t>
      </w:r>
    </w:p>
    <w:p w14:paraId="1255CAE0" w14:textId="5837A4A0" w:rsidR="006D0A51" w:rsidRPr="008E19CC" w:rsidRDefault="008B3E3C" w:rsidP="008B3E3C">
      <w:pPr>
        <w:spacing w:line="480" w:lineRule="auto"/>
        <w:rPr>
          <w:rFonts w:ascii="Arial" w:hAnsi="Arial" w:cs="Arial"/>
          <w:color w:val="000000" w:themeColor="text1"/>
          <w:sz w:val="24"/>
          <w:szCs w:val="24"/>
        </w:rPr>
      </w:pPr>
      <w:proofErr w:type="spellStart"/>
      <w:r w:rsidRPr="008E19CC">
        <w:rPr>
          <w:rFonts w:ascii="Arial" w:hAnsi="Arial" w:cs="Arial"/>
          <w:color w:val="000000" w:themeColor="text1"/>
          <w:sz w:val="24"/>
          <w:szCs w:val="24"/>
        </w:rPr>
        <w:t>Voas</w:t>
      </w:r>
      <w:proofErr w:type="spellEnd"/>
      <w:r w:rsidRPr="008E19CC">
        <w:rPr>
          <w:rFonts w:ascii="Arial" w:hAnsi="Arial" w:cs="Arial"/>
          <w:color w:val="000000" w:themeColor="text1"/>
          <w:sz w:val="24"/>
          <w:szCs w:val="24"/>
        </w:rPr>
        <w:t xml:space="preserve">, Tippets, and Taylor (2002) studied the impact of the .08 law in Illinois using an ARIMA model and found a 14% decrease in </w:t>
      </w:r>
      <w:r w:rsidR="001B6DF8" w:rsidRPr="008E19CC">
        <w:rPr>
          <w:rFonts w:ascii="Arial" w:hAnsi="Arial" w:cs="Arial"/>
          <w:color w:val="000000" w:themeColor="text1"/>
          <w:sz w:val="24"/>
          <w:szCs w:val="24"/>
        </w:rPr>
        <w:t xml:space="preserve">fatal </w:t>
      </w:r>
      <w:r w:rsidRPr="008E19CC">
        <w:rPr>
          <w:rFonts w:ascii="Arial" w:hAnsi="Arial" w:cs="Arial"/>
          <w:color w:val="000000" w:themeColor="text1"/>
          <w:sz w:val="24"/>
          <w:szCs w:val="24"/>
        </w:rPr>
        <w:t>crashes. Using similar methodologies surrounding states increased by 3% over the same time period</w:t>
      </w:r>
      <w:r w:rsidR="00C558A1" w:rsidRPr="008E19CC">
        <w:rPr>
          <w:rFonts w:ascii="Arial" w:hAnsi="Arial" w:cs="Arial"/>
          <w:color w:val="000000" w:themeColor="text1"/>
          <w:sz w:val="24"/>
          <w:szCs w:val="24"/>
          <w:vertAlign w:val="superscript"/>
        </w:rPr>
        <w:t>11</w:t>
      </w:r>
      <w:r w:rsidRPr="008E19CC">
        <w:rPr>
          <w:rFonts w:ascii="Arial" w:hAnsi="Arial" w:cs="Arial"/>
          <w:color w:val="000000" w:themeColor="text1"/>
          <w:sz w:val="24"/>
          <w:szCs w:val="24"/>
        </w:rPr>
        <w:t>.</w:t>
      </w:r>
    </w:p>
    <w:p w14:paraId="4B4402D9" w14:textId="3890E53F" w:rsidR="006D0A51" w:rsidRPr="008E19CC" w:rsidRDefault="00C558A1" w:rsidP="008B3E3C">
      <w:pPr>
        <w:spacing w:line="480" w:lineRule="auto"/>
        <w:rPr>
          <w:rFonts w:ascii="Arial" w:hAnsi="Arial" w:cs="Arial"/>
          <w:color w:val="000000" w:themeColor="text1"/>
          <w:sz w:val="24"/>
          <w:szCs w:val="24"/>
        </w:rPr>
      </w:pPr>
      <w:r w:rsidRPr="008E19CC">
        <w:rPr>
          <w:rFonts w:ascii="Arial" w:hAnsi="Arial" w:cs="Arial"/>
          <w:color w:val="000000" w:themeColor="text1"/>
          <w:sz w:val="24"/>
          <w:szCs w:val="24"/>
        </w:rPr>
        <w:t>Fell</w:t>
      </w:r>
      <w:r w:rsidR="008B3E3C" w:rsidRPr="008E19CC">
        <w:rPr>
          <w:rFonts w:ascii="Arial" w:hAnsi="Arial" w:cs="Arial"/>
          <w:color w:val="000000" w:themeColor="text1"/>
          <w:sz w:val="24"/>
          <w:szCs w:val="24"/>
        </w:rPr>
        <w:t xml:space="preserve"> and Scherer (2017) also performed meta-analysis on studies lowering the BAC to .05 or lower (all studies and data outside the United States). They found 11 studies meeting their criteria and after combining and standardizing the results they estimated that a reduction to .05 would result in 11% fewer fatal alcohol related crashes</w:t>
      </w:r>
      <w:r w:rsidRPr="008E19CC">
        <w:rPr>
          <w:rFonts w:ascii="Arial" w:hAnsi="Arial" w:cs="Arial"/>
          <w:color w:val="000000" w:themeColor="text1"/>
          <w:sz w:val="24"/>
          <w:szCs w:val="24"/>
          <w:vertAlign w:val="superscript"/>
        </w:rPr>
        <w:t>9</w:t>
      </w:r>
      <w:r w:rsidR="008B3E3C" w:rsidRPr="008E19CC">
        <w:rPr>
          <w:rFonts w:ascii="Arial" w:hAnsi="Arial" w:cs="Arial"/>
          <w:color w:val="000000" w:themeColor="text1"/>
          <w:sz w:val="24"/>
          <w:szCs w:val="24"/>
        </w:rPr>
        <w:t>. The most s</w:t>
      </w:r>
      <w:r w:rsidR="00D122FF" w:rsidRPr="008E19CC">
        <w:rPr>
          <w:rFonts w:ascii="Arial" w:hAnsi="Arial" w:cs="Arial"/>
          <w:color w:val="000000" w:themeColor="text1"/>
          <w:sz w:val="24"/>
          <w:szCs w:val="24"/>
        </w:rPr>
        <w:t>imilar</w:t>
      </w:r>
      <w:r w:rsidR="00410EAE" w:rsidRPr="008E19CC">
        <w:rPr>
          <w:rFonts w:ascii="Arial" w:hAnsi="Arial" w:cs="Arial"/>
          <w:color w:val="000000" w:themeColor="text1"/>
          <w:sz w:val="24"/>
          <w:szCs w:val="24"/>
        </w:rPr>
        <w:t xml:space="preserve"> study</w:t>
      </w:r>
      <w:r w:rsidR="00D122FF" w:rsidRPr="008E19CC">
        <w:rPr>
          <w:rFonts w:ascii="Arial" w:hAnsi="Arial" w:cs="Arial"/>
          <w:color w:val="000000" w:themeColor="text1"/>
          <w:sz w:val="24"/>
          <w:szCs w:val="24"/>
        </w:rPr>
        <w:t xml:space="preserve"> to the intervention in Utah was that of Henstridge, </w:t>
      </w:r>
      <w:proofErr w:type="spellStart"/>
      <w:r w:rsidR="00D122FF" w:rsidRPr="008E19CC">
        <w:rPr>
          <w:rFonts w:ascii="Arial" w:hAnsi="Arial" w:cs="Arial"/>
          <w:color w:val="000000" w:themeColor="text1"/>
          <w:sz w:val="24"/>
          <w:szCs w:val="24"/>
        </w:rPr>
        <w:t>Homel</w:t>
      </w:r>
      <w:proofErr w:type="spellEnd"/>
      <w:r w:rsidR="00D122FF" w:rsidRPr="008E19CC">
        <w:rPr>
          <w:rFonts w:ascii="Arial" w:hAnsi="Arial" w:cs="Arial"/>
          <w:color w:val="000000" w:themeColor="text1"/>
          <w:sz w:val="24"/>
          <w:szCs w:val="24"/>
        </w:rPr>
        <w:t xml:space="preserve">, and Mackay (1997). They studied the impact of a </w:t>
      </w:r>
      <w:r w:rsidR="00410EAE" w:rsidRPr="008E19CC">
        <w:rPr>
          <w:rFonts w:ascii="Arial" w:hAnsi="Arial" w:cs="Arial"/>
          <w:color w:val="000000" w:themeColor="text1"/>
          <w:sz w:val="24"/>
          <w:szCs w:val="24"/>
        </w:rPr>
        <w:t>BAC reduction</w:t>
      </w:r>
      <w:r w:rsidR="00D122FF" w:rsidRPr="008E19CC">
        <w:rPr>
          <w:rFonts w:ascii="Arial" w:hAnsi="Arial" w:cs="Arial"/>
          <w:color w:val="000000" w:themeColor="text1"/>
          <w:sz w:val="24"/>
          <w:szCs w:val="24"/>
        </w:rPr>
        <w:t xml:space="preserve"> change in New South Wales and found a significant decrease in fatal crashes using an ARIMA approach</w:t>
      </w:r>
      <w:r w:rsidRPr="008E19CC">
        <w:rPr>
          <w:rFonts w:ascii="Arial" w:hAnsi="Arial" w:cs="Arial"/>
          <w:color w:val="000000" w:themeColor="text1"/>
          <w:sz w:val="24"/>
          <w:szCs w:val="24"/>
          <w:vertAlign w:val="superscript"/>
        </w:rPr>
        <w:t>12</w:t>
      </w:r>
      <w:r w:rsidR="00D122FF" w:rsidRPr="008E19CC">
        <w:rPr>
          <w:rFonts w:ascii="Arial" w:hAnsi="Arial" w:cs="Arial"/>
          <w:color w:val="000000" w:themeColor="text1"/>
          <w:sz w:val="24"/>
          <w:szCs w:val="24"/>
        </w:rPr>
        <w:t>.</w:t>
      </w:r>
    </w:p>
    <w:bookmarkEnd w:id="0"/>
    <w:p w14:paraId="513EFDC7" w14:textId="77777777" w:rsidR="00D75DF7" w:rsidRPr="008E19CC" w:rsidRDefault="00D75DF7" w:rsidP="008B3E3C">
      <w:pPr>
        <w:spacing w:line="480" w:lineRule="auto"/>
        <w:rPr>
          <w:rFonts w:ascii="Arial" w:hAnsi="Arial" w:cs="Arial"/>
          <w:b/>
          <w:bCs/>
          <w:color w:val="000000" w:themeColor="text1"/>
          <w:sz w:val="24"/>
          <w:szCs w:val="24"/>
        </w:rPr>
      </w:pPr>
    </w:p>
    <w:p w14:paraId="7B694A66" w14:textId="77777777" w:rsidR="00410EAE" w:rsidRPr="008E19CC" w:rsidRDefault="00410EAE" w:rsidP="008B3E3C">
      <w:pPr>
        <w:spacing w:line="480" w:lineRule="auto"/>
        <w:rPr>
          <w:rFonts w:ascii="Arial" w:hAnsi="Arial" w:cs="Arial"/>
          <w:b/>
          <w:bCs/>
          <w:color w:val="000000" w:themeColor="text1"/>
          <w:sz w:val="24"/>
          <w:szCs w:val="24"/>
        </w:rPr>
      </w:pPr>
    </w:p>
    <w:p w14:paraId="045848D2" w14:textId="29B7634D" w:rsidR="006D0A51" w:rsidRPr="008E19CC" w:rsidRDefault="00D122FF" w:rsidP="008B3E3C">
      <w:pPr>
        <w:spacing w:line="480" w:lineRule="auto"/>
        <w:rPr>
          <w:rFonts w:ascii="Arial" w:hAnsi="Arial" w:cs="Arial"/>
          <w:b/>
          <w:bCs/>
          <w:color w:val="000000" w:themeColor="text1"/>
          <w:sz w:val="24"/>
          <w:szCs w:val="24"/>
        </w:rPr>
      </w:pPr>
      <w:r w:rsidRPr="008E19CC">
        <w:rPr>
          <w:rFonts w:ascii="Arial" w:hAnsi="Arial" w:cs="Arial"/>
          <w:b/>
          <w:bCs/>
          <w:color w:val="000000" w:themeColor="text1"/>
          <w:sz w:val="24"/>
          <w:szCs w:val="24"/>
        </w:rPr>
        <w:lastRenderedPageBreak/>
        <w:t>Analysis</w:t>
      </w:r>
    </w:p>
    <w:p w14:paraId="3EB85287" w14:textId="6DA0202C" w:rsidR="00157B73" w:rsidRPr="008E19CC" w:rsidRDefault="00D122FF" w:rsidP="00A166C6">
      <w:pPr>
        <w:spacing w:line="480" w:lineRule="auto"/>
        <w:rPr>
          <w:rFonts w:ascii="Arial" w:hAnsi="Arial" w:cs="Arial"/>
          <w:color w:val="000000" w:themeColor="text1"/>
          <w:sz w:val="24"/>
          <w:szCs w:val="24"/>
        </w:rPr>
      </w:pPr>
      <w:r w:rsidRPr="008E19CC">
        <w:rPr>
          <w:rFonts w:ascii="Arial" w:hAnsi="Arial" w:cs="Arial"/>
          <w:color w:val="000000" w:themeColor="text1"/>
          <w:sz w:val="24"/>
          <w:szCs w:val="24"/>
        </w:rPr>
        <w:t>Data was gathered from Utah.gov on reported state-wide crashes from 2015 through Q1 of 2019. The dataset is at a crash level meaning it has a timestamp, geo location, and several additional features for each crash</w:t>
      </w:r>
      <w:r w:rsidR="00D75DF7" w:rsidRPr="008E19CC">
        <w:rPr>
          <w:rFonts w:ascii="Arial" w:hAnsi="Arial" w:cs="Arial"/>
          <w:color w:val="000000" w:themeColor="text1"/>
          <w:sz w:val="24"/>
          <w:szCs w:val="24"/>
        </w:rPr>
        <w:t xml:space="preserve">. </w:t>
      </w:r>
      <w:r w:rsidR="00A166C6" w:rsidRPr="008E19CC">
        <w:rPr>
          <w:rFonts w:ascii="Arial" w:hAnsi="Arial" w:cs="Arial"/>
          <w:color w:val="000000" w:themeColor="text1"/>
          <w:sz w:val="24"/>
          <w:szCs w:val="24"/>
        </w:rPr>
        <w:t>The data has an indicator for DUI but does not have any for the BAC level or impairment. It is, however, safe to assume that anytime a driver who is above the legal BAC is involved in a collision they will be cited a DUI as well. There isn’t an indicator for fatalities, but there is data around the severity of the crash.</w:t>
      </w:r>
      <w:r w:rsidR="00395BE3" w:rsidRPr="008E19CC">
        <w:rPr>
          <w:rFonts w:ascii="Arial" w:hAnsi="Arial" w:cs="Arial"/>
          <w:color w:val="000000" w:themeColor="text1"/>
          <w:sz w:val="24"/>
          <w:szCs w:val="24"/>
        </w:rPr>
        <w:t xml:space="preserve"> It is safe to assume that an impact on DUI related collisions will result in a similar impact to DUI related fatalities. We move forward looking at DUI related collisions.</w:t>
      </w:r>
      <w:r w:rsidR="00A166C6" w:rsidRPr="008E19CC">
        <w:rPr>
          <w:rFonts w:ascii="Arial" w:hAnsi="Arial" w:cs="Arial"/>
          <w:color w:val="000000" w:themeColor="text1"/>
          <w:sz w:val="24"/>
          <w:szCs w:val="24"/>
        </w:rPr>
        <w:t xml:space="preserve"> For simplicity, the data is rolled up to the week level with the respective counts on DUI related collision</w:t>
      </w:r>
      <w:r w:rsidR="008428A9" w:rsidRPr="008E19CC">
        <w:rPr>
          <w:rFonts w:ascii="Arial" w:hAnsi="Arial" w:cs="Arial"/>
          <w:color w:val="000000" w:themeColor="text1"/>
          <w:sz w:val="24"/>
          <w:szCs w:val="24"/>
        </w:rPr>
        <w:t>s and the natural log is taken.</w:t>
      </w:r>
    </w:p>
    <w:p w14:paraId="1AF4A127" w14:textId="35D70FD6" w:rsidR="00157B73" w:rsidRPr="008E19CC" w:rsidRDefault="00157B73" w:rsidP="00A166C6">
      <w:pPr>
        <w:spacing w:line="480" w:lineRule="auto"/>
        <w:rPr>
          <w:rFonts w:ascii="Arial" w:hAnsi="Arial" w:cs="Arial"/>
          <w:color w:val="000000" w:themeColor="text1"/>
          <w:sz w:val="24"/>
          <w:szCs w:val="24"/>
        </w:rPr>
      </w:pPr>
      <w:r w:rsidRPr="008E19CC">
        <w:rPr>
          <w:rFonts w:ascii="Arial" w:hAnsi="Arial" w:cs="Arial"/>
          <w:noProof/>
          <w:color w:val="000000" w:themeColor="text1"/>
        </w:rPr>
        <w:drawing>
          <wp:inline distT="0" distB="0" distL="0" distR="0" wp14:anchorId="16876733" wp14:editId="0B4738DB">
            <wp:extent cx="5943600" cy="36106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610610"/>
                    </a:xfrm>
                    <a:prstGeom prst="rect">
                      <a:avLst/>
                    </a:prstGeom>
                  </pic:spPr>
                </pic:pic>
              </a:graphicData>
            </a:graphic>
          </wp:inline>
        </w:drawing>
      </w:r>
    </w:p>
    <w:p w14:paraId="533E0F49" w14:textId="19292C91" w:rsidR="00FF72FF" w:rsidRPr="008E19CC" w:rsidRDefault="00157B73" w:rsidP="00A166C6">
      <w:pPr>
        <w:spacing w:line="480" w:lineRule="auto"/>
        <w:rPr>
          <w:rFonts w:ascii="Arial" w:hAnsi="Arial" w:cs="Arial"/>
          <w:color w:val="000000" w:themeColor="text1"/>
          <w:sz w:val="24"/>
          <w:szCs w:val="24"/>
        </w:rPr>
      </w:pPr>
      <w:r w:rsidRPr="008E19CC">
        <w:rPr>
          <w:rFonts w:ascii="Arial" w:hAnsi="Arial" w:cs="Arial"/>
          <w:color w:val="000000" w:themeColor="text1"/>
          <w:sz w:val="24"/>
          <w:szCs w:val="24"/>
        </w:rPr>
        <w:lastRenderedPageBreak/>
        <w:t xml:space="preserve">Visual inspection of this graph does not show a sudden drop in crashes in the beginning of 2019. Evaluating interventions without a randomized experiment can be a complicated process. Any analysis seeking to do so needs to take into account the trend or expectation of the series had there not been any treatment. </w:t>
      </w:r>
      <w:r w:rsidR="00B26E11" w:rsidRPr="008E19CC">
        <w:rPr>
          <w:rFonts w:ascii="Arial" w:hAnsi="Arial" w:cs="Arial"/>
          <w:color w:val="000000" w:themeColor="text1"/>
          <w:sz w:val="24"/>
          <w:szCs w:val="24"/>
        </w:rPr>
        <w:t xml:space="preserve">This </w:t>
      </w:r>
      <w:r w:rsidR="00884C93" w:rsidRPr="008E19CC">
        <w:rPr>
          <w:rFonts w:ascii="Arial" w:hAnsi="Arial" w:cs="Arial"/>
          <w:color w:val="000000" w:themeColor="text1"/>
          <w:sz w:val="24"/>
          <w:szCs w:val="24"/>
        </w:rPr>
        <w:t>can be</w:t>
      </w:r>
      <w:r w:rsidR="00B26E11" w:rsidRPr="008E19CC">
        <w:rPr>
          <w:rFonts w:ascii="Arial" w:hAnsi="Arial" w:cs="Arial"/>
          <w:color w:val="000000" w:themeColor="text1"/>
          <w:sz w:val="24"/>
          <w:szCs w:val="24"/>
        </w:rPr>
        <w:t xml:space="preserve"> done using a Box Jenkins approach.</w:t>
      </w:r>
    </w:p>
    <w:p w14:paraId="57B6DF47" w14:textId="215EEE27" w:rsidR="00D75DF7" w:rsidRPr="008E19CC" w:rsidRDefault="00884C93" w:rsidP="00A166C6">
      <w:pPr>
        <w:spacing w:line="480" w:lineRule="auto"/>
        <w:rPr>
          <w:rFonts w:ascii="Arial" w:hAnsi="Arial" w:cs="Arial"/>
          <w:color w:val="000000" w:themeColor="text1"/>
          <w:sz w:val="24"/>
          <w:szCs w:val="24"/>
        </w:rPr>
      </w:pPr>
      <w:r w:rsidRPr="008E19CC">
        <w:rPr>
          <w:rFonts w:ascii="Arial" w:hAnsi="Arial" w:cs="Arial"/>
          <w:color w:val="000000" w:themeColor="text1"/>
          <w:sz w:val="24"/>
          <w:szCs w:val="24"/>
        </w:rPr>
        <w:t xml:space="preserve">Walter </w:t>
      </w:r>
      <w:r w:rsidR="008401E0" w:rsidRPr="008E19CC">
        <w:rPr>
          <w:rFonts w:ascii="Arial" w:hAnsi="Arial" w:cs="Arial"/>
          <w:color w:val="000000" w:themeColor="text1"/>
          <w:sz w:val="24"/>
          <w:szCs w:val="24"/>
        </w:rPr>
        <w:t xml:space="preserve">Enders in “Applied Econometric Time Series” highlights several methods </w:t>
      </w:r>
      <w:r w:rsidR="00A86DCF" w:rsidRPr="008E19CC">
        <w:rPr>
          <w:rFonts w:ascii="Arial" w:hAnsi="Arial" w:cs="Arial"/>
          <w:color w:val="000000" w:themeColor="text1"/>
          <w:sz w:val="24"/>
          <w:szCs w:val="24"/>
        </w:rPr>
        <w:t>for studying the impact of an intervention or treatment on a time series</w:t>
      </w:r>
      <w:r w:rsidR="008401E0" w:rsidRPr="008E19CC">
        <w:rPr>
          <w:rFonts w:ascii="Arial" w:hAnsi="Arial" w:cs="Arial"/>
          <w:color w:val="000000" w:themeColor="text1"/>
          <w:sz w:val="24"/>
          <w:szCs w:val="24"/>
        </w:rPr>
        <w:t>. Intervention analysis allows a formal test of a change in the mean of a time series</w:t>
      </w:r>
      <w:r w:rsidRPr="008E19CC">
        <w:rPr>
          <w:rFonts w:ascii="Arial" w:hAnsi="Arial" w:cs="Arial"/>
          <w:color w:val="000000" w:themeColor="text1"/>
          <w:sz w:val="24"/>
          <w:szCs w:val="24"/>
          <w:vertAlign w:val="superscript"/>
        </w:rPr>
        <w:t>13</w:t>
      </w:r>
      <w:r w:rsidRPr="008E19CC">
        <w:rPr>
          <w:rFonts w:ascii="Arial" w:hAnsi="Arial" w:cs="Arial"/>
          <w:color w:val="000000" w:themeColor="text1"/>
          <w:sz w:val="24"/>
          <w:szCs w:val="24"/>
        </w:rPr>
        <w:t>.</w:t>
      </w:r>
      <w:r w:rsidR="008401E0" w:rsidRPr="008E19CC">
        <w:rPr>
          <w:rFonts w:ascii="Arial" w:hAnsi="Arial" w:cs="Arial"/>
          <w:color w:val="000000" w:themeColor="text1"/>
          <w:sz w:val="24"/>
          <w:szCs w:val="24"/>
        </w:rPr>
        <w:t xml:space="preserve"> </w:t>
      </w:r>
      <w:r w:rsidR="00A00E30" w:rsidRPr="008E19CC">
        <w:rPr>
          <w:rFonts w:ascii="Arial" w:hAnsi="Arial" w:cs="Arial"/>
          <w:color w:val="000000" w:themeColor="text1"/>
          <w:sz w:val="24"/>
          <w:szCs w:val="24"/>
        </w:rPr>
        <w:t>One such method is to incorporate an intervention function into an ARIMA model. For this data, the intervention function takes the form of an indicator function which returns a 1 for all weeks greater than 2018-12-30 and a zero otherwise. It is safe to assume that the .05 BAC law was well known and that the impact was immediate. Otherwise, we may consider an alternative intervention function that accounts for a gradual awareness and hence impact of the law.</w:t>
      </w:r>
      <w:r w:rsidR="00F56E13" w:rsidRPr="008E19CC">
        <w:rPr>
          <w:rFonts w:ascii="Arial" w:hAnsi="Arial" w:cs="Arial"/>
          <w:color w:val="000000" w:themeColor="text1"/>
          <w:sz w:val="24"/>
          <w:szCs w:val="24"/>
        </w:rPr>
        <w:t xml:space="preserve"> The following is a general form of the ARIMA with intervention equation:</w:t>
      </w:r>
    </w:p>
    <w:p w14:paraId="645AFFAE" w14:textId="41802FD4" w:rsidR="00F56E13" w:rsidRPr="008E19CC" w:rsidRDefault="00F56E13" w:rsidP="00F56E13">
      <w:pPr>
        <w:spacing w:line="480" w:lineRule="auto"/>
        <w:jc w:val="center"/>
        <w:rPr>
          <w:rFonts w:ascii="Arial" w:hAnsi="Arial" w:cs="Arial"/>
          <w:i/>
          <w:iCs/>
          <w:color w:val="000000" w:themeColor="text1"/>
          <w:sz w:val="32"/>
          <w:szCs w:val="32"/>
          <w:vertAlign w:val="subscript"/>
        </w:rPr>
      </w:pPr>
      <w:proofErr w:type="spellStart"/>
      <w:r w:rsidRPr="008E19CC">
        <w:rPr>
          <w:rFonts w:ascii="Arial" w:hAnsi="Arial" w:cs="Arial"/>
          <w:i/>
          <w:iCs/>
          <w:color w:val="000000" w:themeColor="text1"/>
          <w:sz w:val="32"/>
          <w:szCs w:val="32"/>
        </w:rPr>
        <w:t>Y</w:t>
      </w:r>
      <w:r w:rsidRPr="008E19CC">
        <w:rPr>
          <w:rFonts w:ascii="Arial" w:hAnsi="Arial" w:cs="Arial"/>
          <w:i/>
          <w:iCs/>
          <w:color w:val="000000" w:themeColor="text1"/>
          <w:sz w:val="32"/>
          <w:szCs w:val="32"/>
          <w:vertAlign w:val="subscript"/>
        </w:rPr>
        <w:t>t</w:t>
      </w:r>
      <w:proofErr w:type="spellEnd"/>
      <w:r w:rsidRPr="008E19CC">
        <w:rPr>
          <w:rFonts w:ascii="Arial" w:hAnsi="Arial" w:cs="Arial"/>
          <w:i/>
          <w:iCs/>
          <w:color w:val="000000" w:themeColor="text1"/>
          <w:sz w:val="32"/>
          <w:szCs w:val="32"/>
        </w:rPr>
        <w:t xml:space="preserve"> = </w:t>
      </w:r>
      <w:proofErr w:type="spellStart"/>
      <w:r w:rsidRPr="008E19CC">
        <w:rPr>
          <w:rFonts w:ascii="Arial" w:hAnsi="Arial" w:cs="Arial"/>
          <w:i/>
          <w:iCs/>
          <w:color w:val="000000" w:themeColor="text1"/>
          <w:sz w:val="32"/>
          <w:szCs w:val="32"/>
        </w:rPr>
        <w:t>a</w:t>
      </w:r>
      <w:r w:rsidRPr="008E19CC">
        <w:rPr>
          <w:rFonts w:ascii="Arial" w:hAnsi="Arial" w:cs="Arial"/>
          <w:i/>
          <w:iCs/>
          <w:color w:val="000000" w:themeColor="text1"/>
          <w:sz w:val="32"/>
          <w:szCs w:val="32"/>
          <w:vertAlign w:val="subscript"/>
        </w:rPr>
        <w:t>o</w:t>
      </w:r>
      <w:proofErr w:type="spellEnd"/>
      <w:r w:rsidRPr="008E19CC">
        <w:rPr>
          <w:rFonts w:ascii="Arial" w:hAnsi="Arial" w:cs="Arial"/>
          <w:i/>
          <w:iCs/>
          <w:color w:val="000000" w:themeColor="text1"/>
          <w:sz w:val="32"/>
          <w:szCs w:val="32"/>
        </w:rPr>
        <w:t xml:space="preserve"> + A(L)y</w:t>
      </w:r>
      <w:r w:rsidRPr="008E19CC">
        <w:rPr>
          <w:rFonts w:ascii="Arial" w:hAnsi="Arial" w:cs="Arial"/>
          <w:i/>
          <w:iCs/>
          <w:color w:val="000000" w:themeColor="text1"/>
          <w:sz w:val="32"/>
          <w:szCs w:val="32"/>
          <w:vertAlign w:val="subscript"/>
        </w:rPr>
        <w:t>t-1</w:t>
      </w:r>
      <w:r w:rsidRPr="008E19CC">
        <w:rPr>
          <w:rFonts w:ascii="Arial" w:hAnsi="Arial" w:cs="Arial"/>
          <w:i/>
          <w:iCs/>
          <w:color w:val="000000" w:themeColor="text1"/>
          <w:sz w:val="32"/>
          <w:szCs w:val="32"/>
        </w:rPr>
        <w:t xml:space="preserve"> + </w:t>
      </w:r>
      <w:proofErr w:type="spellStart"/>
      <w:r w:rsidRPr="008E19CC">
        <w:rPr>
          <w:rFonts w:ascii="Arial" w:hAnsi="Arial" w:cs="Arial"/>
          <w:i/>
          <w:iCs/>
          <w:color w:val="000000" w:themeColor="text1"/>
          <w:sz w:val="32"/>
          <w:szCs w:val="32"/>
        </w:rPr>
        <w:t>c</w:t>
      </w:r>
      <w:r w:rsidRPr="008E19CC">
        <w:rPr>
          <w:rFonts w:ascii="Arial" w:hAnsi="Arial" w:cs="Arial"/>
          <w:i/>
          <w:iCs/>
          <w:color w:val="000000" w:themeColor="text1"/>
          <w:sz w:val="32"/>
          <w:szCs w:val="32"/>
          <w:vertAlign w:val="subscript"/>
        </w:rPr>
        <w:t>o</w:t>
      </w:r>
      <w:r w:rsidRPr="008E19CC">
        <w:rPr>
          <w:rFonts w:ascii="Arial" w:hAnsi="Arial" w:cs="Arial"/>
          <w:i/>
          <w:iCs/>
          <w:color w:val="000000" w:themeColor="text1"/>
          <w:sz w:val="32"/>
          <w:szCs w:val="32"/>
        </w:rPr>
        <w:t>z</w:t>
      </w:r>
      <w:r w:rsidRPr="008E19CC">
        <w:rPr>
          <w:rFonts w:ascii="Arial" w:hAnsi="Arial" w:cs="Arial"/>
          <w:i/>
          <w:iCs/>
          <w:color w:val="000000" w:themeColor="text1"/>
          <w:sz w:val="32"/>
          <w:szCs w:val="32"/>
          <w:vertAlign w:val="subscript"/>
        </w:rPr>
        <w:t>t</w:t>
      </w:r>
      <w:proofErr w:type="spellEnd"/>
      <w:r w:rsidRPr="008E19CC">
        <w:rPr>
          <w:rFonts w:ascii="Arial" w:hAnsi="Arial" w:cs="Arial"/>
          <w:i/>
          <w:iCs/>
          <w:color w:val="000000" w:themeColor="text1"/>
          <w:sz w:val="32"/>
          <w:szCs w:val="32"/>
        </w:rPr>
        <w:t xml:space="preserve"> + B(L)E</w:t>
      </w:r>
      <w:r w:rsidRPr="008E19CC">
        <w:rPr>
          <w:rFonts w:ascii="Arial" w:hAnsi="Arial" w:cs="Arial"/>
          <w:i/>
          <w:iCs/>
          <w:color w:val="000000" w:themeColor="text1"/>
          <w:sz w:val="32"/>
          <w:szCs w:val="32"/>
          <w:vertAlign w:val="subscript"/>
        </w:rPr>
        <w:t>t</w:t>
      </w:r>
    </w:p>
    <w:p w14:paraId="6DB7A9D6" w14:textId="48208F02" w:rsidR="00F56E13" w:rsidRPr="008E19CC" w:rsidRDefault="00F56E13" w:rsidP="00F56E13">
      <w:pPr>
        <w:spacing w:line="480" w:lineRule="auto"/>
        <w:rPr>
          <w:rFonts w:ascii="Arial" w:hAnsi="Arial" w:cs="Arial"/>
          <w:i/>
          <w:iCs/>
          <w:color w:val="000000" w:themeColor="text1"/>
          <w:sz w:val="32"/>
          <w:szCs w:val="32"/>
        </w:rPr>
      </w:pPr>
      <w:r w:rsidRPr="008E19CC">
        <w:rPr>
          <w:rFonts w:ascii="Arial" w:hAnsi="Arial" w:cs="Arial"/>
          <w:color w:val="000000" w:themeColor="text1"/>
          <w:sz w:val="24"/>
          <w:szCs w:val="24"/>
        </w:rPr>
        <w:t xml:space="preserve">Where A(L) and B(L) are polynomials in the lag order L and </w:t>
      </w:r>
      <w:proofErr w:type="spellStart"/>
      <w:r w:rsidRPr="008E19CC">
        <w:rPr>
          <w:rFonts w:ascii="Arial" w:hAnsi="Arial" w:cs="Arial"/>
          <w:color w:val="000000" w:themeColor="text1"/>
          <w:sz w:val="24"/>
          <w:szCs w:val="24"/>
        </w:rPr>
        <w:t>z</w:t>
      </w:r>
      <w:r w:rsidRPr="008E19CC">
        <w:rPr>
          <w:rFonts w:ascii="Arial" w:hAnsi="Arial" w:cs="Arial"/>
          <w:color w:val="000000" w:themeColor="text1"/>
          <w:sz w:val="24"/>
          <w:szCs w:val="24"/>
          <w:vertAlign w:val="subscript"/>
        </w:rPr>
        <w:t>t</w:t>
      </w:r>
      <w:proofErr w:type="spellEnd"/>
      <w:r w:rsidRPr="008E19CC">
        <w:rPr>
          <w:rFonts w:ascii="Arial" w:hAnsi="Arial" w:cs="Arial"/>
          <w:color w:val="000000" w:themeColor="text1"/>
          <w:sz w:val="24"/>
          <w:szCs w:val="24"/>
        </w:rPr>
        <w:t xml:space="preserve"> represents the indicator of the form </w:t>
      </w:r>
      <w:proofErr w:type="gramStart"/>
      <w:r w:rsidRPr="008E19CC">
        <w:rPr>
          <w:rFonts w:ascii="Arial" w:hAnsi="Arial" w:cs="Arial"/>
          <w:color w:val="000000" w:themeColor="text1"/>
          <w:sz w:val="24"/>
          <w:szCs w:val="24"/>
        </w:rPr>
        <w:t>I(</w:t>
      </w:r>
      <w:proofErr w:type="gramEnd"/>
      <w:r w:rsidRPr="008E19CC">
        <w:rPr>
          <w:rFonts w:ascii="Arial" w:hAnsi="Arial" w:cs="Arial"/>
          <w:color w:val="000000" w:themeColor="text1"/>
          <w:sz w:val="24"/>
          <w:szCs w:val="24"/>
        </w:rPr>
        <w:t>date &gt; ‘2018-12-30’).</w:t>
      </w:r>
    </w:p>
    <w:p w14:paraId="022FAA92" w14:textId="610EFCE7" w:rsidR="00A00E30" w:rsidRPr="008E19CC" w:rsidRDefault="00A00E30" w:rsidP="00A166C6">
      <w:pPr>
        <w:spacing w:line="480" w:lineRule="auto"/>
        <w:rPr>
          <w:rFonts w:ascii="Arial" w:hAnsi="Arial" w:cs="Arial"/>
          <w:color w:val="000000" w:themeColor="text1"/>
          <w:sz w:val="24"/>
          <w:szCs w:val="24"/>
        </w:rPr>
      </w:pPr>
      <w:r w:rsidRPr="008E19CC">
        <w:rPr>
          <w:rFonts w:ascii="Arial" w:hAnsi="Arial" w:cs="Arial"/>
          <w:color w:val="000000" w:themeColor="text1"/>
          <w:sz w:val="24"/>
          <w:szCs w:val="24"/>
        </w:rPr>
        <w:t xml:space="preserve">Enders outlines the following steps for such an intervention </w:t>
      </w:r>
      <w:r w:rsidR="008428A9" w:rsidRPr="008E19CC">
        <w:rPr>
          <w:rFonts w:ascii="Arial" w:hAnsi="Arial" w:cs="Arial"/>
          <w:color w:val="000000" w:themeColor="text1"/>
          <w:sz w:val="24"/>
          <w:szCs w:val="24"/>
        </w:rPr>
        <w:t>analysis</w:t>
      </w:r>
      <w:r w:rsidRPr="008E19CC">
        <w:rPr>
          <w:rFonts w:ascii="Arial" w:hAnsi="Arial" w:cs="Arial"/>
          <w:color w:val="000000" w:themeColor="text1"/>
          <w:sz w:val="24"/>
          <w:szCs w:val="24"/>
        </w:rPr>
        <w:t>:</w:t>
      </w:r>
      <w:r w:rsidR="00F56E13" w:rsidRPr="008E19CC">
        <w:rPr>
          <w:rFonts w:ascii="Arial" w:hAnsi="Arial" w:cs="Arial"/>
          <w:color w:val="000000" w:themeColor="text1"/>
          <w:sz w:val="24"/>
          <w:szCs w:val="24"/>
        </w:rPr>
        <w:t xml:space="preserve"> </w:t>
      </w:r>
    </w:p>
    <w:p w14:paraId="1B04FB3B" w14:textId="54E18A99" w:rsidR="00A00E30" w:rsidRPr="008E19CC" w:rsidRDefault="00A00E30" w:rsidP="00916F04">
      <w:pPr>
        <w:spacing w:line="480" w:lineRule="auto"/>
        <w:ind w:left="720"/>
        <w:rPr>
          <w:rFonts w:ascii="Arial" w:hAnsi="Arial" w:cs="Arial"/>
          <w:color w:val="000000" w:themeColor="text1"/>
          <w:sz w:val="24"/>
          <w:szCs w:val="24"/>
        </w:rPr>
      </w:pPr>
      <w:bookmarkStart w:id="1" w:name="_Hlk36304617"/>
      <w:r w:rsidRPr="008E19CC">
        <w:rPr>
          <w:rFonts w:ascii="Arial" w:hAnsi="Arial" w:cs="Arial"/>
          <w:b/>
          <w:bCs/>
          <w:color w:val="000000" w:themeColor="text1"/>
          <w:sz w:val="24"/>
          <w:szCs w:val="24"/>
        </w:rPr>
        <w:t xml:space="preserve">Step 1: </w:t>
      </w:r>
      <w:r w:rsidRPr="008E19CC">
        <w:rPr>
          <w:rFonts w:ascii="Arial" w:hAnsi="Arial" w:cs="Arial"/>
          <w:color w:val="000000" w:themeColor="text1"/>
          <w:sz w:val="24"/>
          <w:szCs w:val="24"/>
        </w:rPr>
        <w:t>Use the longest data span (i.e. either the pre- or the postintervention observations) to find a plausible set of ARIMA models. Ensure that the {</w:t>
      </w:r>
      <w:proofErr w:type="spellStart"/>
      <w:r w:rsidRPr="008E19CC">
        <w:rPr>
          <w:rFonts w:ascii="Arial" w:hAnsi="Arial" w:cs="Arial"/>
          <w:color w:val="000000" w:themeColor="text1"/>
          <w:sz w:val="24"/>
          <w:szCs w:val="24"/>
        </w:rPr>
        <w:t>y</w:t>
      </w:r>
      <w:r w:rsidRPr="008E19CC">
        <w:rPr>
          <w:rFonts w:ascii="Arial" w:hAnsi="Arial" w:cs="Arial"/>
          <w:color w:val="000000" w:themeColor="text1"/>
          <w:sz w:val="24"/>
          <w:szCs w:val="24"/>
          <w:vertAlign w:val="subscript"/>
        </w:rPr>
        <w:t>t</w:t>
      </w:r>
      <w:proofErr w:type="spellEnd"/>
      <w:r w:rsidRPr="008E19CC">
        <w:rPr>
          <w:rFonts w:ascii="Arial" w:hAnsi="Arial" w:cs="Arial"/>
          <w:color w:val="000000" w:themeColor="text1"/>
          <w:sz w:val="24"/>
          <w:szCs w:val="24"/>
        </w:rPr>
        <w:t xml:space="preserve">} </w:t>
      </w:r>
      <w:r w:rsidRPr="008E19CC">
        <w:rPr>
          <w:rFonts w:ascii="Arial" w:hAnsi="Arial" w:cs="Arial"/>
          <w:color w:val="000000" w:themeColor="text1"/>
          <w:sz w:val="24"/>
          <w:szCs w:val="24"/>
        </w:rPr>
        <w:lastRenderedPageBreak/>
        <w:t>sequence is stationary. If the sequence is non-stationary</w:t>
      </w:r>
      <w:r w:rsidR="00916F04" w:rsidRPr="008E19CC">
        <w:rPr>
          <w:rFonts w:ascii="Arial" w:hAnsi="Arial" w:cs="Arial"/>
          <w:color w:val="000000" w:themeColor="text1"/>
          <w:sz w:val="24"/>
          <w:szCs w:val="24"/>
        </w:rPr>
        <w:t xml:space="preserve"> you should perform unit root tests on the longest span.</w:t>
      </w:r>
    </w:p>
    <w:p w14:paraId="1CBF0D2B" w14:textId="4C4ED586" w:rsidR="00916F04" w:rsidRPr="008E19CC" w:rsidRDefault="00916F04" w:rsidP="00916F04">
      <w:pPr>
        <w:spacing w:line="480" w:lineRule="auto"/>
        <w:ind w:left="720"/>
        <w:rPr>
          <w:rFonts w:ascii="Arial" w:hAnsi="Arial" w:cs="Arial"/>
          <w:color w:val="000000" w:themeColor="text1"/>
          <w:sz w:val="24"/>
          <w:szCs w:val="24"/>
        </w:rPr>
      </w:pPr>
      <w:r w:rsidRPr="008E19CC">
        <w:rPr>
          <w:rFonts w:ascii="Arial" w:hAnsi="Arial" w:cs="Arial"/>
          <w:b/>
          <w:bCs/>
          <w:color w:val="000000" w:themeColor="text1"/>
          <w:sz w:val="24"/>
          <w:szCs w:val="24"/>
        </w:rPr>
        <w:t xml:space="preserve">Step 2: </w:t>
      </w:r>
      <w:r w:rsidRPr="008E19CC">
        <w:rPr>
          <w:rFonts w:ascii="Arial" w:hAnsi="Arial" w:cs="Arial"/>
          <w:color w:val="000000" w:themeColor="text1"/>
          <w:sz w:val="24"/>
          <w:szCs w:val="24"/>
        </w:rPr>
        <w:t>Estimate the various models over the entire sample period, including the effect of the intervention.</w:t>
      </w:r>
    </w:p>
    <w:p w14:paraId="0762476E" w14:textId="6895FD89" w:rsidR="00916F04" w:rsidRPr="008E19CC" w:rsidRDefault="00916F04" w:rsidP="00916F04">
      <w:pPr>
        <w:spacing w:line="480" w:lineRule="auto"/>
        <w:ind w:left="720"/>
        <w:rPr>
          <w:rFonts w:ascii="Arial" w:hAnsi="Arial" w:cs="Arial"/>
          <w:color w:val="000000" w:themeColor="text1"/>
          <w:sz w:val="24"/>
          <w:szCs w:val="24"/>
        </w:rPr>
      </w:pPr>
      <w:r w:rsidRPr="008E19CC">
        <w:rPr>
          <w:rFonts w:ascii="Arial" w:hAnsi="Arial" w:cs="Arial"/>
          <w:color w:val="000000" w:themeColor="text1"/>
          <w:sz w:val="24"/>
          <w:szCs w:val="24"/>
        </w:rPr>
        <w:t>In our data, the effect is the indicator for before/after the .05 implementation.</w:t>
      </w:r>
    </w:p>
    <w:p w14:paraId="44AC12F5" w14:textId="4D6BFFDE" w:rsidR="00916F04" w:rsidRPr="008E19CC" w:rsidRDefault="00916F04" w:rsidP="00916F04">
      <w:pPr>
        <w:spacing w:line="480" w:lineRule="auto"/>
        <w:ind w:left="720"/>
        <w:rPr>
          <w:rFonts w:ascii="Arial" w:hAnsi="Arial" w:cs="Arial"/>
          <w:color w:val="000000" w:themeColor="text1"/>
          <w:sz w:val="24"/>
          <w:szCs w:val="24"/>
        </w:rPr>
      </w:pPr>
      <w:r w:rsidRPr="008E19CC">
        <w:rPr>
          <w:rFonts w:ascii="Arial" w:hAnsi="Arial" w:cs="Arial"/>
          <w:b/>
          <w:bCs/>
          <w:color w:val="000000" w:themeColor="text1"/>
          <w:sz w:val="24"/>
          <w:szCs w:val="24"/>
        </w:rPr>
        <w:t xml:space="preserve">Step 3: </w:t>
      </w:r>
      <w:r w:rsidRPr="008E19CC">
        <w:rPr>
          <w:rFonts w:ascii="Arial" w:hAnsi="Arial" w:cs="Arial"/>
          <w:color w:val="000000" w:themeColor="text1"/>
          <w:sz w:val="24"/>
          <w:szCs w:val="24"/>
        </w:rPr>
        <w:t>Perform Diagnostic checks of the estimated equations. This is particularly important since we’ve merged the observations from pre- and postintervention periods. The model chosen should have the following characteristics:</w:t>
      </w:r>
    </w:p>
    <w:p w14:paraId="4343CC34" w14:textId="18C9670E" w:rsidR="00916F04" w:rsidRPr="008E19CC" w:rsidRDefault="00916F04" w:rsidP="00916F04">
      <w:pPr>
        <w:pStyle w:val="ListParagraph"/>
        <w:numPr>
          <w:ilvl w:val="0"/>
          <w:numId w:val="3"/>
        </w:numPr>
        <w:spacing w:line="480" w:lineRule="auto"/>
        <w:rPr>
          <w:rFonts w:ascii="Arial" w:hAnsi="Arial" w:cs="Arial"/>
          <w:color w:val="000000" w:themeColor="text1"/>
          <w:sz w:val="24"/>
          <w:szCs w:val="24"/>
        </w:rPr>
      </w:pPr>
      <w:r w:rsidRPr="008E19CC">
        <w:rPr>
          <w:rFonts w:ascii="Arial" w:hAnsi="Arial" w:cs="Arial"/>
          <w:color w:val="000000" w:themeColor="text1"/>
          <w:sz w:val="24"/>
          <w:szCs w:val="24"/>
        </w:rPr>
        <w:t>The coefficients should be of “high quality”. (i.e. statistically significant</w:t>
      </w:r>
      <w:r w:rsidR="0009661B">
        <w:rPr>
          <w:rFonts w:ascii="Arial" w:hAnsi="Arial" w:cs="Arial"/>
          <w:color w:val="000000" w:themeColor="text1"/>
          <w:sz w:val="24"/>
          <w:szCs w:val="24"/>
        </w:rPr>
        <w:t xml:space="preserve">, convergent </w:t>
      </w:r>
      <w:proofErr w:type="spellStart"/>
      <w:r w:rsidR="0009661B">
        <w:rPr>
          <w:rFonts w:ascii="Arial" w:hAnsi="Arial" w:cs="Arial"/>
          <w:color w:val="000000" w:themeColor="text1"/>
          <w:sz w:val="24"/>
          <w:szCs w:val="24"/>
        </w:rPr>
        <w:t>y</w:t>
      </w:r>
      <w:r w:rsidR="0009661B">
        <w:rPr>
          <w:rFonts w:ascii="Arial" w:hAnsi="Arial" w:cs="Arial"/>
          <w:color w:val="000000" w:themeColor="text1"/>
          <w:sz w:val="24"/>
          <w:szCs w:val="24"/>
          <w:vertAlign w:val="subscript"/>
        </w:rPr>
        <w:t>t</w:t>
      </w:r>
      <w:proofErr w:type="spellEnd"/>
      <w:r w:rsidR="0009661B">
        <w:rPr>
          <w:rFonts w:ascii="Arial" w:hAnsi="Arial" w:cs="Arial"/>
          <w:color w:val="000000" w:themeColor="text1"/>
          <w:sz w:val="24"/>
          <w:szCs w:val="24"/>
        </w:rPr>
        <w:t xml:space="preserve"> implied</w:t>
      </w:r>
      <w:r w:rsidRPr="008E19CC">
        <w:rPr>
          <w:rFonts w:ascii="Arial" w:hAnsi="Arial" w:cs="Arial"/>
          <w:color w:val="000000" w:themeColor="text1"/>
          <w:sz w:val="24"/>
          <w:szCs w:val="24"/>
        </w:rPr>
        <w:t>)</w:t>
      </w:r>
    </w:p>
    <w:p w14:paraId="4EB1006F" w14:textId="62B78284" w:rsidR="00916F04" w:rsidRPr="008E19CC" w:rsidRDefault="00916F04" w:rsidP="00916F04">
      <w:pPr>
        <w:pStyle w:val="ListParagraph"/>
        <w:numPr>
          <w:ilvl w:val="0"/>
          <w:numId w:val="3"/>
        </w:numPr>
        <w:spacing w:line="480" w:lineRule="auto"/>
        <w:rPr>
          <w:rFonts w:ascii="Arial" w:hAnsi="Arial" w:cs="Arial"/>
          <w:color w:val="000000" w:themeColor="text1"/>
          <w:sz w:val="24"/>
          <w:szCs w:val="24"/>
        </w:rPr>
      </w:pPr>
      <w:r w:rsidRPr="008E19CC">
        <w:rPr>
          <w:rFonts w:ascii="Arial" w:hAnsi="Arial" w:cs="Arial"/>
          <w:color w:val="000000" w:themeColor="text1"/>
          <w:sz w:val="24"/>
          <w:szCs w:val="24"/>
        </w:rPr>
        <w:t>The residuals should be white noise</w:t>
      </w:r>
    </w:p>
    <w:p w14:paraId="3516F57E" w14:textId="292AD62A" w:rsidR="00916F04" w:rsidRPr="008E19CC" w:rsidRDefault="00916F04" w:rsidP="00916F04">
      <w:pPr>
        <w:pStyle w:val="ListParagraph"/>
        <w:numPr>
          <w:ilvl w:val="0"/>
          <w:numId w:val="3"/>
        </w:numPr>
        <w:spacing w:line="480" w:lineRule="auto"/>
        <w:rPr>
          <w:rFonts w:ascii="Arial" w:hAnsi="Arial" w:cs="Arial"/>
          <w:color w:val="000000" w:themeColor="text1"/>
          <w:sz w:val="24"/>
          <w:szCs w:val="24"/>
        </w:rPr>
      </w:pPr>
      <w:r w:rsidRPr="008E19CC">
        <w:rPr>
          <w:rFonts w:ascii="Arial" w:hAnsi="Arial" w:cs="Arial"/>
          <w:color w:val="000000" w:themeColor="text1"/>
          <w:sz w:val="24"/>
          <w:szCs w:val="24"/>
        </w:rPr>
        <w:t xml:space="preserve">The model should outperform plausible alternatives </w:t>
      </w:r>
    </w:p>
    <w:p w14:paraId="6B66BEFB" w14:textId="791A9B5A" w:rsidR="00916F04" w:rsidRPr="008E19CC" w:rsidRDefault="00916F04" w:rsidP="00916F04">
      <w:pPr>
        <w:spacing w:line="480" w:lineRule="auto"/>
        <w:rPr>
          <w:rFonts w:ascii="Arial" w:hAnsi="Arial" w:cs="Arial"/>
          <w:color w:val="000000" w:themeColor="text1"/>
          <w:sz w:val="24"/>
          <w:szCs w:val="24"/>
        </w:rPr>
      </w:pPr>
      <w:r w:rsidRPr="008E19CC">
        <w:rPr>
          <w:rFonts w:ascii="Arial" w:hAnsi="Arial" w:cs="Arial"/>
          <w:color w:val="000000" w:themeColor="text1"/>
          <w:sz w:val="24"/>
          <w:szCs w:val="24"/>
        </w:rPr>
        <w:t xml:space="preserve">After performing these steps, the coefficient on the indicator will provide an estimate of the impact and difference in means post-intervention. </w:t>
      </w:r>
      <w:r w:rsidR="00B26E11" w:rsidRPr="008E19CC">
        <w:rPr>
          <w:rFonts w:ascii="Arial" w:hAnsi="Arial" w:cs="Arial"/>
          <w:color w:val="000000" w:themeColor="text1"/>
          <w:sz w:val="24"/>
          <w:szCs w:val="24"/>
        </w:rPr>
        <w:t>If the coefficient is negative and statistically significant then the results indicate that the .05 law had a positive impact on DUI related crashes.</w:t>
      </w:r>
    </w:p>
    <w:bookmarkEnd w:id="1"/>
    <w:p w14:paraId="0CC6D198" w14:textId="77777777" w:rsidR="00AF6D85" w:rsidRPr="008E19CC" w:rsidRDefault="00AF6D85" w:rsidP="00916F04">
      <w:pPr>
        <w:spacing w:line="480" w:lineRule="auto"/>
        <w:rPr>
          <w:rFonts w:ascii="Arial" w:hAnsi="Arial" w:cs="Arial"/>
          <w:color w:val="000000" w:themeColor="text1"/>
          <w:sz w:val="24"/>
          <w:szCs w:val="24"/>
        </w:rPr>
      </w:pPr>
    </w:p>
    <w:p w14:paraId="56022408" w14:textId="1CAE2669" w:rsidR="006D0A51" w:rsidRPr="008E19CC" w:rsidRDefault="00751D2B" w:rsidP="008B3E3C">
      <w:pPr>
        <w:spacing w:line="480" w:lineRule="auto"/>
        <w:rPr>
          <w:rFonts w:ascii="Arial" w:hAnsi="Arial" w:cs="Arial"/>
          <w:b/>
          <w:bCs/>
          <w:color w:val="000000" w:themeColor="text1"/>
          <w:sz w:val="24"/>
          <w:szCs w:val="24"/>
        </w:rPr>
      </w:pPr>
      <w:r w:rsidRPr="008E19CC">
        <w:rPr>
          <w:rFonts w:ascii="Arial" w:hAnsi="Arial" w:cs="Arial"/>
          <w:b/>
          <w:bCs/>
          <w:color w:val="000000" w:themeColor="text1"/>
          <w:sz w:val="24"/>
          <w:szCs w:val="24"/>
        </w:rPr>
        <w:t>Results</w:t>
      </w:r>
    </w:p>
    <w:p w14:paraId="60045931" w14:textId="7842AF6B" w:rsidR="006D0478" w:rsidRPr="008E19CC" w:rsidRDefault="006D0478" w:rsidP="008B3E3C">
      <w:pPr>
        <w:spacing w:line="480" w:lineRule="auto"/>
        <w:rPr>
          <w:rFonts w:ascii="Arial" w:hAnsi="Arial" w:cs="Arial"/>
          <w:color w:val="000000" w:themeColor="text1"/>
          <w:sz w:val="24"/>
          <w:szCs w:val="24"/>
        </w:rPr>
      </w:pPr>
      <w:r w:rsidRPr="008E19CC">
        <w:rPr>
          <w:rFonts w:ascii="Arial" w:hAnsi="Arial" w:cs="Arial"/>
          <w:color w:val="000000" w:themeColor="text1"/>
          <w:sz w:val="24"/>
          <w:szCs w:val="24"/>
        </w:rPr>
        <w:t>Performing steps 1-3 resulted in the following:</w:t>
      </w:r>
    </w:p>
    <w:p w14:paraId="6046121C" w14:textId="01D5BBEA" w:rsidR="006D0478" w:rsidRPr="008E19CC" w:rsidRDefault="006D0478" w:rsidP="007619B3">
      <w:pPr>
        <w:pStyle w:val="ListParagraph"/>
        <w:numPr>
          <w:ilvl w:val="0"/>
          <w:numId w:val="5"/>
        </w:numPr>
        <w:spacing w:line="480" w:lineRule="auto"/>
        <w:rPr>
          <w:rFonts w:ascii="Arial" w:hAnsi="Arial" w:cs="Arial"/>
          <w:color w:val="000000" w:themeColor="text1"/>
          <w:sz w:val="24"/>
          <w:szCs w:val="24"/>
        </w:rPr>
      </w:pPr>
      <w:r w:rsidRPr="008E19CC">
        <w:rPr>
          <w:rFonts w:ascii="Arial" w:hAnsi="Arial" w:cs="Arial"/>
          <w:color w:val="000000" w:themeColor="text1"/>
          <w:sz w:val="24"/>
          <w:szCs w:val="24"/>
        </w:rPr>
        <w:t>In our study, the longest span is that from 2015-01-01 to 2018-12-30.</w:t>
      </w:r>
    </w:p>
    <w:p w14:paraId="38BA37B8" w14:textId="74F05908" w:rsidR="006D0478" w:rsidRPr="008E19CC" w:rsidRDefault="006D0478" w:rsidP="0088249D">
      <w:pPr>
        <w:pStyle w:val="ListParagraph"/>
        <w:spacing w:line="480" w:lineRule="auto"/>
        <w:ind w:left="1080"/>
        <w:rPr>
          <w:rFonts w:ascii="Arial" w:hAnsi="Arial" w:cs="Arial"/>
          <w:color w:val="000000" w:themeColor="text1"/>
          <w:sz w:val="24"/>
          <w:szCs w:val="24"/>
        </w:rPr>
      </w:pPr>
      <w:r w:rsidRPr="008E19CC">
        <w:rPr>
          <w:rFonts w:ascii="Arial" w:hAnsi="Arial" w:cs="Arial"/>
          <w:color w:val="000000" w:themeColor="text1"/>
          <w:sz w:val="24"/>
          <w:szCs w:val="24"/>
        </w:rPr>
        <w:lastRenderedPageBreak/>
        <w:t xml:space="preserve">Any data following this span was removed from the dataset and the resulting series was stationary at its level using both the Augmented Dickey Fuller test -- including drift and using the BIC to select the lag length -- and the KPSS test. Using the same reduced dataset I selected 3 potential ARIMA models: </w:t>
      </w:r>
      <w:proofErr w:type="gramStart"/>
      <w:r w:rsidRPr="008E19CC">
        <w:rPr>
          <w:rFonts w:ascii="Arial" w:hAnsi="Arial" w:cs="Arial"/>
          <w:color w:val="000000" w:themeColor="text1"/>
          <w:sz w:val="24"/>
          <w:szCs w:val="24"/>
        </w:rPr>
        <w:t>ARIMA(</w:t>
      </w:r>
      <w:proofErr w:type="gramEnd"/>
      <w:r w:rsidRPr="008E19CC">
        <w:rPr>
          <w:rFonts w:ascii="Arial" w:hAnsi="Arial" w:cs="Arial"/>
          <w:color w:val="000000" w:themeColor="text1"/>
          <w:sz w:val="24"/>
          <w:szCs w:val="24"/>
        </w:rPr>
        <w:t>0,0,1), ARIMA(2,0,1), ARIMA(2,0,2).</w:t>
      </w:r>
    </w:p>
    <w:p w14:paraId="031C5F60" w14:textId="113494FB" w:rsidR="006D0478" w:rsidRPr="008E19CC" w:rsidRDefault="007619B3" w:rsidP="007619B3">
      <w:pPr>
        <w:pStyle w:val="ListParagraph"/>
        <w:numPr>
          <w:ilvl w:val="0"/>
          <w:numId w:val="5"/>
        </w:numPr>
        <w:spacing w:line="480" w:lineRule="auto"/>
        <w:rPr>
          <w:rFonts w:ascii="Arial" w:hAnsi="Arial" w:cs="Arial"/>
          <w:color w:val="000000" w:themeColor="text1"/>
          <w:sz w:val="24"/>
          <w:szCs w:val="24"/>
        </w:rPr>
      </w:pPr>
      <w:r w:rsidRPr="008E19CC">
        <w:rPr>
          <w:rFonts w:ascii="Arial" w:hAnsi="Arial" w:cs="Arial"/>
          <w:color w:val="000000" w:themeColor="text1"/>
          <w:sz w:val="24"/>
          <w:szCs w:val="24"/>
        </w:rPr>
        <w:t>The intervention indicator was then added to the ARIMA as well as the post-intervention data and all 3 models were estimated.</w:t>
      </w:r>
    </w:p>
    <w:p w14:paraId="03478362" w14:textId="23CC6290" w:rsidR="007619B3" w:rsidRPr="008E19CC" w:rsidRDefault="008428A9" w:rsidP="008428A9">
      <w:pPr>
        <w:pStyle w:val="ListParagraph"/>
        <w:numPr>
          <w:ilvl w:val="0"/>
          <w:numId w:val="5"/>
        </w:numPr>
        <w:spacing w:line="480" w:lineRule="auto"/>
        <w:rPr>
          <w:rFonts w:ascii="Arial" w:hAnsi="Arial" w:cs="Arial"/>
          <w:color w:val="000000" w:themeColor="text1"/>
          <w:sz w:val="24"/>
          <w:szCs w:val="24"/>
        </w:rPr>
      </w:pPr>
      <w:r w:rsidRPr="008E19CC">
        <w:rPr>
          <w:rFonts w:ascii="Arial" w:hAnsi="Arial" w:cs="Arial"/>
          <w:color w:val="000000" w:themeColor="text1"/>
          <w:sz w:val="24"/>
          <w:szCs w:val="24"/>
        </w:rPr>
        <w:t>The 3 models were checked for white noise residuals using the Box-</w:t>
      </w:r>
      <w:proofErr w:type="spellStart"/>
      <w:r w:rsidRPr="008E19CC">
        <w:rPr>
          <w:rFonts w:ascii="Arial" w:hAnsi="Arial" w:cs="Arial"/>
          <w:color w:val="000000" w:themeColor="text1"/>
          <w:sz w:val="24"/>
          <w:szCs w:val="24"/>
        </w:rPr>
        <w:t>Ljung</w:t>
      </w:r>
      <w:proofErr w:type="spellEnd"/>
      <w:r w:rsidRPr="008E19CC">
        <w:rPr>
          <w:rFonts w:ascii="Arial" w:hAnsi="Arial" w:cs="Arial"/>
          <w:color w:val="000000" w:themeColor="text1"/>
          <w:sz w:val="24"/>
          <w:szCs w:val="24"/>
        </w:rPr>
        <w:t xml:space="preserve"> Q statistic and all 3 failed to reject the null and were found to have WN errors. The models were then compared using the AIC, SBC, and significance of parameters. The </w:t>
      </w:r>
      <w:proofErr w:type="gramStart"/>
      <w:r w:rsidRPr="008E19CC">
        <w:rPr>
          <w:rFonts w:ascii="Arial" w:hAnsi="Arial" w:cs="Arial"/>
          <w:color w:val="000000" w:themeColor="text1"/>
          <w:sz w:val="24"/>
          <w:szCs w:val="24"/>
        </w:rPr>
        <w:t>ARIMA(</w:t>
      </w:r>
      <w:proofErr w:type="gramEnd"/>
      <w:r w:rsidR="0009661B">
        <w:rPr>
          <w:rFonts w:ascii="Arial" w:hAnsi="Arial" w:cs="Arial"/>
          <w:color w:val="000000" w:themeColor="text1"/>
          <w:sz w:val="24"/>
          <w:szCs w:val="24"/>
        </w:rPr>
        <w:t>0</w:t>
      </w:r>
      <w:r w:rsidRPr="008E19CC">
        <w:rPr>
          <w:rFonts w:ascii="Arial" w:hAnsi="Arial" w:cs="Arial"/>
          <w:color w:val="000000" w:themeColor="text1"/>
          <w:sz w:val="24"/>
          <w:szCs w:val="24"/>
        </w:rPr>
        <w:t xml:space="preserve">,0,2) </w:t>
      </w:r>
      <w:r w:rsidR="0009661B">
        <w:rPr>
          <w:rFonts w:ascii="Arial" w:hAnsi="Arial" w:cs="Arial"/>
          <w:color w:val="000000" w:themeColor="text1"/>
          <w:sz w:val="24"/>
          <w:szCs w:val="24"/>
        </w:rPr>
        <w:t xml:space="preserve">was chosen based on the AR components of the model implying a convergent </w:t>
      </w:r>
      <w:proofErr w:type="spellStart"/>
      <w:r w:rsidR="0009661B">
        <w:rPr>
          <w:rFonts w:ascii="Arial" w:hAnsi="Arial" w:cs="Arial"/>
          <w:color w:val="000000" w:themeColor="text1"/>
          <w:sz w:val="24"/>
          <w:szCs w:val="24"/>
        </w:rPr>
        <w:t>y</w:t>
      </w:r>
      <w:r w:rsidR="0009661B">
        <w:rPr>
          <w:rFonts w:ascii="Arial" w:hAnsi="Arial" w:cs="Arial"/>
          <w:color w:val="000000" w:themeColor="text1"/>
          <w:sz w:val="24"/>
          <w:szCs w:val="24"/>
          <w:vertAlign w:val="subscript"/>
        </w:rPr>
        <w:t>t</w:t>
      </w:r>
      <w:proofErr w:type="spellEnd"/>
      <w:r w:rsidR="0009661B">
        <w:rPr>
          <w:rFonts w:ascii="Arial" w:hAnsi="Arial" w:cs="Arial"/>
          <w:color w:val="000000" w:themeColor="text1"/>
          <w:sz w:val="24"/>
          <w:szCs w:val="24"/>
        </w:rPr>
        <w:t xml:space="preserve"> sequence.</w:t>
      </w:r>
    </w:p>
    <w:tbl>
      <w:tblPr>
        <w:tblW w:w="8951" w:type="dxa"/>
        <w:tblInd w:w="1039" w:type="dxa"/>
        <w:tblLook w:val="04A0" w:firstRow="1" w:lastRow="0" w:firstColumn="1" w:lastColumn="0" w:noHBand="0" w:noVBand="1"/>
      </w:tblPr>
      <w:tblGrid>
        <w:gridCol w:w="1520"/>
        <w:gridCol w:w="960"/>
        <w:gridCol w:w="960"/>
        <w:gridCol w:w="2140"/>
        <w:gridCol w:w="1700"/>
        <w:gridCol w:w="1671"/>
      </w:tblGrid>
      <w:tr w:rsidR="0009661B" w:rsidRPr="008E19CC" w14:paraId="7562E172" w14:textId="508344EA" w:rsidTr="0009661B">
        <w:trPr>
          <w:trHeight w:val="300"/>
        </w:trPr>
        <w:tc>
          <w:tcPr>
            <w:tcW w:w="7280" w:type="dxa"/>
            <w:gridSpan w:val="5"/>
            <w:tcBorders>
              <w:top w:val="nil"/>
              <w:left w:val="nil"/>
              <w:bottom w:val="single" w:sz="4" w:space="0" w:color="auto"/>
              <w:right w:val="nil"/>
            </w:tcBorders>
            <w:shd w:val="clear" w:color="auto" w:fill="auto"/>
            <w:noWrap/>
            <w:vAlign w:val="bottom"/>
            <w:hideMark/>
          </w:tcPr>
          <w:p w14:paraId="36AF126E" w14:textId="0C4B591E" w:rsidR="0009661B" w:rsidRPr="008E19CC" w:rsidRDefault="0009661B" w:rsidP="0009661B">
            <w:pPr>
              <w:spacing w:after="0" w:line="240" w:lineRule="auto"/>
              <w:rPr>
                <w:rFonts w:ascii="Calibri" w:eastAsia="Times New Roman" w:hAnsi="Calibri" w:cs="Calibri"/>
                <w:b/>
                <w:bCs/>
                <w:color w:val="000000" w:themeColor="text1"/>
              </w:rPr>
            </w:pPr>
            <w:r w:rsidRPr="008E19CC">
              <w:rPr>
                <w:rFonts w:ascii="Calibri" w:eastAsia="Times New Roman" w:hAnsi="Calibri" w:cs="Calibri"/>
                <w:b/>
                <w:bCs/>
                <w:color w:val="000000" w:themeColor="text1"/>
              </w:rPr>
              <w:t>Models Summary</w:t>
            </w:r>
          </w:p>
        </w:tc>
        <w:tc>
          <w:tcPr>
            <w:tcW w:w="1671" w:type="dxa"/>
            <w:tcBorders>
              <w:top w:val="nil"/>
              <w:left w:val="nil"/>
              <w:bottom w:val="single" w:sz="4" w:space="0" w:color="auto"/>
              <w:right w:val="nil"/>
            </w:tcBorders>
          </w:tcPr>
          <w:p w14:paraId="56F7B2ED" w14:textId="77777777" w:rsidR="0009661B" w:rsidRPr="008E19CC" w:rsidRDefault="0009661B" w:rsidP="0009661B">
            <w:pPr>
              <w:spacing w:after="0" w:line="240" w:lineRule="auto"/>
              <w:jc w:val="center"/>
              <w:rPr>
                <w:rFonts w:ascii="Calibri" w:eastAsia="Times New Roman" w:hAnsi="Calibri" w:cs="Calibri"/>
                <w:b/>
                <w:bCs/>
                <w:color w:val="000000" w:themeColor="text1"/>
              </w:rPr>
            </w:pPr>
          </w:p>
        </w:tc>
      </w:tr>
      <w:tr w:rsidR="0009661B" w:rsidRPr="008E19CC" w14:paraId="1F2DB0C2" w14:textId="779819D7" w:rsidTr="0009661B">
        <w:trPr>
          <w:trHeight w:val="705"/>
        </w:trPr>
        <w:tc>
          <w:tcPr>
            <w:tcW w:w="1520" w:type="dxa"/>
            <w:tcBorders>
              <w:top w:val="single" w:sz="4" w:space="0" w:color="auto"/>
              <w:left w:val="single" w:sz="4" w:space="0" w:color="auto"/>
              <w:bottom w:val="nil"/>
              <w:right w:val="nil"/>
            </w:tcBorders>
            <w:shd w:val="clear" w:color="auto" w:fill="auto"/>
            <w:vAlign w:val="bottom"/>
            <w:hideMark/>
          </w:tcPr>
          <w:p w14:paraId="6D6FCA4C" w14:textId="77777777" w:rsidR="0009661B" w:rsidRPr="008E19CC" w:rsidRDefault="0009661B" w:rsidP="0009661B">
            <w:pPr>
              <w:spacing w:after="0" w:line="240" w:lineRule="auto"/>
              <w:jc w:val="center"/>
              <w:rPr>
                <w:rFonts w:ascii="Calibri" w:eastAsia="Times New Roman" w:hAnsi="Calibri" w:cs="Calibri"/>
                <w:b/>
                <w:bCs/>
                <w:color w:val="000000" w:themeColor="text1"/>
              </w:rPr>
            </w:pPr>
            <w:r w:rsidRPr="008E19CC">
              <w:rPr>
                <w:rFonts w:ascii="Calibri" w:eastAsia="Times New Roman" w:hAnsi="Calibri" w:cs="Calibri"/>
                <w:b/>
                <w:bCs/>
                <w:color w:val="000000" w:themeColor="text1"/>
              </w:rPr>
              <w:t>ARIMA Order</w:t>
            </w:r>
          </w:p>
        </w:tc>
        <w:tc>
          <w:tcPr>
            <w:tcW w:w="960" w:type="dxa"/>
            <w:tcBorders>
              <w:top w:val="single" w:sz="4" w:space="0" w:color="auto"/>
              <w:left w:val="nil"/>
              <w:bottom w:val="nil"/>
              <w:right w:val="nil"/>
            </w:tcBorders>
            <w:shd w:val="clear" w:color="auto" w:fill="auto"/>
            <w:vAlign w:val="bottom"/>
            <w:hideMark/>
          </w:tcPr>
          <w:p w14:paraId="74B0B76C" w14:textId="77777777" w:rsidR="0009661B" w:rsidRPr="008E19CC" w:rsidRDefault="0009661B" w:rsidP="0009661B">
            <w:pPr>
              <w:spacing w:after="0" w:line="240" w:lineRule="auto"/>
              <w:jc w:val="center"/>
              <w:rPr>
                <w:rFonts w:ascii="Calibri" w:eastAsia="Times New Roman" w:hAnsi="Calibri" w:cs="Calibri"/>
                <w:b/>
                <w:bCs/>
                <w:color w:val="000000" w:themeColor="text1"/>
              </w:rPr>
            </w:pPr>
            <w:r w:rsidRPr="008E19CC">
              <w:rPr>
                <w:rFonts w:ascii="Calibri" w:eastAsia="Times New Roman" w:hAnsi="Calibri" w:cs="Calibri"/>
                <w:b/>
                <w:bCs/>
                <w:color w:val="000000" w:themeColor="text1"/>
              </w:rPr>
              <w:t>AIC</w:t>
            </w:r>
          </w:p>
        </w:tc>
        <w:tc>
          <w:tcPr>
            <w:tcW w:w="960" w:type="dxa"/>
            <w:tcBorders>
              <w:top w:val="single" w:sz="4" w:space="0" w:color="auto"/>
              <w:left w:val="nil"/>
              <w:bottom w:val="nil"/>
              <w:right w:val="nil"/>
            </w:tcBorders>
            <w:shd w:val="clear" w:color="auto" w:fill="auto"/>
            <w:vAlign w:val="bottom"/>
            <w:hideMark/>
          </w:tcPr>
          <w:p w14:paraId="3A79A724" w14:textId="77777777" w:rsidR="0009661B" w:rsidRPr="008E19CC" w:rsidRDefault="0009661B" w:rsidP="0009661B">
            <w:pPr>
              <w:spacing w:after="0" w:line="240" w:lineRule="auto"/>
              <w:jc w:val="center"/>
              <w:rPr>
                <w:rFonts w:ascii="Calibri" w:eastAsia="Times New Roman" w:hAnsi="Calibri" w:cs="Calibri"/>
                <w:b/>
                <w:bCs/>
                <w:color w:val="000000" w:themeColor="text1"/>
              </w:rPr>
            </w:pPr>
            <w:r w:rsidRPr="008E19CC">
              <w:rPr>
                <w:rFonts w:ascii="Calibri" w:eastAsia="Times New Roman" w:hAnsi="Calibri" w:cs="Calibri"/>
                <w:b/>
                <w:bCs/>
                <w:color w:val="000000" w:themeColor="text1"/>
              </w:rPr>
              <w:t>SBC</w:t>
            </w:r>
          </w:p>
        </w:tc>
        <w:tc>
          <w:tcPr>
            <w:tcW w:w="2140" w:type="dxa"/>
            <w:tcBorders>
              <w:top w:val="single" w:sz="4" w:space="0" w:color="auto"/>
              <w:left w:val="nil"/>
              <w:bottom w:val="nil"/>
              <w:right w:val="nil"/>
            </w:tcBorders>
            <w:shd w:val="clear" w:color="auto" w:fill="auto"/>
            <w:vAlign w:val="bottom"/>
            <w:hideMark/>
          </w:tcPr>
          <w:p w14:paraId="680DE21F" w14:textId="77777777" w:rsidR="0009661B" w:rsidRPr="008E19CC" w:rsidRDefault="0009661B" w:rsidP="0009661B">
            <w:pPr>
              <w:spacing w:after="0" w:line="240" w:lineRule="auto"/>
              <w:jc w:val="center"/>
              <w:rPr>
                <w:rFonts w:ascii="Calibri" w:eastAsia="Times New Roman" w:hAnsi="Calibri" w:cs="Calibri"/>
                <w:b/>
                <w:bCs/>
                <w:color w:val="000000" w:themeColor="text1"/>
              </w:rPr>
            </w:pPr>
            <w:r w:rsidRPr="008E19CC">
              <w:rPr>
                <w:rFonts w:ascii="Calibri" w:eastAsia="Times New Roman" w:hAnsi="Calibri" w:cs="Calibri"/>
                <w:b/>
                <w:bCs/>
                <w:color w:val="000000" w:themeColor="text1"/>
              </w:rPr>
              <w:t>Q-Statistic at 20 Lags (p-value)</w:t>
            </w:r>
          </w:p>
        </w:tc>
        <w:tc>
          <w:tcPr>
            <w:tcW w:w="1700" w:type="dxa"/>
            <w:tcBorders>
              <w:top w:val="single" w:sz="4" w:space="0" w:color="auto"/>
              <w:left w:val="nil"/>
              <w:bottom w:val="nil"/>
            </w:tcBorders>
            <w:shd w:val="clear" w:color="auto" w:fill="auto"/>
            <w:vAlign w:val="bottom"/>
            <w:hideMark/>
          </w:tcPr>
          <w:p w14:paraId="77A8BB7D" w14:textId="77777777" w:rsidR="0009661B" w:rsidRPr="008E19CC" w:rsidRDefault="0009661B" w:rsidP="0009661B">
            <w:pPr>
              <w:spacing w:after="0" w:line="240" w:lineRule="auto"/>
              <w:jc w:val="center"/>
              <w:rPr>
                <w:rFonts w:ascii="Calibri" w:eastAsia="Times New Roman" w:hAnsi="Calibri" w:cs="Calibri"/>
                <w:b/>
                <w:bCs/>
                <w:color w:val="000000" w:themeColor="text1"/>
              </w:rPr>
            </w:pPr>
            <w:r w:rsidRPr="008E19CC">
              <w:rPr>
                <w:rFonts w:ascii="Calibri" w:eastAsia="Times New Roman" w:hAnsi="Calibri" w:cs="Calibri"/>
                <w:b/>
                <w:bCs/>
                <w:color w:val="000000" w:themeColor="text1"/>
              </w:rPr>
              <w:t>Proportion of Sig. Parameters</w:t>
            </w:r>
          </w:p>
        </w:tc>
        <w:tc>
          <w:tcPr>
            <w:tcW w:w="1671" w:type="dxa"/>
            <w:tcBorders>
              <w:top w:val="single" w:sz="4" w:space="0" w:color="auto"/>
              <w:bottom w:val="nil"/>
              <w:right w:val="single" w:sz="4" w:space="0" w:color="auto"/>
            </w:tcBorders>
          </w:tcPr>
          <w:p w14:paraId="212454F4" w14:textId="0E2A5DAC" w:rsidR="0009661B" w:rsidRPr="0009661B" w:rsidRDefault="0009661B" w:rsidP="0009661B">
            <w:pPr>
              <w:spacing w:after="0" w:line="240" w:lineRule="auto"/>
              <w:jc w:val="center"/>
              <w:rPr>
                <w:rFonts w:ascii="Calibri" w:eastAsia="Times New Roman" w:hAnsi="Calibri" w:cs="Calibri"/>
                <w:b/>
                <w:bCs/>
                <w:color w:val="000000" w:themeColor="text1"/>
              </w:rPr>
            </w:pPr>
            <w:r>
              <w:rPr>
                <w:rFonts w:ascii="Calibri" w:eastAsia="Times New Roman" w:hAnsi="Calibri" w:cs="Calibri"/>
                <w:b/>
                <w:bCs/>
                <w:color w:val="000000" w:themeColor="text1"/>
              </w:rPr>
              <w:t xml:space="preserve">                          </w:t>
            </w:r>
            <w:proofErr w:type="spellStart"/>
            <w:r>
              <w:rPr>
                <w:rFonts w:ascii="Calibri" w:eastAsia="Times New Roman" w:hAnsi="Calibri" w:cs="Calibri"/>
                <w:b/>
                <w:bCs/>
                <w:color w:val="000000" w:themeColor="text1"/>
              </w:rPr>
              <w:t>Y</w:t>
            </w:r>
            <w:r>
              <w:rPr>
                <w:rFonts w:ascii="Calibri" w:eastAsia="Times New Roman" w:hAnsi="Calibri" w:cs="Calibri"/>
                <w:b/>
                <w:bCs/>
                <w:color w:val="000000" w:themeColor="text1"/>
                <w:vertAlign w:val="subscript"/>
              </w:rPr>
              <w:t>t</w:t>
            </w:r>
            <w:proofErr w:type="spellEnd"/>
            <w:r>
              <w:rPr>
                <w:rFonts w:ascii="Calibri" w:eastAsia="Times New Roman" w:hAnsi="Calibri" w:cs="Calibri"/>
                <w:b/>
                <w:bCs/>
                <w:color w:val="000000" w:themeColor="text1"/>
              </w:rPr>
              <w:t xml:space="preserve"> Convergence</w:t>
            </w:r>
          </w:p>
        </w:tc>
      </w:tr>
      <w:tr w:rsidR="0009661B" w:rsidRPr="008E19CC" w14:paraId="46851139" w14:textId="09DBD442" w:rsidTr="0009661B">
        <w:trPr>
          <w:trHeight w:val="300"/>
        </w:trPr>
        <w:tc>
          <w:tcPr>
            <w:tcW w:w="1520" w:type="dxa"/>
            <w:tcBorders>
              <w:top w:val="nil"/>
              <w:left w:val="single" w:sz="4" w:space="0" w:color="auto"/>
              <w:bottom w:val="nil"/>
              <w:right w:val="nil"/>
            </w:tcBorders>
            <w:shd w:val="clear" w:color="auto" w:fill="auto"/>
            <w:noWrap/>
            <w:vAlign w:val="bottom"/>
            <w:hideMark/>
          </w:tcPr>
          <w:p w14:paraId="36E2D02E" w14:textId="77777777" w:rsidR="0009661B" w:rsidRPr="008E19CC" w:rsidRDefault="0009661B" w:rsidP="00D95A31">
            <w:pPr>
              <w:spacing w:after="0" w:line="240" w:lineRule="auto"/>
              <w:jc w:val="center"/>
              <w:rPr>
                <w:rFonts w:ascii="Calibri" w:eastAsia="Times New Roman" w:hAnsi="Calibri" w:cs="Calibri"/>
                <w:color w:val="000000" w:themeColor="text1"/>
              </w:rPr>
            </w:pPr>
            <w:r w:rsidRPr="008E19CC">
              <w:rPr>
                <w:rFonts w:ascii="Calibri" w:eastAsia="Times New Roman" w:hAnsi="Calibri" w:cs="Calibri"/>
                <w:color w:val="000000" w:themeColor="text1"/>
              </w:rPr>
              <w:t>(0,0,1)</w:t>
            </w:r>
          </w:p>
        </w:tc>
        <w:tc>
          <w:tcPr>
            <w:tcW w:w="960" w:type="dxa"/>
            <w:tcBorders>
              <w:top w:val="nil"/>
              <w:left w:val="nil"/>
              <w:bottom w:val="nil"/>
              <w:right w:val="nil"/>
            </w:tcBorders>
            <w:shd w:val="clear" w:color="auto" w:fill="auto"/>
            <w:noWrap/>
            <w:vAlign w:val="bottom"/>
            <w:hideMark/>
          </w:tcPr>
          <w:p w14:paraId="3659360D" w14:textId="77777777" w:rsidR="0009661B" w:rsidRPr="008E19CC" w:rsidRDefault="0009661B" w:rsidP="00D95A31">
            <w:pPr>
              <w:spacing w:after="0" w:line="240" w:lineRule="auto"/>
              <w:jc w:val="center"/>
              <w:rPr>
                <w:rFonts w:ascii="Calibri" w:eastAsia="Times New Roman" w:hAnsi="Calibri" w:cs="Calibri"/>
                <w:color w:val="000000" w:themeColor="text1"/>
              </w:rPr>
            </w:pPr>
            <w:r w:rsidRPr="008E19CC">
              <w:rPr>
                <w:rFonts w:ascii="Calibri" w:eastAsia="Times New Roman" w:hAnsi="Calibri" w:cs="Calibri"/>
                <w:color w:val="000000" w:themeColor="text1"/>
              </w:rPr>
              <w:t>174.76</w:t>
            </w:r>
          </w:p>
        </w:tc>
        <w:tc>
          <w:tcPr>
            <w:tcW w:w="960" w:type="dxa"/>
            <w:tcBorders>
              <w:top w:val="nil"/>
              <w:left w:val="nil"/>
              <w:bottom w:val="nil"/>
              <w:right w:val="nil"/>
            </w:tcBorders>
            <w:shd w:val="clear" w:color="auto" w:fill="auto"/>
            <w:noWrap/>
            <w:vAlign w:val="bottom"/>
            <w:hideMark/>
          </w:tcPr>
          <w:p w14:paraId="177B5330" w14:textId="77777777" w:rsidR="0009661B" w:rsidRPr="008E19CC" w:rsidRDefault="0009661B" w:rsidP="00D95A31">
            <w:pPr>
              <w:spacing w:after="0" w:line="240" w:lineRule="auto"/>
              <w:jc w:val="center"/>
              <w:rPr>
                <w:rFonts w:ascii="Calibri" w:eastAsia="Times New Roman" w:hAnsi="Calibri" w:cs="Calibri"/>
                <w:color w:val="000000" w:themeColor="text1"/>
              </w:rPr>
            </w:pPr>
            <w:r w:rsidRPr="008E19CC">
              <w:rPr>
                <w:rFonts w:ascii="Calibri" w:eastAsia="Times New Roman" w:hAnsi="Calibri" w:cs="Calibri"/>
                <w:color w:val="000000" w:themeColor="text1"/>
              </w:rPr>
              <w:t>161.15</w:t>
            </w:r>
          </w:p>
        </w:tc>
        <w:tc>
          <w:tcPr>
            <w:tcW w:w="2140" w:type="dxa"/>
            <w:tcBorders>
              <w:top w:val="nil"/>
              <w:left w:val="nil"/>
              <w:bottom w:val="nil"/>
              <w:right w:val="nil"/>
            </w:tcBorders>
            <w:shd w:val="clear" w:color="auto" w:fill="auto"/>
            <w:noWrap/>
            <w:vAlign w:val="bottom"/>
            <w:hideMark/>
          </w:tcPr>
          <w:p w14:paraId="71331055" w14:textId="77777777" w:rsidR="0009661B" w:rsidRPr="008E19CC" w:rsidRDefault="0009661B" w:rsidP="00D95A31">
            <w:pPr>
              <w:spacing w:after="0" w:line="240" w:lineRule="auto"/>
              <w:jc w:val="center"/>
              <w:rPr>
                <w:rFonts w:ascii="Calibri" w:eastAsia="Times New Roman" w:hAnsi="Calibri" w:cs="Calibri"/>
                <w:color w:val="000000" w:themeColor="text1"/>
              </w:rPr>
            </w:pPr>
            <w:r w:rsidRPr="008E19CC">
              <w:rPr>
                <w:rFonts w:ascii="Calibri" w:eastAsia="Times New Roman" w:hAnsi="Calibri" w:cs="Calibri"/>
                <w:color w:val="000000" w:themeColor="text1"/>
              </w:rPr>
              <w:t>0.48</w:t>
            </w:r>
          </w:p>
        </w:tc>
        <w:tc>
          <w:tcPr>
            <w:tcW w:w="1700" w:type="dxa"/>
            <w:tcBorders>
              <w:top w:val="nil"/>
              <w:left w:val="nil"/>
              <w:bottom w:val="nil"/>
            </w:tcBorders>
            <w:shd w:val="clear" w:color="auto" w:fill="auto"/>
            <w:noWrap/>
            <w:vAlign w:val="bottom"/>
            <w:hideMark/>
          </w:tcPr>
          <w:p w14:paraId="4F067A0D" w14:textId="77777777" w:rsidR="0009661B" w:rsidRPr="008E19CC" w:rsidRDefault="0009661B" w:rsidP="00D95A31">
            <w:pPr>
              <w:spacing w:after="0" w:line="240" w:lineRule="auto"/>
              <w:jc w:val="center"/>
              <w:rPr>
                <w:rFonts w:ascii="Calibri" w:eastAsia="Times New Roman" w:hAnsi="Calibri" w:cs="Calibri"/>
                <w:color w:val="000000" w:themeColor="text1"/>
              </w:rPr>
            </w:pPr>
            <w:r w:rsidRPr="008E19CC">
              <w:rPr>
                <w:rFonts w:ascii="Calibri" w:eastAsia="Times New Roman" w:hAnsi="Calibri" w:cs="Calibri"/>
                <w:color w:val="000000" w:themeColor="text1"/>
              </w:rPr>
              <w:t>1/2</w:t>
            </w:r>
          </w:p>
        </w:tc>
        <w:tc>
          <w:tcPr>
            <w:tcW w:w="1671" w:type="dxa"/>
            <w:tcBorders>
              <w:top w:val="nil"/>
              <w:bottom w:val="nil"/>
              <w:right w:val="single" w:sz="4" w:space="0" w:color="auto"/>
            </w:tcBorders>
          </w:tcPr>
          <w:p w14:paraId="516AA39E" w14:textId="708B6410" w:rsidR="0009661B" w:rsidRPr="008E19CC" w:rsidRDefault="0009661B" w:rsidP="00D95A31">
            <w:pPr>
              <w:spacing w:after="0" w:line="240" w:lineRule="auto"/>
              <w:jc w:val="center"/>
              <w:rPr>
                <w:rFonts w:ascii="Calibri" w:eastAsia="Times New Roman" w:hAnsi="Calibri" w:cs="Calibri"/>
                <w:color w:val="000000" w:themeColor="text1"/>
              </w:rPr>
            </w:pPr>
            <w:r>
              <w:rPr>
                <w:rFonts w:ascii="Calibri" w:eastAsia="Times New Roman" w:hAnsi="Calibri" w:cs="Calibri"/>
                <w:color w:val="000000" w:themeColor="text1"/>
              </w:rPr>
              <w:t>Y</w:t>
            </w:r>
          </w:p>
        </w:tc>
      </w:tr>
      <w:tr w:rsidR="0009661B" w:rsidRPr="008E19CC" w14:paraId="359D22E9" w14:textId="0313D4B8" w:rsidTr="0009661B">
        <w:trPr>
          <w:trHeight w:val="300"/>
        </w:trPr>
        <w:tc>
          <w:tcPr>
            <w:tcW w:w="1520" w:type="dxa"/>
            <w:tcBorders>
              <w:top w:val="nil"/>
              <w:left w:val="single" w:sz="4" w:space="0" w:color="auto"/>
              <w:bottom w:val="nil"/>
              <w:right w:val="nil"/>
            </w:tcBorders>
            <w:shd w:val="clear" w:color="auto" w:fill="auto"/>
            <w:noWrap/>
            <w:vAlign w:val="bottom"/>
            <w:hideMark/>
          </w:tcPr>
          <w:p w14:paraId="79F2A300" w14:textId="77777777" w:rsidR="0009661B" w:rsidRPr="008E19CC" w:rsidRDefault="0009661B" w:rsidP="00D95A31">
            <w:pPr>
              <w:spacing w:after="0" w:line="240" w:lineRule="auto"/>
              <w:jc w:val="center"/>
              <w:rPr>
                <w:rFonts w:ascii="Calibri" w:eastAsia="Times New Roman" w:hAnsi="Calibri" w:cs="Calibri"/>
                <w:color w:val="000000" w:themeColor="text1"/>
              </w:rPr>
            </w:pPr>
            <w:r w:rsidRPr="008E19CC">
              <w:rPr>
                <w:rFonts w:ascii="Calibri" w:eastAsia="Times New Roman" w:hAnsi="Calibri" w:cs="Calibri"/>
                <w:color w:val="000000" w:themeColor="text1"/>
              </w:rPr>
              <w:t>(2,0,1)</w:t>
            </w:r>
          </w:p>
        </w:tc>
        <w:tc>
          <w:tcPr>
            <w:tcW w:w="960" w:type="dxa"/>
            <w:tcBorders>
              <w:top w:val="nil"/>
              <w:left w:val="nil"/>
              <w:bottom w:val="nil"/>
              <w:right w:val="nil"/>
            </w:tcBorders>
            <w:shd w:val="clear" w:color="auto" w:fill="auto"/>
            <w:noWrap/>
            <w:vAlign w:val="bottom"/>
            <w:hideMark/>
          </w:tcPr>
          <w:p w14:paraId="6C643B65" w14:textId="77777777" w:rsidR="0009661B" w:rsidRPr="008E19CC" w:rsidRDefault="0009661B" w:rsidP="00D95A31">
            <w:pPr>
              <w:spacing w:after="0" w:line="240" w:lineRule="auto"/>
              <w:jc w:val="center"/>
              <w:rPr>
                <w:rFonts w:ascii="Calibri" w:eastAsia="Times New Roman" w:hAnsi="Calibri" w:cs="Calibri"/>
                <w:color w:val="000000" w:themeColor="text1"/>
              </w:rPr>
            </w:pPr>
            <w:r w:rsidRPr="008E19CC">
              <w:rPr>
                <w:rFonts w:ascii="Calibri" w:eastAsia="Times New Roman" w:hAnsi="Calibri" w:cs="Calibri"/>
                <w:color w:val="000000" w:themeColor="text1"/>
              </w:rPr>
              <w:t>171.82</w:t>
            </w:r>
          </w:p>
        </w:tc>
        <w:tc>
          <w:tcPr>
            <w:tcW w:w="960" w:type="dxa"/>
            <w:tcBorders>
              <w:top w:val="nil"/>
              <w:left w:val="nil"/>
              <w:bottom w:val="nil"/>
              <w:right w:val="nil"/>
            </w:tcBorders>
            <w:shd w:val="clear" w:color="auto" w:fill="auto"/>
            <w:noWrap/>
            <w:vAlign w:val="bottom"/>
            <w:hideMark/>
          </w:tcPr>
          <w:p w14:paraId="5C479065" w14:textId="77777777" w:rsidR="0009661B" w:rsidRPr="008E19CC" w:rsidRDefault="0009661B" w:rsidP="00D95A31">
            <w:pPr>
              <w:spacing w:after="0" w:line="240" w:lineRule="auto"/>
              <w:jc w:val="center"/>
              <w:rPr>
                <w:rFonts w:ascii="Calibri" w:eastAsia="Times New Roman" w:hAnsi="Calibri" w:cs="Calibri"/>
                <w:color w:val="000000" w:themeColor="text1"/>
              </w:rPr>
            </w:pPr>
            <w:r w:rsidRPr="008E19CC">
              <w:rPr>
                <w:rFonts w:ascii="Calibri" w:eastAsia="Times New Roman" w:hAnsi="Calibri" w:cs="Calibri"/>
                <w:color w:val="000000" w:themeColor="text1"/>
              </w:rPr>
              <w:t>151.41</w:t>
            </w:r>
          </w:p>
        </w:tc>
        <w:tc>
          <w:tcPr>
            <w:tcW w:w="2140" w:type="dxa"/>
            <w:tcBorders>
              <w:top w:val="nil"/>
              <w:left w:val="nil"/>
              <w:bottom w:val="nil"/>
              <w:right w:val="nil"/>
            </w:tcBorders>
            <w:shd w:val="clear" w:color="auto" w:fill="auto"/>
            <w:noWrap/>
            <w:vAlign w:val="bottom"/>
            <w:hideMark/>
          </w:tcPr>
          <w:p w14:paraId="407B5286" w14:textId="77777777" w:rsidR="0009661B" w:rsidRPr="008E19CC" w:rsidRDefault="0009661B" w:rsidP="00D95A31">
            <w:pPr>
              <w:spacing w:after="0" w:line="240" w:lineRule="auto"/>
              <w:jc w:val="center"/>
              <w:rPr>
                <w:rFonts w:ascii="Calibri" w:eastAsia="Times New Roman" w:hAnsi="Calibri" w:cs="Calibri"/>
                <w:color w:val="000000" w:themeColor="text1"/>
              </w:rPr>
            </w:pPr>
            <w:r w:rsidRPr="008E19CC">
              <w:rPr>
                <w:rFonts w:ascii="Calibri" w:eastAsia="Times New Roman" w:hAnsi="Calibri" w:cs="Calibri"/>
                <w:color w:val="000000" w:themeColor="text1"/>
              </w:rPr>
              <w:t>0.73</w:t>
            </w:r>
          </w:p>
        </w:tc>
        <w:tc>
          <w:tcPr>
            <w:tcW w:w="1700" w:type="dxa"/>
            <w:tcBorders>
              <w:top w:val="nil"/>
              <w:left w:val="nil"/>
              <w:bottom w:val="nil"/>
            </w:tcBorders>
            <w:shd w:val="clear" w:color="auto" w:fill="auto"/>
            <w:noWrap/>
            <w:vAlign w:val="bottom"/>
            <w:hideMark/>
          </w:tcPr>
          <w:p w14:paraId="5619C4BB" w14:textId="77777777" w:rsidR="0009661B" w:rsidRPr="008E19CC" w:rsidRDefault="0009661B" w:rsidP="00D95A31">
            <w:pPr>
              <w:spacing w:after="0" w:line="240" w:lineRule="auto"/>
              <w:jc w:val="center"/>
              <w:rPr>
                <w:rFonts w:ascii="Calibri" w:eastAsia="Times New Roman" w:hAnsi="Calibri" w:cs="Calibri"/>
                <w:color w:val="000000" w:themeColor="text1"/>
              </w:rPr>
            </w:pPr>
            <w:r w:rsidRPr="008E19CC">
              <w:rPr>
                <w:rFonts w:ascii="Calibri" w:eastAsia="Times New Roman" w:hAnsi="Calibri" w:cs="Calibri"/>
                <w:color w:val="000000" w:themeColor="text1"/>
              </w:rPr>
              <w:t>2/4</w:t>
            </w:r>
          </w:p>
        </w:tc>
        <w:tc>
          <w:tcPr>
            <w:tcW w:w="1671" w:type="dxa"/>
            <w:tcBorders>
              <w:top w:val="nil"/>
              <w:bottom w:val="nil"/>
              <w:right w:val="single" w:sz="4" w:space="0" w:color="auto"/>
            </w:tcBorders>
          </w:tcPr>
          <w:p w14:paraId="2AD45509" w14:textId="2E8A9D8B" w:rsidR="0009661B" w:rsidRPr="008E19CC" w:rsidRDefault="0009661B" w:rsidP="00D95A31">
            <w:pPr>
              <w:spacing w:after="0" w:line="240" w:lineRule="auto"/>
              <w:jc w:val="center"/>
              <w:rPr>
                <w:rFonts w:ascii="Calibri" w:eastAsia="Times New Roman" w:hAnsi="Calibri" w:cs="Calibri"/>
                <w:color w:val="000000" w:themeColor="text1"/>
              </w:rPr>
            </w:pPr>
            <w:r>
              <w:rPr>
                <w:rFonts w:ascii="Calibri" w:eastAsia="Times New Roman" w:hAnsi="Calibri" w:cs="Calibri"/>
                <w:color w:val="000000" w:themeColor="text1"/>
              </w:rPr>
              <w:t>N</w:t>
            </w:r>
          </w:p>
        </w:tc>
      </w:tr>
      <w:tr w:rsidR="0009661B" w:rsidRPr="008E19CC" w14:paraId="347875C8" w14:textId="2ECF0AF9" w:rsidTr="0009661B">
        <w:trPr>
          <w:trHeight w:val="300"/>
        </w:trPr>
        <w:tc>
          <w:tcPr>
            <w:tcW w:w="1520" w:type="dxa"/>
            <w:tcBorders>
              <w:top w:val="nil"/>
              <w:left w:val="single" w:sz="4" w:space="0" w:color="auto"/>
              <w:bottom w:val="single" w:sz="4" w:space="0" w:color="auto"/>
              <w:right w:val="nil"/>
            </w:tcBorders>
            <w:shd w:val="clear" w:color="auto" w:fill="auto"/>
            <w:noWrap/>
            <w:vAlign w:val="bottom"/>
            <w:hideMark/>
          </w:tcPr>
          <w:p w14:paraId="68510A7A" w14:textId="77777777" w:rsidR="0009661B" w:rsidRPr="008E19CC" w:rsidRDefault="0009661B" w:rsidP="00D95A31">
            <w:pPr>
              <w:spacing w:after="0" w:line="240" w:lineRule="auto"/>
              <w:jc w:val="center"/>
              <w:rPr>
                <w:rFonts w:ascii="Calibri" w:eastAsia="Times New Roman" w:hAnsi="Calibri" w:cs="Calibri"/>
                <w:color w:val="000000" w:themeColor="text1"/>
              </w:rPr>
            </w:pPr>
            <w:r w:rsidRPr="008E19CC">
              <w:rPr>
                <w:rFonts w:ascii="Calibri" w:eastAsia="Times New Roman" w:hAnsi="Calibri" w:cs="Calibri"/>
                <w:color w:val="000000" w:themeColor="text1"/>
              </w:rPr>
              <w:t>(2,0,2)</w:t>
            </w:r>
          </w:p>
        </w:tc>
        <w:tc>
          <w:tcPr>
            <w:tcW w:w="960" w:type="dxa"/>
            <w:tcBorders>
              <w:top w:val="nil"/>
              <w:left w:val="nil"/>
              <w:bottom w:val="single" w:sz="4" w:space="0" w:color="auto"/>
              <w:right w:val="nil"/>
            </w:tcBorders>
            <w:shd w:val="clear" w:color="auto" w:fill="auto"/>
            <w:noWrap/>
            <w:vAlign w:val="bottom"/>
            <w:hideMark/>
          </w:tcPr>
          <w:p w14:paraId="080BCF41" w14:textId="77777777" w:rsidR="0009661B" w:rsidRPr="008E19CC" w:rsidRDefault="0009661B" w:rsidP="00D95A31">
            <w:pPr>
              <w:spacing w:after="0" w:line="240" w:lineRule="auto"/>
              <w:jc w:val="center"/>
              <w:rPr>
                <w:rFonts w:ascii="Calibri" w:eastAsia="Times New Roman" w:hAnsi="Calibri" w:cs="Calibri"/>
                <w:color w:val="000000" w:themeColor="text1"/>
              </w:rPr>
            </w:pPr>
            <w:r w:rsidRPr="008E19CC">
              <w:rPr>
                <w:rFonts w:ascii="Calibri" w:eastAsia="Times New Roman" w:hAnsi="Calibri" w:cs="Calibri"/>
                <w:color w:val="000000" w:themeColor="text1"/>
              </w:rPr>
              <w:t>171.87</w:t>
            </w:r>
          </w:p>
        </w:tc>
        <w:tc>
          <w:tcPr>
            <w:tcW w:w="960" w:type="dxa"/>
            <w:tcBorders>
              <w:top w:val="nil"/>
              <w:left w:val="nil"/>
              <w:bottom w:val="single" w:sz="4" w:space="0" w:color="auto"/>
              <w:right w:val="nil"/>
            </w:tcBorders>
            <w:shd w:val="clear" w:color="auto" w:fill="auto"/>
            <w:noWrap/>
            <w:vAlign w:val="bottom"/>
            <w:hideMark/>
          </w:tcPr>
          <w:p w14:paraId="481A976D" w14:textId="77777777" w:rsidR="0009661B" w:rsidRPr="008E19CC" w:rsidRDefault="0009661B" w:rsidP="00D95A31">
            <w:pPr>
              <w:spacing w:after="0" w:line="240" w:lineRule="auto"/>
              <w:jc w:val="center"/>
              <w:rPr>
                <w:rFonts w:ascii="Calibri" w:eastAsia="Times New Roman" w:hAnsi="Calibri" w:cs="Calibri"/>
                <w:color w:val="000000" w:themeColor="text1"/>
              </w:rPr>
            </w:pPr>
            <w:r w:rsidRPr="008E19CC">
              <w:rPr>
                <w:rFonts w:ascii="Calibri" w:eastAsia="Times New Roman" w:hAnsi="Calibri" w:cs="Calibri"/>
                <w:color w:val="000000" w:themeColor="text1"/>
              </w:rPr>
              <w:t>148.05</w:t>
            </w:r>
          </w:p>
        </w:tc>
        <w:tc>
          <w:tcPr>
            <w:tcW w:w="2140" w:type="dxa"/>
            <w:tcBorders>
              <w:top w:val="nil"/>
              <w:left w:val="nil"/>
              <w:bottom w:val="single" w:sz="4" w:space="0" w:color="auto"/>
              <w:right w:val="nil"/>
            </w:tcBorders>
            <w:shd w:val="clear" w:color="auto" w:fill="auto"/>
            <w:noWrap/>
            <w:vAlign w:val="bottom"/>
            <w:hideMark/>
          </w:tcPr>
          <w:p w14:paraId="3F300DE2" w14:textId="77777777" w:rsidR="0009661B" w:rsidRPr="008E19CC" w:rsidRDefault="0009661B" w:rsidP="00D95A31">
            <w:pPr>
              <w:spacing w:after="0" w:line="240" w:lineRule="auto"/>
              <w:jc w:val="center"/>
              <w:rPr>
                <w:rFonts w:ascii="Calibri" w:eastAsia="Times New Roman" w:hAnsi="Calibri" w:cs="Calibri"/>
                <w:color w:val="000000" w:themeColor="text1"/>
              </w:rPr>
            </w:pPr>
            <w:r w:rsidRPr="008E19CC">
              <w:rPr>
                <w:rFonts w:ascii="Calibri" w:eastAsia="Times New Roman" w:hAnsi="Calibri" w:cs="Calibri"/>
                <w:color w:val="000000" w:themeColor="text1"/>
              </w:rPr>
              <w:t>0.72</w:t>
            </w:r>
          </w:p>
        </w:tc>
        <w:tc>
          <w:tcPr>
            <w:tcW w:w="1700" w:type="dxa"/>
            <w:tcBorders>
              <w:top w:val="nil"/>
              <w:left w:val="nil"/>
              <w:bottom w:val="single" w:sz="4" w:space="0" w:color="auto"/>
            </w:tcBorders>
            <w:shd w:val="clear" w:color="auto" w:fill="auto"/>
            <w:noWrap/>
            <w:vAlign w:val="bottom"/>
            <w:hideMark/>
          </w:tcPr>
          <w:p w14:paraId="31917669" w14:textId="77777777" w:rsidR="0009661B" w:rsidRPr="008E19CC" w:rsidRDefault="0009661B" w:rsidP="00D95A31">
            <w:pPr>
              <w:spacing w:after="0" w:line="240" w:lineRule="auto"/>
              <w:jc w:val="center"/>
              <w:rPr>
                <w:rFonts w:ascii="Calibri" w:eastAsia="Times New Roman" w:hAnsi="Calibri" w:cs="Calibri"/>
                <w:color w:val="000000" w:themeColor="text1"/>
              </w:rPr>
            </w:pPr>
            <w:r w:rsidRPr="008E19CC">
              <w:rPr>
                <w:rFonts w:ascii="Calibri" w:eastAsia="Times New Roman" w:hAnsi="Calibri" w:cs="Calibri"/>
                <w:color w:val="000000" w:themeColor="text1"/>
              </w:rPr>
              <w:t>6/6</w:t>
            </w:r>
          </w:p>
        </w:tc>
        <w:tc>
          <w:tcPr>
            <w:tcW w:w="1671" w:type="dxa"/>
            <w:tcBorders>
              <w:top w:val="nil"/>
              <w:bottom w:val="single" w:sz="4" w:space="0" w:color="auto"/>
              <w:right w:val="single" w:sz="4" w:space="0" w:color="auto"/>
            </w:tcBorders>
          </w:tcPr>
          <w:p w14:paraId="57E4AEA0" w14:textId="16CAAE59" w:rsidR="0009661B" w:rsidRPr="008E19CC" w:rsidRDefault="0009661B" w:rsidP="00D95A31">
            <w:pPr>
              <w:spacing w:after="0" w:line="240" w:lineRule="auto"/>
              <w:jc w:val="center"/>
              <w:rPr>
                <w:rFonts w:ascii="Calibri" w:eastAsia="Times New Roman" w:hAnsi="Calibri" w:cs="Calibri"/>
                <w:color w:val="000000" w:themeColor="text1"/>
              </w:rPr>
            </w:pPr>
            <w:r>
              <w:rPr>
                <w:rFonts w:ascii="Calibri" w:eastAsia="Times New Roman" w:hAnsi="Calibri" w:cs="Calibri"/>
                <w:color w:val="000000" w:themeColor="text1"/>
              </w:rPr>
              <w:t>N</w:t>
            </w:r>
          </w:p>
        </w:tc>
      </w:tr>
    </w:tbl>
    <w:p w14:paraId="5A26F1ED" w14:textId="77777777" w:rsidR="00D95A31" w:rsidRPr="008E19CC" w:rsidRDefault="00D95A31" w:rsidP="00D95A31">
      <w:pPr>
        <w:pStyle w:val="ListParagraph"/>
        <w:spacing w:line="480" w:lineRule="auto"/>
        <w:ind w:left="1080"/>
        <w:rPr>
          <w:rFonts w:ascii="Arial" w:hAnsi="Arial" w:cs="Arial"/>
          <w:color w:val="000000" w:themeColor="text1"/>
          <w:sz w:val="24"/>
          <w:szCs w:val="24"/>
        </w:rPr>
      </w:pPr>
    </w:p>
    <w:p w14:paraId="01A9EBD1" w14:textId="7ED79D6D" w:rsidR="008428A9" w:rsidRPr="008E19CC" w:rsidRDefault="008428A9" w:rsidP="008428A9">
      <w:pPr>
        <w:spacing w:line="480" w:lineRule="auto"/>
        <w:rPr>
          <w:rFonts w:ascii="Arial" w:hAnsi="Arial" w:cs="Arial"/>
          <w:color w:val="000000" w:themeColor="text1"/>
          <w:sz w:val="24"/>
          <w:szCs w:val="24"/>
        </w:rPr>
      </w:pPr>
      <w:r w:rsidRPr="008E19CC">
        <w:rPr>
          <w:rFonts w:ascii="Arial" w:hAnsi="Arial" w:cs="Arial"/>
          <w:color w:val="000000" w:themeColor="text1"/>
          <w:sz w:val="24"/>
          <w:szCs w:val="24"/>
        </w:rPr>
        <w:t xml:space="preserve">The outcome </w:t>
      </w:r>
      <w:r w:rsidR="00FF72FF" w:rsidRPr="008E19CC">
        <w:rPr>
          <w:rFonts w:ascii="Arial" w:hAnsi="Arial" w:cs="Arial"/>
          <w:color w:val="000000" w:themeColor="text1"/>
          <w:sz w:val="24"/>
          <w:szCs w:val="24"/>
        </w:rPr>
        <w:t xml:space="preserve">on the intervention indicator is what we’re most interested in. All 3 models resulted in a negative </w:t>
      </w:r>
      <w:r w:rsidR="001F0074" w:rsidRPr="008E19CC">
        <w:rPr>
          <w:rFonts w:ascii="Arial" w:hAnsi="Arial" w:cs="Arial"/>
          <w:color w:val="000000" w:themeColor="text1"/>
          <w:sz w:val="24"/>
          <w:szCs w:val="24"/>
        </w:rPr>
        <w:t xml:space="preserve">coefficient between -.059 and -.065. The </w:t>
      </w:r>
      <w:proofErr w:type="gramStart"/>
      <w:r w:rsidR="001F0074" w:rsidRPr="008E19CC">
        <w:rPr>
          <w:rFonts w:ascii="Arial" w:hAnsi="Arial" w:cs="Arial"/>
          <w:color w:val="000000" w:themeColor="text1"/>
          <w:sz w:val="24"/>
          <w:szCs w:val="24"/>
        </w:rPr>
        <w:t>ARIMA(</w:t>
      </w:r>
      <w:proofErr w:type="gramEnd"/>
      <w:r w:rsidR="0009661B">
        <w:rPr>
          <w:rFonts w:ascii="Arial" w:hAnsi="Arial" w:cs="Arial"/>
          <w:color w:val="000000" w:themeColor="text1"/>
          <w:sz w:val="24"/>
          <w:szCs w:val="24"/>
        </w:rPr>
        <w:t>0</w:t>
      </w:r>
      <w:r w:rsidR="001F0074" w:rsidRPr="008E19CC">
        <w:rPr>
          <w:rFonts w:ascii="Arial" w:hAnsi="Arial" w:cs="Arial"/>
          <w:color w:val="000000" w:themeColor="text1"/>
          <w:sz w:val="24"/>
          <w:szCs w:val="24"/>
        </w:rPr>
        <w:t>,0,</w:t>
      </w:r>
      <w:r w:rsidR="0009661B">
        <w:rPr>
          <w:rFonts w:ascii="Arial" w:hAnsi="Arial" w:cs="Arial"/>
          <w:color w:val="000000" w:themeColor="text1"/>
          <w:sz w:val="24"/>
          <w:szCs w:val="24"/>
        </w:rPr>
        <w:t>1</w:t>
      </w:r>
      <w:r w:rsidR="001F0074" w:rsidRPr="008E19CC">
        <w:rPr>
          <w:rFonts w:ascii="Arial" w:hAnsi="Arial" w:cs="Arial"/>
          <w:color w:val="000000" w:themeColor="text1"/>
          <w:sz w:val="24"/>
          <w:szCs w:val="24"/>
        </w:rPr>
        <w:t>) results showed a coefficient of -.0597 and a p-value of .07</w:t>
      </w:r>
      <w:r w:rsidR="0009661B">
        <w:rPr>
          <w:rFonts w:ascii="Arial" w:hAnsi="Arial" w:cs="Arial"/>
          <w:color w:val="000000" w:themeColor="text1"/>
          <w:sz w:val="24"/>
          <w:szCs w:val="24"/>
        </w:rPr>
        <w:t xml:space="preserve"> (1-sided)</w:t>
      </w:r>
      <w:r w:rsidR="001F0074" w:rsidRPr="008E19CC">
        <w:rPr>
          <w:rFonts w:ascii="Arial" w:hAnsi="Arial" w:cs="Arial"/>
          <w:color w:val="000000" w:themeColor="text1"/>
          <w:sz w:val="24"/>
          <w:szCs w:val="24"/>
        </w:rPr>
        <w:t>.</w:t>
      </w:r>
      <w:r w:rsidR="00461E08" w:rsidRPr="008E19CC">
        <w:rPr>
          <w:rFonts w:ascii="Arial" w:hAnsi="Arial" w:cs="Arial"/>
          <w:color w:val="000000" w:themeColor="text1"/>
          <w:sz w:val="24"/>
          <w:szCs w:val="24"/>
        </w:rPr>
        <w:t xml:space="preserve"> While not significant </w:t>
      </w:r>
      <w:r w:rsidR="00B26E11" w:rsidRPr="008E19CC">
        <w:rPr>
          <w:rFonts w:ascii="Arial" w:hAnsi="Arial" w:cs="Arial"/>
          <w:color w:val="000000" w:themeColor="text1"/>
          <w:sz w:val="24"/>
          <w:szCs w:val="24"/>
        </w:rPr>
        <w:t>at</w:t>
      </w:r>
      <w:r w:rsidR="00461E08" w:rsidRPr="008E19CC">
        <w:rPr>
          <w:rFonts w:ascii="Arial" w:hAnsi="Arial" w:cs="Arial"/>
          <w:color w:val="000000" w:themeColor="text1"/>
          <w:sz w:val="24"/>
          <w:szCs w:val="24"/>
        </w:rPr>
        <w:t xml:space="preserve"> the conventional 5% level, the effect</w:t>
      </w:r>
      <w:r w:rsidR="00157B73" w:rsidRPr="008E19CC">
        <w:rPr>
          <w:rFonts w:ascii="Arial" w:hAnsi="Arial" w:cs="Arial"/>
          <w:color w:val="000000" w:themeColor="text1"/>
          <w:sz w:val="24"/>
          <w:szCs w:val="24"/>
        </w:rPr>
        <w:t xml:space="preserve"> size</w:t>
      </w:r>
      <w:r w:rsidR="00461E08" w:rsidRPr="008E19CC">
        <w:rPr>
          <w:rFonts w:ascii="Arial" w:hAnsi="Arial" w:cs="Arial"/>
          <w:color w:val="000000" w:themeColor="text1"/>
          <w:sz w:val="24"/>
          <w:szCs w:val="24"/>
        </w:rPr>
        <w:t xml:space="preserve"> is still unlikely to have been found by chance.</w:t>
      </w:r>
      <w:r w:rsidR="00B26E11" w:rsidRPr="008E19CC">
        <w:rPr>
          <w:rFonts w:ascii="Arial" w:hAnsi="Arial" w:cs="Arial"/>
          <w:color w:val="000000" w:themeColor="text1"/>
          <w:sz w:val="24"/>
          <w:szCs w:val="24"/>
        </w:rPr>
        <w:t xml:space="preserve"> We m</w:t>
      </w:r>
      <w:r w:rsidR="0009661B">
        <w:rPr>
          <w:rFonts w:ascii="Arial" w:hAnsi="Arial" w:cs="Arial"/>
          <w:color w:val="000000" w:themeColor="text1"/>
          <w:sz w:val="24"/>
          <w:szCs w:val="24"/>
        </w:rPr>
        <w:t>u</w:t>
      </w:r>
      <w:r w:rsidR="00B26E11" w:rsidRPr="008E19CC">
        <w:rPr>
          <w:rFonts w:ascii="Arial" w:hAnsi="Arial" w:cs="Arial"/>
          <w:color w:val="000000" w:themeColor="text1"/>
          <w:sz w:val="24"/>
          <w:szCs w:val="24"/>
        </w:rPr>
        <w:t>st also take into account that there were only 13 observations and 1 Quarter of data post-intervention.</w:t>
      </w:r>
    </w:p>
    <w:p w14:paraId="16EB5BE5" w14:textId="43947993" w:rsidR="00395BE3" w:rsidRPr="008E19CC" w:rsidRDefault="00395BE3" w:rsidP="008428A9">
      <w:pPr>
        <w:spacing w:line="480" w:lineRule="auto"/>
        <w:rPr>
          <w:rFonts w:ascii="Arial" w:hAnsi="Arial" w:cs="Arial"/>
          <w:color w:val="000000" w:themeColor="text1"/>
          <w:sz w:val="24"/>
          <w:szCs w:val="24"/>
        </w:rPr>
      </w:pPr>
      <w:r w:rsidRPr="008E19CC">
        <w:rPr>
          <w:rFonts w:ascii="Arial" w:hAnsi="Arial" w:cs="Arial"/>
          <w:color w:val="000000" w:themeColor="text1"/>
          <w:sz w:val="24"/>
          <w:szCs w:val="24"/>
        </w:rPr>
        <w:lastRenderedPageBreak/>
        <w:t xml:space="preserve">In </w:t>
      </w:r>
      <w:r w:rsidR="00B26E11" w:rsidRPr="008E19CC">
        <w:rPr>
          <w:rFonts w:ascii="Arial" w:hAnsi="Arial" w:cs="Arial"/>
          <w:color w:val="000000" w:themeColor="text1"/>
          <w:sz w:val="24"/>
          <w:szCs w:val="24"/>
        </w:rPr>
        <w:t>general</w:t>
      </w:r>
      <w:r w:rsidR="00C038D8" w:rsidRPr="008E19CC">
        <w:rPr>
          <w:rFonts w:ascii="Arial" w:hAnsi="Arial" w:cs="Arial"/>
          <w:color w:val="000000" w:themeColor="text1"/>
          <w:sz w:val="24"/>
          <w:szCs w:val="24"/>
        </w:rPr>
        <w:t xml:space="preserve"> terms, the</w:t>
      </w:r>
      <w:r w:rsidRPr="008E19CC">
        <w:rPr>
          <w:rFonts w:ascii="Arial" w:hAnsi="Arial" w:cs="Arial"/>
          <w:color w:val="000000" w:themeColor="text1"/>
          <w:sz w:val="24"/>
          <w:szCs w:val="24"/>
        </w:rPr>
        <w:t xml:space="preserve"> data show</w:t>
      </w:r>
      <w:r w:rsidR="0088249D" w:rsidRPr="008E19CC">
        <w:rPr>
          <w:rFonts w:ascii="Arial" w:hAnsi="Arial" w:cs="Arial"/>
          <w:color w:val="000000" w:themeColor="text1"/>
          <w:sz w:val="24"/>
          <w:szCs w:val="24"/>
        </w:rPr>
        <w:t>s</w:t>
      </w:r>
      <w:r w:rsidRPr="008E19CC">
        <w:rPr>
          <w:rFonts w:ascii="Arial" w:hAnsi="Arial" w:cs="Arial"/>
          <w:color w:val="000000" w:themeColor="text1"/>
          <w:sz w:val="24"/>
          <w:szCs w:val="24"/>
        </w:rPr>
        <w:t xml:space="preserve"> that lowering the BAC </w:t>
      </w:r>
      <w:r w:rsidR="00461E08" w:rsidRPr="008E19CC">
        <w:rPr>
          <w:rFonts w:ascii="Arial" w:hAnsi="Arial" w:cs="Arial"/>
          <w:color w:val="000000" w:themeColor="text1"/>
          <w:sz w:val="24"/>
          <w:szCs w:val="24"/>
        </w:rPr>
        <w:t>has</w:t>
      </w:r>
      <w:r w:rsidRPr="008E19CC">
        <w:rPr>
          <w:rFonts w:ascii="Arial" w:hAnsi="Arial" w:cs="Arial"/>
          <w:color w:val="000000" w:themeColor="text1"/>
          <w:sz w:val="24"/>
          <w:szCs w:val="24"/>
        </w:rPr>
        <w:t xml:space="preserve"> </w:t>
      </w:r>
      <w:r w:rsidR="001C2B66" w:rsidRPr="008E19CC">
        <w:rPr>
          <w:rFonts w:ascii="Arial" w:hAnsi="Arial" w:cs="Arial"/>
          <w:color w:val="000000" w:themeColor="text1"/>
          <w:sz w:val="24"/>
          <w:szCs w:val="24"/>
        </w:rPr>
        <w:t>resulted in</w:t>
      </w:r>
      <w:r w:rsidRPr="008E19CC">
        <w:rPr>
          <w:rFonts w:ascii="Arial" w:hAnsi="Arial" w:cs="Arial"/>
          <w:color w:val="000000" w:themeColor="text1"/>
          <w:sz w:val="24"/>
          <w:szCs w:val="24"/>
        </w:rPr>
        <w:t xml:space="preserve"> 6% fewer DUI related collisions in Q1 of 2019</w:t>
      </w:r>
      <w:r w:rsidR="00461E08" w:rsidRPr="008E19CC">
        <w:rPr>
          <w:rFonts w:ascii="Arial" w:hAnsi="Arial" w:cs="Arial"/>
          <w:color w:val="000000" w:themeColor="text1"/>
          <w:sz w:val="24"/>
          <w:szCs w:val="24"/>
        </w:rPr>
        <w:t xml:space="preserve">. </w:t>
      </w:r>
      <w:r w:rsidR="00AF6D85" w:rsidRPr="008E19CC">
        <w:rPr>
          <w:rFonts w:ascii="Arial" w:hAnsi="Arial" w:cs="Arial"/>
          <w:color w:val="000000" w:themeColor="text1"/>
          <w:sz w:val="24"/>
          <w:szCs w:val="24"/>
        </w:rPr>
        <w:t>It is important to note that all 3 estimated ARIMA models showed a similar effect size of equal (or lower) significance. This number also falls in line with results from prior research on the topic.</w:t>
      </w:r>
    </w:p>
    <w:p w14:paraId="2D8C4407" w14:textId="77777777" w:rsidR="00AF6D85" w:rsidRPr="008E19CC" w:rsidRDefault="00AF6D85" w:rsidP="008428A9">
      <w:pPr>
        <w:spacing w:line="480" w:lineRule="auto"/>
        <w:rPr>
          <w:rFonts w:ascii="Arial" w:hAnsi="Arial" w:cs="Arial"/>
          <w:color w:val="000000" w:themeColor="text1"/>
          <w:sz w:val="24"/>
          <w:szCs w:val="24"/>
        </w:rPr>
      </w:pPr>
    </w:p>
    <w:p w14:paraId="3879B7EE" w14:textId="44097CD0" w:rsidR="00C038D8" w:rsidRPr="008E19CC" w:rsidRDefault="00C038D8" w:rsidP="008428A9">
      <w:pPr>
        <w:spacing w:line="480" w:lineRule="auto"/>
        <w:rPr>
          <w:rFonts w:ascii="Arial" w:hAnsi="Arial" w:cs="Arial"/>
          <w:b/>
          <w:bCs/>
          <w:color w:val="000000" w:themeColor="text1"/>
          <w:sz w:val="24"/>
          <w:szCs w:val="24"/>
        </w:rPr>
      </w:pPr>
      <w:bookmarkStart w:id="2" w:name="_Hlk36940548"/>
      <w:r w:rsidRPr="008E19CC">
        <w:rPr>
          <w:rFonts w:ascii="Arial" w:hAnsi="Arial" w:cs="Arial"/>
          <w:b/>
          <w:bCs/>
          <w:color w:val="000000" w:themeColor="text1"/>
          <w:sz w:val="24"/>
          <w:szCs w:val="24"/>
        </w:rPr>
        <w:t>Conclusion</w:t>
      </w:r>
    </w:p>
    <w:p w14:paraId="31397A37" w14:textId="59632FE2" w:rsidR="00395BE3" w:rsidRPr="008E19CC" w:rsidRDefault="00AF6D85" w:rsidP="008428A9">
      <w:pPr>
        <w:spacing w:line="480" w:lineRule="auto"/>
        <w:rPr>
          <w:rFonts w:ascii="Arial" w:hAnsi="Arial" w:cs="Arial"/>
          <w:color w:val="000000" w:themeColor="text1"/>
          <w:sz w:val="24"/>
          <w:szCs w:val="24"/>
          <w:shd w:val="clear" w:color="auto" w:fill="FFFFFF"/>
        </w:rPr>
      </w:pPr>
      <w:r w:rsidRPr="008E19CC">
        <w:rPr>
          <w:rFonts w:ascii="Arial" w:hAnsi="Arial" w:cs="Arial"/>
          <w:color w:val="000000" w:themeColor="text1"/>
          <w:sz w:val="24"/>
          <w:szCs w:val="24"/>
        </w:rPr>
        <w:t>While data is still limited, early indicators show that the implementation of a 0.05 BAC limit in Utah has had a positive impact on DUI related collisions. The analysis shows a reduction in DUI related collisions by 6%</w:t>
      </w:r>
      <w:r w:rsidR="009A7C23" w:rsidRPr="008E19CC">
        <w:rPr>
          <w:rFonts w:ascii="Arial" w:hAnsi="Arial" w:cs="Arial"/>
          <w:color w:val="000000" w:themeColor="text1"/>
          <w:sz w:val="24"/>
          <w:szCs w:val="24"/>
        </w:rPr>
        <w:t xml:space="preserve"> (p-value: 0.07)</w:t>
      </w:r>
      <w:r w:rsidRPr="008E19CC">
        <w:rPr>
          <w:rFonts w:ascii="Arial" w:hAnsi="Arial" w:cs="Arial"/>
          <w:color w:val="000000" w:themeColor="text1"/>
          <w:sz w:val="24"/>
          <w:szCs w:val="24"/>
        </w:rPr>
        <w:t xml:space="preserve"> in Q1 of 2019.</w:t>
      </w:r>
      <w:r w:rsidR="009A7C23" w:rsidRPr="008E19CC">
        <w:rPr>
          <w:rFonts w:ascii="Arial" w:hAnsi="Arial" w:cs="Arial"/>
          <w:color w:val="000000" w:themeColor="text1"/>
          <w:sz w:val="24"/>
          <w:szCs w:val="24"/>
        </w:rPr>
        <w:t xml:space="preserve"> This reduction does fall short of the expectation of estimates from other researchers. Fell and </w:t>
      </w:r>
      <w:r w:rsidR="009A7C23" w:rsidRPr="008E19CC">
        <w:rPr>
          <w:rFonts w:ascii="Arial" w:hAnsi="Arial" w:cs="Arial"/>
          <w:color w:val="000000" w:themeColor="text1"/>
          <w:sz w:val="24"/>
          <w:szCs w:val="24"/>
          <w:shd w:val="clear" w:color="auto" w:fill="FFFFFF"/>
        </w:rPr>
        <w:t>Scherer (2017) estimated that if a U.S. states lowered the BAC to .05 the national average decrease in DUI related fatalities would be 11.5%</w:t>
      </w:r>
      <w:r w:rsidR="00485D81" w:rsidRPr="008E19CC">
        <w:rPr>
          <w:rFonts w:ascii="Arial" w:hAnsi="Arial" w:cs="Arial"/>
          <w:color w:val="000000" w:themeColor="text1"/>
          <w:sz w:val="24"/>
          <w:szCs w:val="24"/>
          <w:shd w:val="clear" w:color="auto" w:fill="FFFFFF"/>
          <w:vertAlign w:val="superscript"/>
        </w:rPr>
        <w:t>9</w:t>
      </w:r>
      <w:r w:rsidR="009A7C23" w:rsidRPr="008E19CC">
        <w:rPr>
          <w:rFonts w:ascii="Arial" w:hAnsi="Arial" w:cs="Arial"/>
          <w:color w:val="000000" w:themeColor="text1"/>
          <w:sz w:val="24"/>
          <w:szCs w:val="24"/>
          <w:shd w:val="clear" w:color="auto" w:fill="FFFFFF"/>
        </w:rPr>
        <w:t>.</w:t>
      </w:r>
    </w:p>
    <w:p w14:paraId="706A8D44" w14:textId="71D32606" w:rsidR="00BB5D48" w:rsidRPr="008E19CC" w:rsidRDefault="00D56524" w:rsidP="008428A9">
      <w:pPr>
        <w:spacing w:line="480" w:lineRule="auto"/>
        <w:rPr>
          <w:rFonts w:ascii="Arial" w:hAnsi="Arial" w:cs="Arial"/>
          <w:color w:val="000000" w:themeColor="text1"/>
          <w:sz w:val="24"/>
          <w:szCs w:val="24"/>
          <w:shd w:val="clear" w:color="auto" w:fill="FFFFFF"/>
        </w:rPr>
      </w:pPr>
      <w:r w:rsidRPr="008E19CC">
        <w:rPr>
          <w:rFonts w:ascii="Arial" w:hAnsi="Arial" w:cs="Arial"/>
          <w:color w:val="000000" w:themeColor="text1"/>
          <w:sz w:val="24"/>
          <w:szCs w:val="24"/>
          <w:shd w:val="clear" w:color="auto" w:fill="FFFFFF"/>
        </w:rPr>
        <w:t>Evidence in favor of a BAC limit of .05 is stacking up quickly. It has already shown to be effective in other industrialized countries including Canada and Austrailia</w:t>
      </w:r>
      <w:r w:rsidR="00485D81" w:rsidRPr="008E19CC">
        <w:rPr>
          <w:rFonts w:ascii="Arial" w:hAnsi="Arial" w:cs="Arial"/>
          <w:color w:val="000000" w:themeColor="text1"/>
          <w:sz w:val="24"/>
          <w:szCs w:val="24"/>
          <w:shd w:val="clear" w:color="auto" w:fill="FFFFFF"/>
          <w:vertAlign w:val="superscript"/>
        </w:rPr>
        <w:t>14</w:t>
      </w:r>
      <w:r w:rsidR="00485D81" w:rsidRPr="008E19CC">
        <w:rPr>
          <w:rFonts w:ascii="Arial" w:hAnsi="Arial" w:cs="Arial"/>
          <w:color w:val="000000" w:themeColor="text1"/>
          <w:sz w:val="24"/>
          <w:szCs w:val="24"/>
          <w:shd w:val="clear" w:color="auto" w:fill="FFFFFF"/>
        </w:rPr>
        <w:t>.</w:t>
      </w:r>
      <w:r w:rsidR="00BB5D48" w:rsidRPr="008E19CC">
        <w:rPr>
          <w:rFonts w:ascii="Arial" w:hAnsi="Arial" w:cs="Arial"/>
          <w:color w:val="000000" w:themeColor="text1"/>
          <w:sz w:val="24"/>
          <w:szCs w:val="24"/>
          <w:shd w:val="clear" w:color="auto" w:fill="FFFFFF"/>
        </w:rPr>
        <w:t xml:space="preserve"> Through both intervention and </w:t>
      </w:r>
      <w:r w:rsidR="008E19CC">
        <w:rPr>
          <w:rFonts w:ascii="Arial" w:hAnsi="Arial" w:cs="Arial"/>
          <w:color w:val="000000" w:themeColor="text1"/>
          <w:sz w:val="24"/>
          <w:szCs w:val="24"/>
          <w:shd w:val="clear" w:color="auto" w:fill="FFFFFF"/>
        </w:rPr>
        <w:t>medical</w:t>
      </w:r>
      <w:r w:rsidR="00BB5D48" w:rsidRPr="008E19CC">
        <w:rPr>
          <w:rFonts w:ascii="Arial" w:hAnsi="Arial" w:cs="Arial"/>
          <w:color w:val="000000" w:themeColor="text1"/>
          <w:sz w:val="24"/>
          <w:szCs w:val="24"/>
          <w:shd w:val="clear" w:color="auto" w:fill="FFFFFF"/>
        </w:rPr>
        <w:t xml:space="preserve"> </w:t>
      </w:r>
      <w:r w:rsidR="00485D81" w:rsidRPr="008E19CC">
        <w:rPr>
          <w:rFonts w:ascii="Arial" w:hAnsi="Arial" w:cs="Arial"/>
          <w:color w:val="000000" w:themeColor="text1"/>
          <w:sz w:val="24"/>
          <w:szCs w:val="24"/>
          <w:shd w:val="clear" w:color="auto" w:fill="FFFFFF"/>
        </w:rPr>
        <w:t>studies,</w:t>
      </w:r>
      <w:r w:rsidR="00BB5D48" w:rsidRPr="008E19CC">
        <w:rPr>
          <w:rFonts w:ascii="Arial" w:hAnsi="Arial" w:cs="Arial"/>
          <w:color w:val="000000" w:themeColor="text1"/>
          <w:sz w:val="24"/>
          <w:szCs w:val="24"/>
          <w:shd w:val="clear" w:color="auto" w:fill="FFFFFF"/>
        </w:rPr>
        <w:t xml:space="preserve"> it has been proven </w:t>
      </w:r>
      <w:r w:rsidR="008E19CC">
        <w:rPr>
          <w:rFonts w:ascii="Arial" w:hAnsi="Arial" w:cs="Arial"/>
          <w:color w:val="000000" w:themeColor="text1"/>
          <w:sz w:val="24"/>
          <w:szCs w:val="24"/>
          <w:shd w:val="clear" w:color="auto" w:fill="FFFFFF"/>
        </w:rPr>
        <w:t>to be</w:t>
      </w:r>
      <w:r w:rsidR="00BB5D48" w:rsidRPr="008E19CC">
        <w:rPr>
          <w:rFonts w:ascii="Arial" w:hAnsi="Arial" w:cs="Arial"/>
          <w:color w:val="000000" w:themeColor="text1"/>
          <w:sz w:val="24"/>
          <w:szCs w:val="24"/>
          <w:shd w:val="clear" w:color="auto" w:fill="FFFFFF"/>
        </w:rPr>
        <w:t xml:space="preserve"> an effective method to reduce </w:t>
      </w:r>
      <w:r w:rsidR="0088249D" w:rsidRPr="008E19CC">
        <w:rPr>
          <w:rFonts w:ascii="Arial" w:hAnsi="Arial" w:cs="Arial"/>
          <w:color w:val="000000" w:themeColor="text1"/>
          <w:sz w:val="24"/>
          <w:szCs w:val="24"/>
          <w:shd w:val="clear" w:color="auto" w:fill="FFFFFF"/>
        </w:rPr>
        <w:t>impaired</w:t>
      </w:r>
      <w:r w:rsidR="00BB5D48" w:rsidRPr="008E19CC">
        <w:rPr>
          <w:rFonts w:ascii="Arial" w:hAnsi="Arial" w:cs="Arial"/>
          <w:color w:val="000000" w:themeColor="text1"/>
          <w:sz w:val="24"/>
          <w:szCs w:val="24"/>
          <w:shd w:val="clear" w:color="auto" w:fill="FFFFFF"/>
        </w:rPr>
        <w:t xml:space="preserve"> driving. Furthermore, most of the U.S. public is behind lowering the BAC limit from .08</w:t>
      </w:r>
      <w:r w:rsidR="00485D81" w:rsidRPr="008E19CC">
        <w:rPr>
          <w:rFonts w:ascii="Arial" w:hAnsi="Arial" w:cs="Arial"/>
          <w:color w:val="000000" w:themeColor="text1"/>
          <w:sz w:val="24"/>
          <w:szCs w:val="24"/>
          <w:shd w:val="clear" w:color="auto" w:fill="FFFFFF"/>
          <w:vertAlign w:val="superscript"/>
        </w:rPr>
        <w:t>14</w:t>
      </w:r>
      <w:r w:rsidR="00BB5D48" w:rsidRPr="008E19CC">
        <w:rPr>
          <w:rFonts w:ascii="Arial" w:hAnsi="Arial" w:cs="Arial"/>
          <w:color w:val="000000" w:themeColor="text1"/>
          <w:sz w:val="24"/>
          <w:szCs w:val="24"/>
          <w:shd w:val="clear" w:color="auto" w:fill="FFFFFF"/>
        </w:rPr>
        <w:t>. Surveys show that most people would not drive after consuming 2-3 drinks within an hour which is what would be required to hit a 0.05 BAC</w:t>
      </w:r>
      <w:r w:rsidR="00485D81" w:rsidRPr="008E19CC">
        <w:rPr>
          <w:rFonts w:ascii="Arial" w:hAnsi="Arial" w:cs="Arial"/>
          <w:color w:val="000000" w:themeColor="text1"/>
          <w:sz w:val="24"/>
          <w:szCs w:val="24"/>
          <w:shd w:val="clear" w:color="auto" w:fill="FFFFFF"/>
          <w:vertAlign w:val="superscript"/>
        </w:rPr>
        <w:t>14</w:t>
      </w:r>
      <w:r w:rsidR="00BB5D48" w:rsidRPr="008E19CC">
        <w:rPr>
          <w:rFonts w:ascii="Arial" w:hAnsi="Arial" w:cs="Arial"/>
          <w:color w:val="000000" w:themeColor="text1"/>
          <w:sz w:val="24"/>
          <w:szCs w:val="24"/>
          <w:shd w:val="clear" w:color="auto" w:fill="FFFFFF"/>
        </w:rPr>
        <w:t>.</w:t>
      </w:r>
    </w:p>
    <w:p w14:paraId="081413D3" w14:textId="3214EBEA" w:rsidR="00BB5D48" w:rsidRPr="008E19CC" w:rsidRDefault="00BB5D48" w:rsidP="008428A9">
      <w:pPr>
        <w:spacing w:line="480" w:lineRule="auto"/>
        <w:rPr>
          <w:rFonts w:ascii="Arial" w:hAnsi="Arial" w:cs="Arial"/>
          <w:color w:val="000000" w:themeColor="text1"/>
          <w:sz w:val="24"/>
          <w:szCs w:val="24"/>
          <w:shd w:val="clear" w:color="auto" w:fill="FFFFFF"/>
        </w:rPr>
      </w:pPr>
      <w:r w:rsidRPr="008E19CC">
        <w:rPr>
          <w:rFonts w:ascii="Arial" w:hAnsi="Arial" w:cs="Arial"/>
          <w:color w:val="000000" w:themeColor="text1"/>
          <w:sz w:val="24"/>
          <w:szCs w:val="24"/>
          <w:shd w:val="clear" w:color="auto" w:fill="FFFFFF"/>
        </w:rPr>
        <w:t xml:space="preserve">With Utah being the first U.S. adopters of the .05 limit, the evaluation of </w:t>
      </w:r>
      <w:r w:rsidR="00485D81" w:rsidRPr="008E19CC">
        <w:rPr>
          <w:rFonts w:ascii="Arial" w:hAnsi="Arial" w:cs="Arial"/>
          <w:color w:val="000000" w:themeColor="text1"/>
          <w:sz w:val="24"/>
          <w:szCs w:val="24"/>
          <w:shd w:val="clear" w:color="auto" w:fill="FFFFFF"/>
        </w:rPr>
        <w:t>its</w:t>
      </w:r>
      <w:r w:rsidRPr="008E19CC">
        <w:rPr>
          <w:rFonts w:ascii="Arial" w:hAnsi="Arial" w:cs="Arial"/>
          <w:color w:val="000000" w:themeColor="text1"/>
          <w:sz w:val="24"/>
          <w:szCs w:val="24"/>
          <w:shd w:val="clear" w:color="auto" w:fill="FFFFFF"/>
        </w:rPr>
        <w:t xml:space="preserve"> impact will be crucial in determining if and when more states will follow.</w:t>
      </w:r>
    </w:p>
    <w:bookmarkEnd w:id="2"/>
    <w:p w14:paraId="193FFB14" w14:textId="77777777" w:rsidR="008E19CC" w:rsidRDefault="008E19CC" w:rsidP="008428A9">
      <w:pPr>
        <w:spacing w:line="480" w:lineRule="auto"/>
        <w:rPr>
          <w:rFonts w:ascii="Arial" w:hAnsi="Arial" w:cs="Arial"/>
          <w:b/>
          <w:bCs/>
          <w:color w:val="000000" w:themeColor="text1"/>
          <w:sz w:val="24"/>
          <w:szCs w:val="24"/>
          <w:shd w:val="clear" w:color="auto" w:fill="FFFFFF"/>
        </w:rPr>
      </w:pPr>
    </w:p>
    <w:p w14:paraId="10CB45F8" w14:textId="4C66A7CB" w:rsidR="00700CDA" w:rsidRPr="008E19CC" w:rsidRDefault="00700CDA" w:rsidP="008428A9">
      <w:pPr>
        <w:spacing w:line="480" w:lineRule="auto"/>
        <w:rPr>
          <w:rFonts w:ascii="Arial" w:hAnsi="Arial" w:cs="Arial"/>
          <w:b/>
          <w:bCs/>
          <w:color w:val="000000" w:themeColor="text1"/>
          <w:sz w:val="24"/>
          <w:szCs w:val="24"/>
          <w:shd w:val="clear" w:color="auto" w:fill="FFFFFF"/>
        </w:rPr>
      </w:pPr>
      <w:r w:rsidRPr="008E19CC">
        <w:rPr>
          <w:rFonts w:ascii="Arial" w:hAnsi="Arial" w:cs="Arial"/>
          <w:b/>
          <w:bCs/>
          <w:color w:val="000000" w:themeColor="text1"/>
          <w:sz w:val="24"/>
          <w:szCs w:val="24"/>
          <w:shd w:val="clear" w:color="auto" w:fill="FFFFFF"/>
        </w:rPr>
        <w:lastRenderedPageBreak/>
        <w:t>Strengths and Limitations</w:t>
      </w:r>
    </w:p>
    <w:p w14:paraId="2E2A9232" w14:textId="292B50C7" w:rsidR="00395BE3" w:rsidRPr="008E19CC" w:rsidRDefault="00700CDA" w:rsidP="008428A9">
      <w:pPr>
        <w:spacing w:line="480" w:lineRule="auto"/>
        <w:rPr>
          <w:rFonts w:ascii="Arial" w:hAnsi="Arial" w:cs="Arial"/>
          <w:color w:val="000000" w:themeColor="text1"/>
          <w:sz w:val="24"/>
          <w:szCs w:val="24"/>
        </w:rPr>
      </w:pPr>
      <w:r w:rsidRPr="008E19CC">
        <w:rPr>
          <w:rFonts w:ascii="Arial" w:hAnsi="Arial" w:cs="Arial"/>
          <w:color w:val="000000" w:themeColor="text1"/>
          <w:sz w:val="24"/>
          <w:szCs w:val="24"/>
        </w:rPr>
        <w:t xml:space="preserve">More data is needed to say </w:t>
      </w:r>
      <w:r w:rsidR="00E61991" w:rsidRPr="008E19CC">
        <w:rPr>
          <w:rFonts w:ascii="Arial" w:hAnsi="Arial" w:cs="Arial"/>
          <w:color w:val="000000" w:themeColor="text1"/>
          <w:sz w:val="24"/>
          <w:szCs w:val="24"/>
        </w:rPr>
        <w:t>with confidence what the long-term impact of the policy will be</w:t>
      </w:r>
      <w:r w:rsidRPr="008E19CC">
        <w:rPr>
          <w:rFonts w:ascii="Arial" w:hAnsi="Arial" w:cs="Arial"/>
          <w:color w:val="000000" w:themeColor="text1"/>
          <w:sz w:val="24"/>
          <w:szCs w:val="24"/>
        </w:rPr>
        <w:t>. Ideally, a full year of post-intervention data should be used and should show a statistically significant reduction.</w:t>
      </w:r>
    </w:p>
    <w:p w14:paraId="6A758B60" w14:textId="260D4A52" w:rsidR="00700CDA" w:rsidRPr="008E19CC" w:rsidRDefault="00700CDA" w:rsidP="008428A9">
      <w:pPr>
        <w:spacing w:line="480" w:lineRule="auto"/>
        <w:rPr>
          <w:rFonts w:ascii="Arial" w:hAnsi="Arial" w:cs="Arial"/>
          <w:color w:val="000000" w:themeColor="text1"/>
          <w:sz w:val="24"/>
          <w:szCs w:val="24"/>
        </w:rPr>
      </w:pPr>
      <w:r w:rsidRPr="008E19CC">
        <w:rPr>
          <w:rFonts w:ascii="Arial" w:hAnsi="Arial" w:cs="Arial"/>
          <w:color w:val="000000" w:themeColor="text1"/>
          <w:sz w:val="24"/>
          <w:szCs w:val="24"/>
        </w:rPr>
        <w:t>Additionally, in the case of any intervention study it is best to use some sort of control. Many authors used a difference in differences approach using neighboring states without any policy change as a suitable control. You could also argue that using within-state non-DUI related crashes could be a stronger control if you make the assumption that the policy has no impact on non-DUI crashes. If so, this would control for any other within-state changes that could have occurred in the same time frame.</w:t>
      </w:r>
    </w:p>
    <w:p w14:paraId="075C26FB" w14:textId="4507D1B2" w:rsidR="008428A9" w:rsidRPr="008E19CC" w:rsidRDefault="00E61991" w:rsidP="008428A9">
      <w:pPr>
        <w:spacing w:line="480" w:lineRule="auto"/>
        <w:rPr>
          <w:rFonts w:ascii="Arial" w:hAnsi="Arial" w:cs="Arial"/>
          <w:color w:val="000000" w:themeColor="text1"/>
          <w:sz w:val="24"/>
          <w:szCs w:val="24"/>
        </w:rPr>
      </w:pPr>
      <w:r w:rsidRPr="008E19CC">
        <w:rPr>
          <w:rFonts w:ascii="Arial" w:hAnsi="Arial" w:cs="Arial"/>
          <w:color w:val="000000" w:themeColor="text1"/>
          <w:sz w:val="24"/>
          <w:szCs w:val="24"/>
        </w:rPr>
        <w:t>Further</w:t>
      </w:r>
      <w:r w:rsidR="00700CDA" w:rsidRPr="008E19CC">
        <w:rPr>
          <w:rFonts w:ascii="Arial" w:hAnsi="Arial" w:cs="Arial"/>
          <w:color w:val="000000" w:themeColor="text1"/>
          <w:sz w:val="24"/>
          <w:szCs w:val="24"/>
        </w:rPr>
        <w:t xml:space="preserve">, while DUI related crashes are </w:t>
      </w:r>
      <w:r w:rsidR="009A1E5F" w:rsidRPr="008E19CC">
        <w:rPr>
          <w:rFonts w:ascii="Arial" w:hAnsi="Arial" w:cs="Arial"/>
          <w:color w:val="000000" w:themeColor="text1"/>
          <w:sz w:val="24"/>
          <w:szCs w:val="24"/>
        </w:rPr>
        <w:t xml:space="preserve">not wanted, what we really want to determine is the life-saving </w:t>
      </w:r>
      <w:r w:rsidR="0088249D" w:rsidRPr="008E19CC">
        <w:rPr>
          <w:rFonts w:ascii="Arial" w:hAnsi="Arial" w:cs="Arial"/>
          <w:color w:val="000000" w:themeColor="text1"/>
          <w:sz w:val="24"/>
          <w:szCs w:val="24"/>
        </w:rPr>
        <w:t>effect</w:t>
      </w:r>
      <w:r w:rsidR="009A1E5F" w:rsidRPr="008E19CC">
        <w:rPr>
          <w:rFonts w:ascii="Arial" w:hAnsi="Arial" w:cs="Arial"/>
          <w:color w:val="000000" w:themeColor="text1"/>
          <w:sz w:val="24"/>
          <w:szCs w:val="24"/>
        </w:rPr>
        <w:t xml:space="preserve"> of a .05 policy implementation. Most research in the area has been on this as opposed to crashes.</w:t>
      </w:r>
    </w:p>
    <w:p w14:paraId="31509721" w14:textId="3299CDD0" w:rsidR="006D0478" w:rsidRPr="008E19CC" w:rsidRDefault="006D0478" w:rsidP="00700CDA">
      <w:pPr>
        <w:spacing w:line="480" w:lineRule="auto"/>
        <w:rPr>
          <w:rFonts w:ascii="Arial" w:hAnsi="Arial" w:cs="Arial"/>
          <w:color w:val="000000" w:themeColor="text1"/>
          <w:sz w:val="24"/>
          <w:szCs w:val="24"/>
        </w:rPr>
      </w:pPr>
      <w:bookmarkStart w:id="3" w:name="_GoBack"/>
      <w:bookmarkEnd w:id="3"/>
    </w:p>
    <w:p w14:paraId="7DCC8B5D" w14:textId="2B0B7908" w:rsidR="006D0A51" w:rsidRPr="008E19CC" w:rsidRDefault="006D0A51" w:rsidP="008B3E3C">
      <w:pPr>
        <w:spacing w:line="480" w:lineRule="auto"/>
        <w:rPr>
          <w:rFonts w:ascii="Arial" w:hAnsi="Arial" w:cs="Arial"/>
          <w:color w:val="000000" w:themeColor="text1"/>
          <w:sz w:val="24"/>
          <w:szCs w:val="24"/>
        </w:rPr>
      </w:pPr>
    </w:p>
    <w:p w14:paraId="722EE053" w14:textId="0B60C7BE" w:rsidR="006D0A51" w:rsidRPr="008E19CC" w:rsidRDefault="006D0A51" w:rsidP="008B3E3C">
      <w:pPr>
        <w:spacing w:line="480" w:lineRule="auto"/>
        <w:rPr>
          <w:rFonts w:ascii="Arial" w:hAnsi="Arial" w:cs="Arial"/>
          <w:color w:val="000000" w:themeColor="text1"/>
          <w:sz w:val="24"/>
          <w:szCs w:val="24"/>
        </w:rPr>
      </w:pPr>
    </w:p>
    <w:p w14:paraId="1ADB739B" w14:textId="6FEEC1E5" w:rsidR="006D0A51" w:rsidRPr="008E19CC" w:rsidRDefault="006D0A51" w:rsidP="008B3E3C">
      <w:pPr>
        <w:spacing w:line="480" w:lineRule="auto"/>
        <w:rPr>
          <w:rFonts w:ascii="Arial" w:hAnsi="Arial" w:cs="Arial"/>
          <w:color w:val="000000" w:themeColor="text1"/>
          <w:sz w:val="24"/>
          <w:szCs w:val="24"/>
        </w:rPr>
      </w:pPr>
    </w:p>
    <w:p w14:paraId="35915E0F" w14:textId="24D246A2" w:rsidR="006D0A51" w:rsidRPr="008E19CC" w:rsidRDefault="006D0A51" w:rsidP="008B3E3C">
      <w:pPr>
        <w:spacing w:line="480" w:lineRule="auto"/>
        <w:rPr>
          <w:rFonts w:ascii="Arial" w:hAnsi="Arial" w:cs="Arial"/>
          <w:color w:val="000000" w:themeColor="text1"/>
          <w:sz w:val="24"/>
          <w:szCs w:val="24"/>
        </w:rPr>
      </w:pPr>
    </w:p>
    <w:p w14:paraId="31EC7EE2" w14:textId="58CC6942" w:rsidR="006D0A51" w:rsidRPr="008E19CC" w:rsidRDefault="006D0A51" w:rsidP="008B3E3C">
      <w:pPr>
        <w:spacing w:line="480" w:lineRule="auto"/>
        <w:rPr>
          <w:rFonts w:ascii="Arial" w:hAnsi="Arial" w:cs="Arial"/>
          <w:color w:val="000000" w:themeColor="text1"/>
          <w:sz w:val="24"/>
          <w:szCs w:val="24"/>
        </w:rPr>
      </w:pPr>
    </w:p>
    <w:p w14:paraId="3CFD1501" w14:textId="541B9789" w:rsidR="008B3E3C" w:rsidRPr="008E19CC" w:rsidRDefault="008B3E3C" w:rsidP="008B3E3C">
      <w:pPr>
        <w:spacing w:line="480" w:lineRule="auto"/>
        <w:rPr>
          <w:rFonts w:ascii="Arial" w:hAnsi="Arial" w:cs="Arial"/>
          <w:color w:val="000000" w:themeColor="text1"/>
          <w:sz w:val="24"/>
          <w:szCs w:val="24"/>
        </w:rPr>
      </w:pPr>
    </w:p>
    <w:p w14:paraId="41914A3F" w14:textId="7DDA26CE" w:rsidR="008B3E3C" w:rsidRPr="008E19CC" w:rsidRDefault="008B3E3C" w:rsidP="008B3E3C">
      <w:pPr>
        <w:spacing w:line="480" w:lineRule="auto"/>
        <w:rPr>
          <w:rFonts w:ascii="Arial" w:hAnsi="Arial" w:cs="Arial"/>
          <w:color w:val="000000" w:themeColor="text1"/>
          <w:sz w:val="24"/>
          <w:szCs w:val="24"/>
        </w:rPr>
      </w:pPr>
    </w:p>
    <w:p w14:paraId="350F9776" w14:textId="60B01201" w:rsidR="008B3E3C" w:rsidRPr="008E19CC" w:rsidRDefault="00462332" w:rsidP="008B3E3C">
      <w:pPr>
        <w:spacing w:line="480" w:lineRule="auto"/>
        <w:rPr>
          <w:rFonts w:ascii="Arial" w:hAnsi="Arial" w:cs="Arial"/>
          <w:b/>
          <w:bCs/>
          <w:color w:val="000000" w:themeColor="text1"/>
          <w:sz w:val="24"/>
          <w:szCs w:val="24"/>
        </w:rPr>
      </w:pPr>
      <w:r w:rsidRPr="008E19CC">
        <w:rPr>
          <w:rFonts w:ascii="Arial" w:hAnsi="Arial" w:cs="Arial"/>
          <w:b/>
          <w:bCs/>
          <w:color w:val="000000" w:themeColor="text1"/>
          <w:sz w:val="24"/>
          <w:szCs w:val="24"/>
        </w:rPr>
        <w:t>Additional Charts</w:t>
      </w:r>
    </w:p>
    <w:tbl>
      <w:tblPr>
        <w:tblW w:w="6570" w:type="dxa"/>
        <w:tblLook w:val="04A0" w:firstRow="1" w:lastRow="0" w:firstColumn="1" w:lastColumn="0" w:noHBand="0" w:noVBand="1"/>
      </w:tblPr>
      <w:tblGrid>
        <w:gridCol w:w="1425"/>
        <w:gridCol w:w="1815"/>
        <w:gridCol w:w="1710"/>
        <w:gridCol w:w="1620"/>
      </w:tblGrid>
      <w:tr w:rsidR="008E19CC" w:rsidRPr="008E19CC" w14:paraId="4A2C6367" w14:textId="77777777" w:rsidTr="009A27DB">
        <w:trPr>
          <w:trHeight w:val="300"/>
        </w:trPr>
        <w:tc>
          <w:tcPr>
            <w:tcW w:w="6570" w:type="dxa"/>
            <w:gridSpan w:val="4"/>
            <w:tcBorders>
              <w:top w:val="nil"/>
              <w:left w:val="nil"/>
              <w:bottom w:val="single" w:sz="4" w:space="0" w:color="auto"/>
              <w:right w:val="nil"/>
            </w:tcBorders>
            <w:shd w:val="clear" w:color="auto" w:fill="auto"/>
            <w:noWrap/>
            <w:vAlign w:val="bottom"/>
            <w:hideMark/>
          </w:tcPr>
          <w:p w14:paraId="4471508F" w14:textId="77777777" w:rsidR="004027F0" w:rsidRPr="008E19CC" w:rsidRDefault="004027F0" w:rsidP="00AE11B2">
            <w:pPr>
              <w:spacing w:after="0" w:line="240" w:lineRule="auto"/>
              <w:rPr>
                <w:rFonts w:ascii="Calibri" w:eastAsia="Times New Roman" w:hAnsi="Calibri" w:cs="Calibri"/>
                <w:b/>
                <w:bCs/>
                <w:color w:val="000000" w:themeColor="text1"/>
              </w:rPr>
            </w:pPr>
            <w:r w:rsidRPr="008E19CC">
              <w:rPr>
                <w:rFonts w:ascii="Calibri" w:eastAsia="Times New Roman" w:hAnsi="Calibri" w:cs="Calibri"/>
                <w:b/>
                <w:bCs/>
                <w:color w:val="000000" w:themeColor="text1"/>
              </w:rPr>
              <w:t>Model Coefficients and Standard Errors</w:t>
            </w:r>
          </w:p>
        </w:tc>
      </w:tr>
      <w:tr w:rsidR="008E19CC" w:rsidRPr="008E19CC" w14:paraId="64181582" w14:textId="77777777" w:rsidTr="009A27DB">
        <w:trPr>
          <w:trHeight w:val="300"/>
        </w:trPr>
        <w:tc>
          <w:tcPr>
            <w:tcW w:w="14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EE3E03" w14:textId="77777777" w:rsidR="004027F0" w:rsidRPr="008E19CC" w:rsidRDefault="004027F0" w:rsidP="004027F0">
            <w:pPr>
              <w:spacing w:after="0" w:line="240" w:lineRule="auto"/>
              <w:rPr>
                <w:rFonts w:ascii="Calibri" w:eastAsia="Times New Roman" w:hAnsi="Calibri" w:cs="Calibri"/>
                <w:color w:val="000000" w:themeColor="text1"/>
              </w:rPr>
            </w:pPr>
            <w:r w:rsidRPr="008E19CC">
              <w:rPr>
                <w:rFonts w:ascii="Calibri" w:eastAsia="Times New Roman" w:hAnsi="Calibri" w:cs="Calibri"/>
                <w:color w:val="000000" w:themeColor="text1"/>
              </w:rPr>
              <w:t> </w:t>
            </w:r>
          </w:p>
        </w:tc>
        <w:tc>
          <w:tcPr>
            <w:tcW w:w="18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CDB988" w14:textId="77777777" w:rsidR="004027F0" w:rsidRPr="008E19CC" w:rsidRDefault="004027F0" w:rsidP="004027F0">
            <w:pPr>
              <w:spacing w:after="0" w:line="240" w:lineRule="auto"/>
              <w:jc w:val="right"/>
              <w:rPr>
                <w:rFonts w:ascii="Calibri" w:eastAsia="Times New Roman" w:hAnsi="Calibri" w:cs="Calibri"/>
                <w:b/>
                <w:bCs/>
                <w:color w:val="000000" w:themeColor="text1"/>
              </w:rPr>
            </w:pPr>
            <w:proofErr w:type="gramStart"/>
            <w:r w:rsidRPr="008E19CC">
              <w:rPr>
                <w:rFonts w:ascii="Calibri" w:eastAsia="Times New Roman" w:hAnsi="Calibri" w:cs="Calibri"/>
                <w:b/>
                <w:bCs/>
                <w:color w:val="000000" w:themeColor="text1"/>
              </w:rPr>
              <w:t>ARIMA(</w:t>
            </w:r>
            <w:proofErr w:type="gramEnd"/>
            <w:r w:rsidRPr="008E19CC">
              <w:rPr>
                <w:rFonts w:ascii="Calibri" w:eastAsia="Times New Roman" w:hAnsi="Calibri" w:cs="Calibri"/>
                <w:b/>
                <w:bCs/>
                <w:color w:val="000000" w:themeColor="text1"/>
              </w:rPr>
              <w:t>0,0,1)</w:t>
            </w:r>
          </w:p>
        </w:tc>
        <w:tc>
          <w:tcPr>
            <w:tcW w:w="17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5351F9" w14:textId="77777777" w:rsidR="004027F0" w:rsidRPr="008E19CC" w:rsidRDefault="004027F0" w:rsidP="004027F0">
            <w:pPr>
              <w:spacing w:after="0" w:line="240" w:lineRule="auto"/>
              <w:jc w:val="right"/>
              <w:rPr>
                <w:rFonts w:ascii="Calibri" w:eastAsia="Times New Roman" w:hAnsi="Calibri" w:cs="Calibri"/>
                <w:b/>
                <w:bCs/>
                <w:color w:val="000000" w:themeColor="text1"/>
              </w:rPr>
            </w:pPr>
            <w:proofErr w:type="gramStart"/>
            <w:r w:rsidRPr="008E19CC">
              <w:rPr>
                <w:rFonts w:ascii="Calibri" w:eastAsia="Times New Roman" w:hAnsi="Calibri" w:cs="Calibri"/>
                <w:b/>
                <w:bCs/>
                <w:color w:val="000000" w:themeColor="text1"/>
              </w:rPr>
              <w:t>ARIMA(</w:t>
            </w:r>
            <w:proofErr w:type="gramEnd"/>
            <w:r w:rsidRPr="008E19CC">
              <w:rPr>
                <w:rFonts w:ascii="Calibri" w:eastAsia="Times New Roman" w:hAnsi="Calibri" w:cs="Calibri"/>
                <w:b/>
                <w:bCs/>
                <w:color w:val="000000" w:themeColor="text1"/>
              </w:rPr>
              <w:t>2,0,1)</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7CA6CE" w14:textId="77777777" w:rsidR="004027F0" w:rsidRPr="008E19CC" w:rsidRDefault="004027F0" w:rsidP="004027F0">
            <w:pPr>
              <w:spacing w:after="0" w:line="240" w:lineRule="auto"/>
              <w:jc w:val="right"/>
              <w:rPr>
                <w:rFonts w:ascii="Calibri" w:eastAsia="Times New Roman" w:hAnsi="Calibri" w:cs="Calibri"/>
                <w:b/>
                <w:bCs/>
                <w:color w:val="000000" w:themeColor="text1"/>
              </w:rPr>
            </w:pPr>
            <w:proofErr w:type="gramStart"/>
            <w:r w:rsidRPr="008E19CC">
              <w:rPr>
                <w:rFonts w:ascii="Calibri" w:eastAsia="Times New Roman" w:hAnsi="Calibri" w:cs="Calibri"/>
                <w:b/>
                <w:bCs/>
                <w:color w:val="000000" w:themeColor="text1"/>
              </w:rPr>
              <w:t>ARIMA(</w:t>
            </w:r>
            <w:proofErr w:type="gramEnd"/>
            <w:r w:rsidRPr="008E19CC">
              <w:rPr>
                <w:rFonts w:ascii="Calibri" w:eastAsia="Times New Roman" w:hAnsi="Calibri" w:cs="Calibri"/>
                <w:b/>
                <w:bCs/>
                <w:color w:val="000000" w:themeColor="text1"/>
              </w:rPr>
              <w:t>2,0,2)</w:t>
            </w:r>
          </w:p>
        </w:tc>
      </w:tr>
      <w:tr w:rsidR="008E19CC" w:rsidRPr="008E19CC" w14:paraId="222EEEA4" w14:textId="77777777" w:rsidTr="009A27DB">
        <w:trPr>
          <w:trHeight w:val="300"/>
        </w:trPr>
        <w:tc>
          <w:tcPr>
            <w:tcW w:w="14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FE12EB" w14:textId="77777777" w:rsidR="004027F0" w:rsidRPr="008E19CC" w:rsidRDefault="004027F0" w:rsidP="004027F0">
            <w:pPr>
              <w:spacing w:after="0" w:line="240" w:lineRule="auto"/>
              <w:rPr>
                <w:rFonts w:ascii="Calibri" w:eastAsia="Times New Roman" w:hAnsi="Calibri" w:cs="Calibri"/>
                <w:b/>
                <w:bCs/>
                <w:color w:val="000000" w:themeColor="text1"/>
              </w:rPr>
            </w:pPr>
            <w:r w:rsidRPr="008E19CC">
              <w:rPr>
                <w:rFonts w:ascii="Calibri" w:eastAsia="Times New Roman" w:hAnsi="Calibri" w:cs="Calibri"/>
                <w:b/>
                <w:bCs/>
                <w:color w:val="000000" w:themeColor="text1"/>
              </w:rPr>
              <w:t>AR1 (SE)</w:t>
            </w:r>
          </w:p>
        </w:tc>
        <w:tc>
          <w:tcPr>
            <w:tcW w:w="18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286A0E" w14:textId="77777777" w:rsidR="004027F0" w:rsidRPr="008E19CC" w:rsidRDefault="004027F0" w:rsidP="004027F0">
            <w:pPr>
              <w:spacing w:after="0" w:line="240" w:lineRule="auto"/>
              <w:rPr>
                <w:rFonts w:ascii="Calibri" w:eastAsia="Times New Roman" w:hAnsi="Calibri" w:cs="Calibri"/>
                <w:b/>
                <w:bCs/>
                <w:color w:val="000000" w:themeColor="text1"/>
              </w:rPr>
            </w:pPr>
          </w:p>
        </w:tc>
        <w:tc>
          <w:tcPr>
            <w:tcW w:w="17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798D21" w14:textId="77777777" w:rsidR="004027F0" w:rsidRPr="008E19CC" w:rsidRDefault="004027F0" w:rsidP="004027F0">
            <w:pPr>
              <w:spacing w:after="0" w:line="240" w:lineRule="auto"/>
              <w:jc w:val="right"/>
              <w:rPr>
                <w:rFonts w:ascii="Calibri" w:eastAsia="Times New Roman" w:hAnsi="Calibri" w:cs="Calibri"/>
                <w:color w:val="000000" w:themeColor="text1"/>
              </w:rPr>
            </w:pPr>
            <w:r w:rsidRPr="008E19CC">
              <w:rPr>
                <w:rFonts w:ascii="Calibri" w:eastAsia="Times New Roman" w:hAnsi="Calibri" w:cs="Calibri"/>
                <w:color w:val="000000" w:themeColor="text1"/>
              </w:rPr>
              <w:t>0.4125 (0.36)</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27F000" w14:textId="77777777" w:rsidR="004027F0" w:rsidRPr="008E19CC" w:rsidRDefault="004027F0" w:rsidP="004027F0">
            <w:pPr>
              <w:spacing w:after="0" w:line="240" w:lineRule="auto"/>
              <w:jc w:val="right"/>
              <w:rPr>
                <w:rFonts w:ascii="Calibri" w:eastAsia="Times New Roman" w:hAnsi="Calibri" w:cs="Calibri"/>
                <w:color w:val="000000" w:themeColor="text1"/>
              </w:rPr>
            </w:pPr>
            <w:r w:rsidRPr="008E19CC">
              <w:rPr>
                <w:rFonts w:ascii="Calibri" w:eastAsia="Times New Roman" w:hAnsi="Calibri" w:cs="Calibri"/>
                <w:color w:val="000000" w:themeColor="text1"/>
              </w:rPr>
              <w:t>1.25 (0.16)</w:t>
            </w:r>
          </w:p>
        </w:tc>
      </w:tr>
      <w:tr w:rsidR="008E19CC" w:rsidRPr="008E19CC" w14:paraId="08CFE9CB" w14:textId="77777777" w:rsidTr="009A27DB">
        <w:trPr>
          <w:trHeight w:val="300"/>
        </w:trPr>
        <w:tc>
          <w:tcPr>
            <w:tcW w:w="14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85DDB8" w14:textId="77777777" w:rsidR="004027F0" w:rsidRPr="008E19CC" w:rsidRDefault="004027F0" w:rsidP="004027F0">
            <w:pPr>
              <w:spacing w:after="0" w:line="240" w:lineRule="auto"/>
              <w:rPr>
                <w:rFonts w:ascii="Calibri" w:eastAsia="Times New Roman" w:hAnsi="Calibri" w:cs="Calibri"/>
                <w:b/>
                <w:bCs/>
                <w:color w:val="000000" w:themeColor="text1"/>
              </w:rPr>
            </w:pPr>
            <w:r w:rsidRPr="008E19CC">
              <w:rPr>
                <w:rFonts w:ascii="Calibri" w:eastAsia="Times New Roman" w:hAnsi="Calibri" w:cs="Calibri"/>
                <w:b/>
                <w:bCs/>
                <w:color w:val="000000" w:themeColor="text1"/>
              </w:rPr>
              <w:t>AR2</w:t>
            </w:r>
          </w:p>
        </w:tc>
        <w:tc>
          <w:tcPr>
            <w:tcW w:w="18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97DB60" w14:textId="77777777" w:rsidR="004027F0" w:rsidRPr="008E19CC" w:rsidRDefault="004027F0" w:rsidP="004027F0">
            <w:pPr>
              <w:spacing w:after="0" w:line="240" w:lineRule="auto"/>
              <w:rPr>
                <w:rFonts w:ascii="Calibri" w:eastAsia="Times New Roman" w:hAnsi="Calibri" w:cs="Calibri"/>
                <w:b/>
                <w:bCs/>
                <w:color w:val="000000" w:themeColor="text1"/>
              </w:rPr>
            </w:pPr>
          </w:p>
        </w:tc>
        <w:tc>
          <w:tcPr>
            <w:tcW w:w="17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C7AB58" w14:textId="77777777" w:rsidR="004027F0" w:rsidRPr="008E19CC" w:rsidRDefault="004027F0" w:rsidP="004027F0">
            <w:pPr>
              <w:spacing w:after="0" w:line="240" w:lineRule="auto"/>
              <w:jc w:val="right"/>
              <w:rPr>
                <w:rFonts w:ascii="Calibri" w:eastAsia="Times New Roman" w:hAnsi="Calibri" w:cs="Calibri"/>
                <w:color w:val="000000" w:themeColor="text1"/>
              </w:rPr>
            </w:pPr>
            <w:r w:rsidRPr="008E19CC">
              <w:rPr>
                <w:rFonts w:ascii="Calibri" w:eastAsia="Times New Roman" w:hAnsi="Calibri" w:cs="Calibri"/>
                <w:color w:val="000000" w:themeColor="text1"/>
              </w:rPr>
              <w:t>-0.0213 (0.08)</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053505" w14:textId="77777777" w:rsidR="004027F0" w:rsidRPr="008E19CC" w:rsidRDefault="004027F0" w:rsidP="004027F0">
            <w:pPr>
              <w:spacing w:after="0" w:line="240" w:lineRule="auto"/>
              <w:jc w:val="right"/>
              <w:rPr>
                <w:rFonts w:ascii="Calibri" w:eastAsia="Times New Roman" w:hAnsi="Calibri" w:cs="Calibri"/>
                <w:color w:val="000000" w:themeColor="text1"/>
              </w:rPr>
            </w:pPr>
            <w:r w:rsidRPr="008E19CC">
              <w:rPr>
                <w:rFonts w:ascii="Calibri" w:eastAsia="Times New Roman" w:hAnsi="Calibri" w:cs="Calibri"/>
                <w:color w:val="000000" w:themeColor="text1"/>
              </w:rPr>
              <w:t>-0.83 (0.14)</w:t>
            </w:r>
          </w:p>
        </w:tc>
      </w:tr>
      <w:tr w:rsidR="008E19CC" w:rsidRPr="008E19CC" w14:paraId="113D8DA4" w14:textId="77777777" w:rsidTr="009A27DB">
        <w:trPr>
          <w:trHeight w:val="300"/>
        </w:trPr>
        <w:tc>
          <w:tcPr>
            <w:tcW w:w="14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48D695" w14:textId="77777777" w:rsidR="004027F0" w:rsidRPr="008E19CC" w:rsidRDefault="004027F0" w:rsidP="004027F0">
            <w:pPr>
              <w:spacing w:after="0" w:line="240" w:lineRule="auto"/>
              <w:rPr>
                <w:rFonts w:ascii="Calibri" w:eastAsia="Times New Roman" w:hAnsi="Calibri" w:cs="Calibri"/>
                <w:b/>
                <w:bCs/>
                <w:color w:val="000000" w:themeColor="text1"/>
              </w:rPr>
            </w:pPr>
            <w:r w:rsidRPr="008E19CC">
              <w:rPr>
                <w:rFonts w:ascii="Calibri" w:eastAsia="Times New Roman" w:hAnsi="Calibri" w:cs="Calibri"/>
                <w:b/>
                <w:bCs/>
                <w:color w:val="000000" w:themeColor="text1"/>
              </w:rPr>
              <w:t>MA1</w:t>
            </w:r>
          </w:p>
        </w:tc>
        <w:tc>
          <w:tcPr>
            <w:tcW w:w="18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5CD0B2" w14:textId="77777777" w:rsidR="004027F0" w:rsidRPr="008E19CC" w:rsidRDefault="004027F0" w:rsidP="004027F0">
            <w:pPr>
              <w:spacing w:after="0" w:line="240" w:lineRule="auto"/>
              <w:jc w:val="right"/>
              <w:rPr>
                <w:rFonts w:ascii="Calibri" w:eastAsia="Times New Roman" w:hAnsi="Calibri" w:cs="Calibri"/>
                <w:b/>
                <w:bCs/>
                <w:color w:val="000000" w:themeColor="text1"/>
              </w:rPr>
            </w:pPr>
            <w:r w:rsidRPr="008E19CC">
              <w:rPr>
                <w:rFonts w:ascii="Calibri" w:eastAsia="Times New Roman" w:hAnsi="Calibri" w:cs="Calibri"/>
                <w:b/>
                <w:bCs/>
                <w:color w:val="000000" w:themeColor="text1"/>
              </w:rPr>
              <w:t>-0.0992 (0.0725)</w:t>
            </w:r>
          </w:p>
        </w:tc>
        <w:tc>
          <w:tcPr>
            <w:tcW w:w="17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BF09D8" w14:textId="77777777" w:rsidR="004027F0" w:rsidRPr="008E19CC" w:rsidRDefault="004027F0" w:rsidP="004027F0">
            <w:pPr>
              <w:spacing w:after="0" w:line="240" w:lineRule="auto"/>
              <w:jc w:val="right"/>
              <w:rPr>
                <w:rFonts w:ascii="Calibri" w:eastAsia="Times New Roman" w:hAnsi="Calibri" w:cs="Calibri"/>
                <w:color w:val="000000" w:themeColor="text1"/>
              </w:rPr>
            </w:pPr>
            <w:r w:rsidRPr="008E19CC">
              <w:rPr>
                <w:rFonts w:ascii="Calibri" w:eastAsia="Times New Roman" w:hAnsi="Calibri" w:cs="Calibri"/>
                <w:color w:val="000000" w:themeColor="text1"/>
              </w:rPr>
              <w:t>0.3586 (0.0089)</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E95A65" w14:textId="77777777" w:rsidR="004027F0" w:rsidRPr="008E19CC" w:rsidRDefault="004027F0" w:rsidP="004027F0">
            <w:pPr>
              <w:spacing w:after="0" w:line="240" w:lineRule="auto"/>
              <w:jc w:val="right"/>
              <w:rPr>
                <w:rFonts w:ascii="Calibri" w:eastAsia="Times New Roman" w:hAnsi="Calibri" w:cs="Calibri"/>
                <w:color w:val="000000" w:themeColor="text1"/>
              </w:rPr>
            </w:pPr>
            <w:r w:rsidRPr="008E19CC">
              <w:rPr>
                <w:rFonts w:ascii="Calibri" w:eastAsia="Times New Roman" w:hAnsi="Calibri" w:cs="Calibri"/>
                <w:color w:val="000000" w:themeColor="text1"/>
              </w:rPr>
              <w:t>-1.32 (0.15)</w:t>
            </w:r>
          </w:p>
        </w:tc>
      </w:tr>
      <w:tr w:rsidR="008E19CC" w:rsidRPr="008E19CC" w14:paraId="226EE92C" w14:textId="77777777" w:rsidTr="009A27DB">
        <w:trPr>
          <w:trHeight w:val="300"/>
        </w:trPr>
        <w:tc>
          <w:tcPr>
            <w:tcW w:w="14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6F81DB" w14:textId="77777777" w:rsidR="004027F0" w:rsidRPr="008E19CC" w:rsidRDefault="004027F0" w:rsidP="004027F0">
            <w:pPr>
              <w:spacing w:after="0" w:line="240" w:lineRule="auto"/>
              <w:rPr>
                <w:rFonts w:ascii="Calibri" w:eastAsia="Times New Roman" w:hAnsi="Calibri" w:cs="Calibri"/>
                <w:b/>
                <w:bCs/>
                <w:color w:val="000000" w:themeColor="text1"/>
              </w:rPr>
            </w:pPr>
            <w:r w:rsidRPr="008E19CC">
              <w:rPr>
                <w:rFonts w:ascii="Calibri" w:eastAsia="Times New Roman" w:hAnsi="Calibri" w:cs="Calibri"/>
                <w:b/>
                <w:bCs/>
                <w:color w:val="000000" w:themeColor="text1"/>
              </w:rPr>
              <w:t>MA2</w:t>
            </w:r>
          </w:p>
        </w:tc>
        <w:tc>
          <w:tcPr>
            <w:tcW w:w="18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D567A8" w14:textId="77777777" w:rsidR="004027F0" w:rsidRPr="008E19CC" w:rsidRDefault="004027F0" w:rsidP="004027F0">
            <w:pPr>
              <w:spacing w:after="0" w:line="240" w:lineRule="auto"/>
              <w:rPr>
                <w:rFonts w:ascii="Calibri" w:eastAsia="Times New Roman" w:hAnsi="Calibri" w:cs="Calibri"/>
                <w:b/>
                <w:bCs/>
                <w:color w:val="000000" w:themeColor="text1"/>
              </w:rPr>
            </w:pPr>
          </w:p>
        </w:tc>
        <w:tc>
          <w:tcPr>
            <w:tcW w:w="17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F65B3E" w14:textId="77777777" w:rsidR="004027F0" w:rsidRPr="008E19CC" w:rsidRDefault="004027F0" w:rsidP="004027F0">
            <w:pPr>
              <w:spacing w:after="0" w:line="240" w:lineRule="auto"/>
              <w:jc w:val="right"/>
              <w:rPr>
                <w:rFonts w:ascii="Times New Roman" w:eastAsia="Times New Roman" w:hAnsi="Times New Roman" w:cs="Times New Roman"/>
                <w:color w:val="000000" w:themeColor="text1"/>
                <w:sz w:val="20"/>
                <w:szCs w:val="2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173C3D" w14:textId="77777777" w:rsidR="004027F0" w:rsidRPr="008E19CC" w:rsidRDefault="004027F0" w:rsidP="004027F0">
            <w:pPr>
              <w:spacing w:after="0" w:line="240" w:lineRule="auto"/>
              <w:jc w:val="right"/>
              <w:rPr>
                <w:rFonts w:ascii="Calibri" w:eastAsia="Times New Roman" w:hAnsi="Calibri" w:cs="Calibri"/>
                <w:color w:val="000000" w:themeColor="text1"/>
              </w:rPr>
            </w:pPr>
            <w:r w:rsidRPr="008E19CC">
              <w:rPr>
                <w:rFonts w:ascii="Calibri" w:eastAsia="Times New Roman" w:hAnsi="Calibri" w:cs="Calibri"/>
                <w:color w:val="000000" w:themeColor="text1"/>
              </w:rPr>
              <w:t>0.85 (0.14)</w:t>
            </w:r>
          </w:p>
        </w:tc>
      </w:tr>
      <w:tr w:rsidR="009A27DB" w:rsidRPr="008E19CC" w14:paraId="13128775" w14:textId="77777777" w:rsidTr="009A27DB">
        <w:trPr>
          <w:trHeight w:val="300"/>
        </w:trPr>
        <w:tc>
          <w:tcPr>
            <w:tcW w:w="14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F3FDF3" w14:textId="77777777" w:rsidR="004027F0" w:rsidRPr="008E19CC" w:rsidRDefault="004027F0" w:rsidP="004027F0">
            <w:pPr>
              <w:spacing w:after="0" w:line="240" w:lineRule="auto"/>
              <w:rPr>
                <w:rFonts w:ascii="Calibri" w:eastAsia="Times New Roman" w:hAnsi="Calibri" w:cs="Calibri"/>
                <w:b/>
                <w:bCs/>
                <w:color w:val="000000" w:themeColor="text1"/>
              </w:rPr>
            </w:pPr>
            <w:proofErr w:type="spellStart"/>
            <w:r w:rsidRPr="008E19CC">
              <w:rPr>
                <w:rFonts w:ascii="Calibri" w:eastAsia="Times New Roman" w:hAnsi="Calibri" w:cs="Calibri"/>
                <w:b/>
                <w:bCs/>
                <w:color w:val="000000" w:themeColor="text1"/>
              </w:rPr>
              <w:t>post_dummy</w:t>
            </w:r>
            <w:proofErr w:type="spellEnd"/>
          </w:p>
        </w:tc>
        <w:tc>
          <w:tcPr>
            <w:tcW w:w="18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621943" w14:textId="77777777" w:rsidR="004027F0" w:rsidRPr="008E19CC" w:rsidRDefault="004027F0" w:rsidP="004027F0">
            <w:pPr>
              <w:spacing w:after="0" w:line="240" w:lineRule="auto"/>
              <w:jc w:val="right"/>
              <w:rPr>
                <w:rFonts w:ascii="Calibri" w:eastAsia="Times New Roman" w:hAnsi="Calibri" w:cs="Calibri"/>
                <w:b/>
                <w:bCs/>
                <w:color w:val="000000" w:themeColor="text1"/>
              </w:rPr>
            </w:pPr>
            <w:r w:rsidRPr="008E19CC">
              <w:rPr>
                <w:rFonts w:ascii="Calibri" w:eastAsia="Times New Roman" w:hAnsi="Calibri" w:cs="Calibri"/>
                <w:b/>
                <w:bCs/>
                <w:color w:val="000000" w:themeColor="text1"/>
              </w:rPr>
              <w:t>-0.0595 (0.04)</w:t>
            </w:r>
          </w:p>
        </w:tc>
        <w:tc>
          <w:tcPr>
            <w:tcW w:w="17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6FEBD7" w14:textId="77777777" w:rsidR="004027F0" w:rsidRPr="008E19CC" w:rsidRDefault="004027F0" w:rsidP="004027F0">
            <w:pPr>
              <w:spacing w:after="0" w:line="240" w:lineRule="auto"/>
              <w:jc w:val="right"/>
              <w:rPr>
                <w:rFonts w:ascii="Calibri" w:eastAsia="Times New Roman" w:hAnsi="Calibri" w:cs="Calibri"/>
                <w:color w:val="000000" w:themeColor="text1"/>
              </w:rPr>
            </w:pPr>
            <w:r w:rsidRPr="008E19CC">
              <w:rPr>
                <w:rFonts w:ascii="Calibri" w:eastAsia="Times New Roman" w:hAnsi="Calibri" w:cs="Calibri"/>
                <w:color w:val="000000" w:themeColor="text1"/>
              </w:rPr>
              <w:t>-0.062 (0.0382)</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B78267" w14:textId="77777777" w:rsidR="004027F0" w:rsidRPr="008E19CC" w:rsidRDefault="004027F0" w:rsidP="004027F0">
            <w:pPr>
              <w:spacing w:after="0" w:line="240" w:lineRule="auto"/>
              <w:jc w:val="right"/>
              <w:rPr>
                <w:rFonts w:ascii="Calibri" w:eastAsia="Times New Roman" w:hAnsi="Calibri" w:cs="Calibri"/>
                <w:color w:val="000000" w:themeColor="text1"/>
              </w:rPr>
            </w:pPr>
            <w:r w:rsidRPr="008E19CC">
              <w:rPr>
                <w:rFonts w:ascii="Calibri" w:eastAsia="Times New Roman" w:hAnsi="Calibri" w:cs="Calibri"/>
                <w:color w:val="000000" w:themeColor="text1"/>
              </w:rPr>
              <w:t>0.0597 (0.04)</w:t>
            </w:r>
          </w:p>
        </w:tc>
      </w:tr>
    </w:tbl>
    <w:p w14:paraId="54D663F8" w14:textId="77777777" w:rsidR="00462332" w:rsidRPr="008E19CC" w:rsidRDefault="00462332" w:rsidP="00D95A31">
      <w:pPr>
        <w:spacing w:line="240" w:lineRule="auto"/>
        <w:rPr>
          <w:rFonts w:ascii="Arial" w:hAnsi="Arial" w:cs="Arial"/>
          <w:color w:val="000000" w:themeColor="text1"/>
          <w:sz w:val="20"/>
          <w:szCs w:val="20"/>
        </w:rPr>
      </w:pPr>
    </w:p>
    <w:tbl>
      <w:tblPr>
        <w:tblW w:w="4580" w:type="dxa"/>
        <w:tblLook w:val="04A0" w:firstRow="1" w:lastRow="0" w:firstColumn="1" w:lastColumn="0" w:noHBand="0" w:noVBand="1"/>
      </w:tblPr>
      <w:tblGrid>
        <w:gridCol w:w="1606"/>
        <w:gridCol w:w="1116"/>
        <w:gridCol w:w="1858"/>
      </w:tblGrid>
      <w:tr w:rsidR="008E19CC" w:rsidRPr="008E19CC" w14:paraId="5C29FCDE" w14:textId="77777777" w:rsidTr="00AE11B2">
        <w:trPr>
          <w:trHeight w:val="300"/>
        </w:trPr>
        <w:tc>
          <w:tcPr>
            <w:tcW w:w="4580" w:type="dxa"/>
            <w:gridSpan w:val="3"/>
            <w:tcBorders>
              <w:top w:val="nil"/>
              <w:left w:val="nil"/>
              <w:bottom w:val="single" w:sz="4" w:space="0" w:color="auto"/>
              <w:right w:val="nil"/>
            </w:tcBorders>
            <w:shd w:val="clear" w:color="auto" w:fill="auto"/>
            <w:noWrap/>
            <w:vAlign w:val="bottom"/>
            <w:hideMark/>
          </w:tcPr>
          <w:p w14:paraId="1546E774" w14:textId="77777777" w:rsidR="00AE11B2" w:rsidRPr="008E19CC" w:rsidRDefault="00AE11B2" w:rsidP="00AE11B2">
            <w:pPr>
              <w:spacing w:after="0" w:line="240" w:lineRule="auto"/>
              <w:rPr>
                <w:rFonts w:ascii="Calibri" w:eastAsia="Times New Roman" w:hAnsi="Calibri" w:cs="Calibri"/>
                <w:b/>
                <w:bCs/>
                <w:color w:val="000000" w:themeColor="text1"/>
              </w:rPr>
            </w:pPr>
            <w:r w:rsidRPr="008E19CC">
              <w:rPr>
                <w:rFonts w:ascii="Calibri" w:eastAsia="Times New Roman" w:hAnsi="Calibri" w:cs="Calibri"/>
                <w:b/>
                <w:bCs/>
                <w:color w:val="000000" w:themeColor="text1"/>
              </w:rPr>
              <w:t>Unit Root Testing</w:t>
            </w:r>
          </w:p>
        </w:tc>
      </w:tr>
      <w:tr w:rsidR="008E19CC" w:rsidRPr="008E19CC" w14:paraId="2C34513E" w14:textId="77777777" w:rsidTr="00AE11B2">
        <w:trPr>
          <w:trHeight w:val="300"/>
        </w:trPr>
        <w:tc>
          <w:tcPr>
            <w:tcW w:w="1606" w:type="dxa"/>
            <w:tcBorders>
              <w:top w:val="nil"/>
              <w:left w:val="single" w:sz="4" w:space="0" w:color="auto"/>
              <w:bottom w:val="nil"/>
              <w:right w:val="nil"/>
            </w:tcBorders>
            <w:shd w:val="clear" w:color="auto" w:fill="auto"/>
            <w:noWrap/>
            <w:vAlign w:val="bottom"/>
            <w:hideMark/>
          </w:tcPr>
          <w:p w14:paraId="51D6C589" w14:textId="77777777" w:rsidR="00AE11B2" w:rsidRPr="008E19CC" w:rsidRDefault="00AE11B2" w:rsidP="00AE11B2">
            <w:pPr>
              <w:spacing w:after="0" w:line="240" w:lineRule="auto"/>
              <w:rPr>
                <w:rFonts w:ascii="Calibri" w:eastAsia="Times New Roman" w:hAnsi="Calibri" w:cs="Calibri"/>
                <w:color w:val="000000" w:themeColor="text1"/>
              </w:rPr>
            </w:pPr>
            <w:r w:rsidRPr="008E19CC">
              <w:rPr>
                <w:rFonts w:ascii="Calibri" w:eastAsia="Times New Roman" w:hAnsi="Calibri" w:cs="Calibri"/>
                <w:color w:val="000000" w:themeColor="text1"/>
              </w:rPr>
              <w:t> </w:t>
            </w:r>
          </w:p>
        </w:tc>
        <w:tc>
          <w:tcPr>
            <w:tcW w:w="1116" w:type="dxa"/>
            <w:tcBorders>
              <w:top w:val="nil"/>
              <w:left w:val="nil"/>
              <w:bottom w:val="nil"/>
              <w:right w:val="nil"/>
            </w:tcBorders>
            <w:shd w:val="clear" w:color="auto" w:fill="auto"/>
            <w:noWrap/>
            <w:vAlign w:val="bottom"/>
            <w:hideMark/>
          </w:tcPr>
          <w:p w14:paraId="37650065" w14:textId="77777777" w:rsidR="00AE11B2" w:rsidRPr="008E19CC" w:rsidRDefault="00AE11B2" w:rsidP="00AE11B2">
            <w:pPr>
              <w:spacing w:after="0" w:line="240" w:lineRule="auto"/>
              <w:jc w:val="right"/>
              <w:rPr>
                <w:rFonts w:ascii="Calibri" w:eastAsia="Times New Roman" w:hAnsi="Calibri" w:cs="Calibri"/>
                <w:color w:val="000000" w:themeColor="text1"/>
              </w:rPr>
            </w:pPr>
            <w:r w:rsidRPr="008E19CC">
              <w:rPr>
                <w:rFonts w:ascii="Calibri" w:eastAsia="Times New Roman" w:hAnsi="Calibri" w:cs="Calibri"/>
                <w:color w:val="000000" w:themeColor="text1"/>
              </w:rPr>
              <w:t>ADF Test</w:t>
            </w:r>
          </w:p>
        </w:tc>
        <w:tc>
          <w:tcPr>
            <w:tcW w:w="1858" w:type="dxa"/>
            <w:tcBorders>
              <w:top w:val="nil"/>
              <w:left w:val="nil"/>
              <w:bottom w:val="nil"/>
              <w:right w:val="single" w:sz="4" w:space="0" w:color="auto"/>
            </w:tcBorders>
            <w:shd w:val="clear" w:color="auto" w:fill="auto"/>
            <w:noWrap/>
            <w:vAlign w:val="bottom"/>
            <w:hideMark/>
          </w:tcPr>
          <w:p w14:paraId="38CD048C" w14:textId="77777777" w:rsidR="00AE11B2" w:rsidRPr="008E19CC" w:rsidRDefault="00AE11B2" w:rsidP="00AE11B2">
            <w:pPr>
              <w:spacing w:after="0" w:line="240" w:lineRule="auto"/>
              <w:jc w:val="right"/>
              <w:rPr>
                <w:rFonts w:ascii="Calibri" w:eastAsia="Times New Roman" w:hAnsi="Calibri" w:cs="Calibri"/>
                <w:color w:val="000000" w:themeColor="text1"/>
              </w:rPr>
            </w:pPr>
            <w:r w:rsidRPr="008E19CC">
              <w:rPr>
                <w:rFonts w:ascii="Calibri" w:eastAsia="Times New Roman" w:hAnsi="Calibri" w:cs="Calibri"/>
                <w:color w:val="000000" w:themeColor="text1"/>
              </w:rPr>
              <w:t>KPSS Test</w:t>
            </w:r>
          </w:p>
        </w:tc>
      </w:tr>
      <w:tr w:rsidR="008E19CC" w:rsidRPr="008E19CC" w14:paraId="6BC675D8" w14:textId="77777777" w:rsidTr="00AE11B2">
        <w:trPr>
          <w:trHeight w:val="300"/>
        </w:trPr>
        <w:tc>
          <w:tcPr>
            <w:tcW w:w="1606" w:type="dxa"/>
            <w:tcBorders>
              <w:top w:val="nil"/>
              <w:left w:val="single" w:sz="4" w:space="0" w:color="auto"/>
              <w:bottom w:val="nil"/>
              <w:right w:val="nil"/>
            </w:tcBorders>
            <w:shd w:val="clear" w:color="auto" w:fill="auto"/>
            <w:noWrap/>
            <w:vAlign w:val="bottom"/>
            <w:hideMark/>
          </w:tcPr>
          <w:p w14:paraId="6E1D7DF4" w14:textId="77777777" w:rsidR="00AE11B2" w:rsidRPr="008E19CC" w:rsidRDefault="00AE11B2" w:rsidP="00AE11B2">
            <w:pPr>
              <w:spacing w:after="0" w:line="240" w:lineRule="auto"/>
              <w:rPr>
                <w:rFonts w:ascii="Calibri" w:eastAsia="Times New Roman" w:hAnsi="Calibri" w:cs="Calibri"/>
                <w:color w:val="000000" w:themeColor="text1"/>
              </w:rPr>
            </w:pPr>
            <w:r w:rsidRPr="008E19CC">
              <w:rPr>
                <w:rFonts w:ascii="Calibri" w:eastAsia="Times New Roman" w:hAnsi="Calibri" w:cs="Calibri"/>
                <w:color w:val="000000" w:themeColor="text1"/>
              </w:rPr>
              <w:t>Lag Selection</w:t>
            </w:r>
          </w:p>
        </w:tc>
        <w:tc>
          <w:tcPr>
            <w:tcW w:w="1116" w:type="dxa"/>
            <w:tcBorders>
              <w:top w:val="nil"/>
              <w:left w:val="nil"/>
              <w:bottom w:val="nil"/>
              <w:right w:val="nil"/>
            </w:tcBorders>
            <w:shd w:val="clear" w:color="auto" w:fill="auto"/>
            <w:noWrap/>
            <w:vAlign w:val="bottom"/>
            <w:hideMark/>
          </w:tcPr>
          <w:p w14:paraId="7C75EFF3" w14:textId="77777777" w:rsidR="00AE11B2" w:rsidRPr="008E19CC" w:rsidRDefault="00AE11B2" w:rsidP="00AE11B2">
            <w:pPr>
              <w:spacing w:after="0" w:line="240" w:lineRule="auto"/>
              <w:jc w:val="right"/>
              <w:rPr>
                <w:rFonts w:ascii="Calibri" w:eastAsia="Times New Roman" w:hAnsi="Calibri" w:cs="Calibri"/>
                <w:color w:val="000000" w:themeColor="text1"/>
              </w:rPr>
            </w:pPr>
            <w:r w:rsidRPr="008E19CC">
              <w:rPr>
                <w:rFonts w:ascii="Calibri" w:eastAsia="Times New Roman" w:hAnsi="Calibri" w:cs="Calibri"/>
                <w:color w:val="000000" w:themeColor="text1"/>
              </w:rPr>
              <w:t>BIC</w:t>
            </w:r>
          </w:p>
        </w:tc>
        <w:tc>
          <w:tcPr>
            <w:tcW w:w="1858" w:type="dxa"/>
            <w:tcBorders>
              <w:top w:val="nil"/>
              <w:left w:val="nil"/>
              <w:bottom w:val="nil"/>
              <w:right w:val="single" w:sz="4" w:space="0" w:color="auto"/>
            </w:tcBorders>
            <w:shd w:val="clear" w:color="auto" w:fill="auto"/>
            <w:noWrap/>
            <w:vAlign w:val="bottom"/>
            <w:hideMark/>
          </w:tcPr>
          <w:p w14:paraId="53833649" w14:textId="77777777" w:rsidR="00AE11B2" w:rsidRPr="008E19CC" w:rsidRDefault="00AE11B2" w:rsidP="00AE11B2">
            <w:pPr>
              <w:spacing w:after="0" w:line="240" w:lineRule="auto"/>
              <w:jc w:val="right"/>
              <w:rPr>
                <w:rFonts w:ascii="Calibri" w:eastAsia="Times New Roman" w:hAnsi="Calibri" w:cs="Calibri"/>
                <w:color w:val="000000" w:themeColor="text1"/>
              </w:rPr>
            </w:pPr>
            <w:r w:rsidRPr="008E19CC">
              <w:rPr>
                <w:rFonts w:ascii="Calibri" w:eastAsia="Times New Roman" w:hAnsi="Calibri" w:cs="Calibri"/>
                <w:color w:val="000000" w:themeColor="text1"/>
              </w:rPr>
              <w:t xml:space="preserve">Bartlett </w:t>
            </w:r>
            <w:proofErr w:type="spellStart"/>
            <w:r w:rsidRPr="008E19CC">
              <w:rPr>
                <w:rFonts w:ascii="Calibri" w:eastAsia="Times New Roman" w:hAnsi="Calibri" w:cs="Calibri"/>
                <w:color w:val="000000" w:themeColor="text1"/>
              </w:rPr>
              <w:t>Kernek</w:t>
            </w:r>
            <w:proofErr w:type="spellEnd"/>
          </w:p>
        </w:tc>
      </w:tr>
      <w:tr w:rsidR="008E19CC" w:rsidRPr="008E19CC" w14:paraId="5070C802" w14:textId="77777777" w:rsidTr="00AE11B2">
        <w:trPr>
          <w:trHeight w:val="300"/>
        </w:trPr>
        <w:tc>
          <w:tcPr>
            <w:tcW w:w="1606" w:type="dxa"/>
            <w:tcBorders>
              <w:top w:val="nil"/>
              <w:left w:val="single" w:sz="4" w:space="0" w:color="auto"/>
              <w:bottom w:val="nil"/>
              <w:right w:val="nil"/>
            </w:tcBorders>
            <w:shd w:val="clear" w:color="auto" w:fill="auto"/>
            <w:noWrap/>
            <w:vAlign w:val="bottom"/>
            <w:hideMark/>
          </w:tcPr>
          <w:p w14:paraId="37A3CBD1" w14:textId="77777777" w:rsidR="00AE11B2" w:rsidRPr="008E19CC" w:rsidRDefault="00AE11B2" w:rsidP="00AE11B2">
            <w:pPr>
              <w:spacing w:after="0" w:line="240" w:lineRule="auto"/>
              <w:rPr>
                <w:rFonts w:ascii="Calibri" w:eastAsia="Times New Roman" w:hAnsi="Calibri" w:cs="Calibri"/>
                <w:color w:val="000000" w:themeColor="text1"/>
              </w:rPr>
            </w:pPr>
            <w:r w:rsidRPr="008E19CC">
              <w:rPr>
                <w:rFonts w:ascii="Calibri" w:eastAsia="Times New Roman" w:hAnsi="Calibri" w:cs="Calibri"/>
                <w:color w:val="000000" w:themeColor="text1"/>
              </w:rPr>
              <w:t>Type</w:t>
            </w:r>
          </w:p>
        </w:tc>
        <w:tc>
          <w:tcPr>
            <w:tcW w:w="1116" w:type="dxa"/>
            <w:tcBorders>
              <w:top w:val="nil"/>
              <w:left w:val="nil"/>
              <w:bottom w:val="nil"/>
              <w:right w:val="nil"/>
            </w:tcBorders>
            <w:shd w:val="clear" w:color="auto" w:fill="auto"/>
            <w:noWrap/>
            <w:vAlign w:val="bottom"/>
            <w:hideMark/>
          </w:tcPr>
          <w:p w14:paraId="21CEDD94" w14:textId="77777777" w:rsidR="00AE11B2" w:rsidRPr="008E19CC" w:rsidRDefault="00AE11B2" w:rsidP="00AE11B2">
            <w:pPr>
              <w:spacing w:after="0" w:line="240" w:lineRule="auto"/>
              <w:jc w:val="right"/>
              <w:rPr>
                <w:rFonts w:ascii="Calibri" w:eastAsia="Times New Roman" w:hAnsi="Calibri" w:cs="Calibri"/>
                <w:color w:val="000000" w:themeColor="text1"/>
              </w:rPr>
            </w:pPr>
            <w:r w:rsidRPr="008E19CC">
              <w:rPr>
                <w:rFonts w:ascii="Calibri" w:eastAsia="Times New Roman" w:hAnsi="Calibri" w:cs="Calibri"/>
                <w:color w:val="000000" w:themeColor="text1"/>
              </w:rPr>
              <w:t>Constant</w:t>
            </w:r>
          </w:p>
        </w:tc>
        <w:tc>
          <w:tcPr>
            <w:tcW w:w="1858" w:type="dxa"/>
            <w:tcBorders>
              <w:top w:val="nil"/>
              <w:left w:val="nil"/>
              <w:bottom w:val="nil"/>
              <w:right w:val="single" w:sz="4" w:space="0" w:color="auto"/>
            </w:tcBorders>
            <w:shd w:val="clear" w:color="auto" w:fill="auto"/>
            <w:noWrap/>
            <w:vAlign w:val="bottom"/>
            <w:hideMark/>
          </w:tcPr>
          <w:p w14:paraId="181749A4" w14:textId="77777777" w:rsidR="00AE11B2" w:rsidRPr="008E19CC" w:rsidRDefault="00AE11B2" w:rsidP="00AE11B2">
            <w:pPr>
              <w:spacing w:after="0" w:line="240" w:lineRule="auto"/>
              <w:jc w:val="right"/>
              <w:rPr>
                <w:rFonts w:ascii="Calibri" w:eastAsia="Times New Roman" w:hAnsi="Calibri" w:cs="Calibri"/>
                <w:color w:val="000000" w:themeColor="text1"/>
              </w:rPr>
            </w:pPr>
            <w:r w:rsidRPr="008E19CC">
              <w:rPr>
                <w:rFonts w:ascii="Calibri" w:eastAsia="Times New Roman" w:hAnsi="Calibri" w:cs="Calibri"/>
                <w:color w:val="000000" w:themeColor="text1"/>
              </w:rPr>
              <w:t>Constant</w:t>
            </w:r>
          </w:p>
        </w:tc>
      </w:tr>
      <w:tr w:rsidR="008E19CC" w:rsidRPr="008E19CC" w14:paraId="21571A34" w14:textId="77777777" w:rsidTr="00AE11B2">
        <w:trPr>
          <w:trHeight w:val="300"/>
        </w:trPr>
        <w:tc>
          <w:tcPr>
            <w:tcW w:w="1606" w:type="dxa"/>
            <w:tcBorders>
              <w:top w:val="nil"/>
              <w:left w:val="single" w:sz="4" w:space="0" w:color="auto"/>
              <w:bottom w:val="nil"/>
              <w:right w:val="nil"/>
            </w:tcBorders>
            <w:shd w:val="clear" w:color="auto" w:fill="auto"/>
            <w:noWrap/>
            <w:vAlign w:val="bottom"/>
            <w:hideMark/>
          </w:tcPr>
          <w:p w14:paraId="11B5CDBF" w14:textId="77777777" w:rsidR="00AE11B2" w:rsidRPr="008E19CC" w:rsidRDefault="00AE11B2" w:rsidP="00AE11B2">
            <w:pPr>
              <w:spacing w:after="0" w:line="240" w:lineRule="auto"/>
              <w:rPr>
                <w:rFonts w:ascii="Calibri" w:eastAsia="Times New Roman" w:hAnsi="Calibri" w:cs="Calibri"/>
                <w:color w:val="000000" w:themeColor="text1"/>
              </w:rPr>
            </w:pPr>
            <w:r w:rsidRPr="008E19CC">
              <w:rPr>
                <w:rFonts w:ascii="Calibri" w:eastAsia="Times New Roman" w:hAnsi="Calibri" w:cs="Calibri"/>
                <w:color w:val="000000" w:themeColor="text1"/>
              </w:rPr>
              <w:t>Test Statistic</w:t>
            </w:r>
          </w:p>
        </w:tc>
        <w:tc>
          <w:tcPr>
            <w:tcW w:w="1116" w:type="dxa"/>
            <w:tcBorders>
              <w:top w:val="nil"/>
              <w:left w:val="nil"/>
              <w:bottom w:val="nil"/>
              <w:right w:val="nil"/>
            </w:tcBorders>
            <w:shd w:val="clear" w:color="auto" w:fill="auto"/>
            <w:noWrap/>
            <w:vAlign w:val="bottom"/>
            <w:hideMark/>
          </w:tcPr>
          <w:p w14:paraId="06A2C3C6" w14:textId="77777777" w:rsidR="00AE11B2" w:rsidRPr="008E19CC" w:rsidRDefault="00AE11B2" w:rsidP="00AE11B2">
            <w:pPr>
              <w:spacing w:after="0" w:line="240" w:lineRule="auto"/>
              <w:jc w:val="right"/>
              <w:rPr>
                <w:rFonts w:ascii="Calibri" w:eastAsia="Times New Roman" w:hAnsi="Calibri" w:cs="Calibri"/>
                <w:color w:val="000000" w:themeColor="text1"/>
              </w:rPr>
            </w:pPr>
            <w:r w:rsidRPr="008E19CC">
              <w:rPr>
                <w:rFonts w:ascii="Calibri" w:eastAsia="Times New Roman" w:hAnsi="Calibri" w:cs="Calibri"/>
                <w:color w:val="000000" w:themeColor="text1"/>
              </w:rPr>
              <w:t>-11</w:t>
            </w:r>
          </w:p>
        </w:tc>
        <w:tc>
          <w:tcPr>
            <w:tcW w:w="1858" w:type="dxa"/>
            <w:tcBorders>
              <w:top w:val="nil"/>
              <w:left w:val="nil"/>
              <w:bottom w:val="nil"/>
              <w:right w:val="single" w:sz="4" w:space="0" w:color="auto"/>
            </w:tcBorders>
            <w:shd w:val="clear" w:color="auto" w:fill="auto"/>
            <w:noWrap/>
            <w:vAlign w:val="bottom"/>
            <w:hideMark/>
          </w:tcPr>
          <w:p w14:paraId="2D3D3CED" w14:textId="77777777" w:rsidR="00AE11B2" w:rsidRPr="008E19CC" w:rsidRDefault="00AE11B2" w:rsidP="00AE11B2">
            <w:pPr>
              <w:spacing w:after="0" w:line="240" w:lineRule="auto"/>
              <w:jc w:val="right"/>
              <w:rPr>
                <w:rFonts w:ascii="Calibri" w:eastAsia="Times New Roman" w:hAnsi="Calibri" w:cs="Calibri"/>
                <w:color w:val="000000" w:themeColor="text1"/>
              </w:rPr>
            </w:pPr>
            <w:r w:rsidRPr="008E19CC">
              <w:rPr>
                <w:rFonts w:ascii="Calibri" w:eastAsia="Times New Roman" w:hAnsi="Calibri" w:cs="Calibri"/>
                <w:color w:val="000000" w:themeColor="text1"/>
              </w:rPr>
              <w:t>0.14</w:t>
            </w:r>
          </w:p>
        </w:tc>
      </w:tr>
      <w:tr w:rsidR="009A27DB" w:rsidRPr="008E19CC" w14:paraId="306C7026" w14:textId="77777777" w:rsidTr="00AE11B2">
        <w:trPr>
          <w:trHeight w:val="300"/>
        </w:trPr>
        <w:tc>
          <w:tcPr>
            <w:tcW w:w="1606" w:type="dxa"/>
            <w:tcBorders>
              <w:top w:val="nil"/>
              <w:left w:val="single" w:sz="4" w:space="0" w:color="auto"/>
              <w:bottom w:val="single" w:sz="4" w:space="0" w:color="auto"/>
              <w:right w:val="nil"/>
            </w:tcBorders>
            <w:shd w:val="clear" w:color="auto" w:fill="auto"/>
            <w:noWrap/>
            <w:vAlign w:val="bottom"/>
            <w:hideMark/>
          </w:tcPr>
          <w:p w14:paraId="25950905" w14:textId="77777777" w:rsidR="00AE11B2" w:rsidRPr="008E19CC" w:rsidRDefault="00AE11B2" w:rsidP="00AE11B2">
            <w:pPr>
              <w:spacing w:after="0" w:line="240" w:lineRule="auto"/>
              <w:rPr>
                <w:rFonts w:ascii="Calibri" w:eastAsia="Times New Roman" w:hAnsi="Calibri" w:cs="Calibri"/>
                <w:color w:val="000000" w:themeColor="text1"/>
              </w:rPr>
            </w:pPr>
            <w:r w:rsidRPr="008E19CC">
              <w:rPr>
                <w:rFonts w:ascii="Calibri" w:eastAsia="Times New Roman" w:hAnsi="Calibri" w:cs="Calibri"/>
                <w:color w:val="000000" w:themeColor="text1"/>
              </w:rPr>
              <w:t xml:space="preserve">5% </w:t>
            </w:r>
            <w:proofErr w:type="spellStart"/>
            <w:r w:rsidRPr="008E19CC">
              <w:rPr>
                <w:rFonts w:ascii="Calibri" w:eastAsia="Times New Roman" w:hAnsi="Calibri" w:cs="Calibri"/>
                <w:color w:val="000000" w:themeColor="text1"/>
              </w:rPr>
              <w:t>Cuttoff</w:t>
            </w:r>
            <w:proofErr w:type="spellEnd"/>
          </w:p>
        </w:tc>
        <w:tc>
          <w:tcPr>
            <w:tcW w:w="1116" w:type="dxa"/>
            <w:tcBorders>
              <w:top w:val="nil"/>
              <w:left w:val="nil"/>
              <w:bottom w:val="single" w:sz="4" w:space="0" w:color="auto"/>
              <w:right w:val="nil"/>
            </w:tcBorders>
            <w:shd w:val="clear" w:color="auto" w:fill="auto"/>
            <w:noWrap/>
            <w:vAlign w:val="bottom"/>
            <w:hideMark/>
          </w:tcPr>
          <w:p w14:paraId="6187CD45" w14:textId="77777777" w:rsidR="00AE11B2" w:rsidRPr="008E19CC" w:rsidRDefault="00AE11B2" w:rsidP="00AE11B2">
            <w:pPr>
              <w:spacing w:after="0" w:line="240" w:lineRule="auto"/>
              <w:jc w:val="right"/>
              <w:rPr>
                <w:rFonts w:ascii="Calibri" w:eastAsia="Times New Roman" w:hAnsi="Calibri" w:cs="Calibri"/>
                <w:color w:val="000000" w:themeColor="text1"/>
              </w:rPr>
            </w:pPr>
            <w:r w:rsidRPr="008E19CC">
              <w:rPr>
                <w:rFonts w:ascii="Calibri" w:eastAsia="Times New Roman" w:hAnsi="Calibri" w:cs="Calibri"/>
                <w:color w:val="000000" w:themeColor="text1"/>
              </w:rPr>
              <w:t>-2.88</w:t>
            </w:r>
          </w:p>
        </w:tc>
        <w:tc>
          <w:tcPr>
            <w:tcW w:w="1858" w:type="dxa"/>
            <w:tcBorders>
              <w:top w:val="nil"/>
              <w:left w:val="nil"/>
              <w:bottom w:val="single" w:sz="4" w:space="0" w:color="auto"/>
              <w:right w:val="single" w:sz="4" w:space="0" w:color="auto"/>
            </w:tcBorders>
            <w:shd w:val="clear" w:color="auto" w:fill="auto"/>
            <w:noWrap/>
            <w:vAlign w:val="bottom"/>
            <w:hideMark/>
          </w:tcPr>
          <w:p w14:paraId="31DAC2B5" w14:textId="77777777" w:rsidR="00AE11B2" w:rsidRPr="008E19CC" w:rsidRDefault="00AE11B2" w:rsidP="00AE11B2">
            <w:pPr>
              <w:spacing w:after="0" w:line="240" w:lineRule="auto"/>
              <w:jc w:val="right"/>
              <w:rPr>
                <w:rFonts w:ascii="Calibri" w:eastAsia="Times New Roman" w:hAnsi="Calibri" w:cs="Calibri"/>
                <w:color w:val="000000" w:themeColor="text1"/>
              </w:rPr>
            </w:pPr>
            <w:r w:rsidRPr="008E19CC">
              <w:rPr>
                <w:rFonts w:ascii="Calibri" w:eastAsia="Times New Roman" w:hAnsi="Calibri" w:cs="Calibri"/>
                <w:color w:val="000000" w:themeColor="text1"/>
              </w:rPr>
              <w:t>46</w:t>
            </w:r>
          </w:p>
        </w:tc>
      </w:tr>
    </w:tbl>
    <w:p w14:paraId="30A01FE3" w14:textId="19814055" w:rsidR="00462332" w:rsidRPr="008E19CC" w:rsidRDefault="0009661B" w:rsidP="00D95A31">
      <w:pPr>
        <w:spacing w:line="240" w:lineRule="auto"/>
        <w:rPr>
          <w:rFonts w:ascii="Arial" w:hAnsi="Arial" w:cs="Arial"/>
          <w:color w:val="000000" w:themeColor="text1"/>
          <w:sz w:val="20"/>
          <w:szCs w:val="20"/>
        </w:rPr>
      </w:pPr>
      <w:r w:rsidRPr="008E19CC">
        <w:rPr>
          <w:noProof/>
          <w:color w:val="000000" w:themeColor="text1"/>
        </w:rPr>
        <w:drawing>
          <wp:inline distT="0" distB="0" distL="0" distR="0" wp14:anchorId="0E8DC497" wp14:editId="34D1CEA4">
            <wp:extent cx="3724275" cy="219900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71359" cy="2226806"/>
                    </a:xfrm>
                    <a:prstGeom prst="rect">
                      <a:avLst/>
                    </a:prstGeom>
                  </pic:spPr>
                </pic:pic>
              </a:graphicData>
            </a:graphic>
          </wp:inline>
        </w:drawing>
      </w:r>
      <w:r w:rsidRPr="008E19CC">
        <w:rPr>
          <w:noProof/>
          <w:color w:val="000000" w:themeColor="text1"/>
        </w:rPr>
        <w:drawing>
          <wp:inline distT="0" distB="0" distL="0" distR="0" wp14:anchorId="67145E2E" wp14:editId="6C705EBA">
            <wp:extent cx="3714750" cy="221004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32270" cy="2220472"/>
                    </a:xfrm>
                    <a:prstGeom prst="rect">
                      <a:avLst/>
                    </a:prstGeom>
                  </pic:spPr>
                </pic:pic>
              </a:graphicData>
            </a:graphic>
          </wp:inline>
        </w:drawing>
      </w:r>
    </w:p>
    <w:p w14:paraId="7227E79D" w14:textId="78B9263E" w:rsidR="00462332" w:rsidRPr="008E19CC" w:rsidRDefault="00462332" w:rsidP="00D95A31">
      <w:pPr>
        <w:spacing w:line="240" w:lineRule="auto"/>
        <w:rPr>
          <w:rFonts w:ascii="Arial" w:hAnsi="Arial" w:cs="Arial"/>
          <w:color w:val="000000" w:themeColor="text1"/>
          <w:sz w:val="20"/>
          <w:szCs w:val="20"/>
        </w:rPr>
      </w:pPr>
    </w:p>
    <w:p w14:paraId="51A67287" w14:textId="72569D52" w:rsidR="00462332" w:rsidRPr="008E19CC" w:rsidRDefault="00462332" w:rsidP="00D95A31">
      <w:pPr>
        <w:spacing w:line="240" w:lineRule="auto"/>
        <w:rPr>
          <w:rFonts w:ascii="Arial" w:hAnsi="Arial" w:cs="Arial"/>
          <w:color w:val="000000" w:themeColor="text1"/>
          <w:sz w:val="20"/>
          <w:szCs w:val="20"/>
        </w:rPr>
      </w:pPr>
    </w:p>
    <w:p w14:paraId="24F7A0D3" w14:textId="7B32A268" w:rsidR="00D95A31" w:rsidRPr="008E19CC" w:rsidRDefault="00C558A1" w:rsidP="00D95A31">
      <w:pPr>
        <w:spacing w:line="240" w:lineRule="auto"/>
        <w:rPr>
          <w:rFonts w:ascii="Arial" w:hAnsi="Arial" w:cs="Arial"/>
          <w:color w:val="000000" w:themeColor="text1"/>
          <w:sz w:val="18"/>
          <w:szCs w:val="18"/>
        </w:rPr>
      </w:pPr>
      <w:r w:rsidRPr="008E19CC">
        <w:rPr>
          <w:rFonts w:ascii="Arial" w:hAnsi="Arial" w:cs="Arial"/>
          <w:color w:val="000000" w:themeColor="text1"/>
          <w:sz w:val="18"/>
          <w:szCs w:val="18"/>
        </w:rPr>
        <w:t>References</w:t>
      </w:r>
      <w:r w:rsidR="00D95A31" w:rsidRPr="008E19CC">
        <w:rPr>
          <w:rFonts w:ascii="Arial" w:hAnsi="Arial" w:cs="Arial"/>
          <w:color w:val="000000" w:themeColor="text1"/>
          <w:sz w:val="18"/>
          <w:szCs w:val="18"/>
        </w:rPr>
        <w:t>:</w:t>
      </w:r>
    </w:p>
    <w:p w14:paraId="7CBEE735" w14:textId="7F561885" w:rsidR="006D0A51" w:rsidRPr="008E19CC" w:rsidRDefault="006D0A51" w:rsidP="00C558A1">
      <w:pPr>
        <w:pStyle w:val="ListParagraph"/>
        <w:numPr>
          <w:ilvl w:val="0"/>
          <w:numId w:val="2"/>
        </w:numPr>
        <w:spacing w:before="100" w:beforeAutospacing="1" w:after="100" w:afterAutospacing="1" w:line="240" w:lineRule="auto"/>
        <w:rPr>
          <w:rFonts w:ascii="Arial" w:hAnsi="Arial" w:cs="Arial"/>
          <w:color w:val="000000" w:themeColor="text1"/>
          <w:sz w:val="18"/>
          <w:szCs w:val="18"/>
        </w:rPr>
      </w:pPr>
      <w:r w:rsidRPr="008E19CC">
        <w:rPr>
          <w:rFonts w:ascii="Arial" w:hAnsi="Arial" w:cs="Arial"/>
          <w:color w:val="000000" w:themeColor="text1"/>
          <w:sz w:val="18"/>
          <w:szCs w:val="18"/>
          <w:shd w:val="clear" w:color="auto" w:fill="FFFFFF"/>
        </w:rPr>
        <w:t>National Highway Traffic Safety Administration. Traffic Safety Facts 2016 data: alcohol-impaired driving. U.S. Department of Transportation, Washington, DC; 2017 Available at: </w:t>
      </w:r>
      <w:hyperlink r:id="rId11" w:history="1">
        <w:r w:rsidRPr="008E19CC">
          <w:rPr>
            <w:rStyle w:val="Hyperlink"/>
            <w:rFonts w:ascii="Arial" w:hAnsi="Arial" w:cs="Arial"/>
            <w:color w:val="000000" w:themeColor="text1"/>
            <w:sz w:val="18"/>
            <w:szCs w:val="18"/>
            <w:u w:val="none"/>
            <w:shd w:val="clear" w:color="auto" w:fill="FFFFFF"/>
          </w:rPr>
          <w:t>https://crashstats.nhtsa.dot.gov/Api/Public/ViewPublication/812450</w:t>
        </w:r>
        <w:r w:rsidRPr="008E19CC">
          <w:rPr>
            <w:rStyle w:val="sr-only"/>
            <w:rFonts w:ascii="Arial" w:hAnsi="Arial" w:cs="Arial"/>
            <w:color w:val="000000" w:themeColor="text1"/>
            <w:sz w:val="18"/>
            <w:szCs w:val="18"/>
            <w:bdr w:val="none" w:sz="0" w:space="0" w:color="auto" w:frame="1"/>
            <w:shd w:val="clear" w:color="auto" w:fill="FFFFFF"/>
          </w:rPr>
          <w:t>External</w:t>
        </w:r>
      </w:hyperlink>
      <w:r w:rsidRPr="008E19CC">
        <w:rPr>
          <w:rFonts w:ascii="Arial" w:hAnsi="Arial" w:cs="Arial"/>
          <w:color w:val="000000" w:themeColor="text1"/>
          <w:sz w:val="18"/>
          <w:szCs w:val="18"/>
          <w:shd w:val="clear" w:color="auto" w:fill="FFFFFF"/>
        </w:rPr>
        <w:t> Accessed 16 April 2018.</w:t>
      </w:r>
    </w:p>
    <w:p w14:paraId="494D21E8" w14:textId="24729710" w:rsidR="006D0A51" w:rsidRPr="008E19CC" w:rsidRDefault="000D5673" w:rsidP="00C558A1">
      <w:pPr>
        <w:pStyle w:val="ListParagraph"/>
        <w:numPr>
          <w:ilvl w:val="0"/>
          <w:numId w:val="2"/>
        </w:numPr>
        <w:spacing w:before="100" w:beforeAutospacing="1" w:after="100" w:afterAutospacing="1" w:line="240" w:lineRule="auto"/>
        <w:rPr>
          <w:rFonts w:ascii="Arial" w:hAnsi="Arial" w:cs="Arial"/>
          <w:color w:val="000000" w:themeColor="text1"/>
          <w:sz w:val="18"/>
          <w:szCs w:val="18"/>
        </w:rPr>
      </w:pPr>
      <w:hyperlink r:id="rId12" w:history="1">
        <w:r w:rsidR="00E3034E" w:rsidRPr="008E19CC">
          <w:rPr>
            <w:rStyle w:val="Hyperlink"/>
            <w:rFonts w:ascii="Arial" w:hAnsi="Arial" w:cs="Arial"/>
            <w:color w:val="000000" w:themeColor="text1"/>
            <w:sz w:val="18"/>
            <w:szCs w:val="18"/>
            <w:u w:val="none"/>
          </w:rPr>
          <w:t>https://one.nhtsa.gov/About-NHTSA/Traffic-Techs/current/ci.State-Alcohol-Cost-Fact-Sheets-Document-The-Costs-Of-Impaired-Driving-For-Each-State.print</w:t>
        </w:r>
      </w:hyperlink>
    </w:p>
    <w:p w14:paraId="2D4A4894" w14:textId="5931B5DC" w:rsidR="006D0A51" w:rsidRPr="008E19CC" w:rsidRDefault="000D5673" w:rsidP="00C558A1">
      <w:pPr>
        <w:pStyle w:val="ListParagraph"/>
        <w:numPr>
          <w:ilvl w:val="0"/>
          <w:numId w:val="2"/>
        </w:numPr>
        <w:spacing w:before="100" w:beforeAutospacing="1" w:after="100" w:afterAutospacing="1" w:line="240" w:lineRule="auto"/>
        <w:rPr>
          <w:rFonts w:ascii="Arial" w:hAnsi="Arial" w:cs="Arial"/>
          <w:color w:val="000000" w:themeColor="text1"/>
          <w:sz w:val="18"/>
          <w:szCs w:val="18"/>
        </w:rPr>
      </w:pPr>
      <w:hyperlink r:id="rId13" w:history="1">
        <w:r w:rsidR="00832A57" w:rsidRPr="008E19CC">
          <w:rPr>
            <w:rStyle w:val="Hyperlink"/>
            <w:rFonts w:ascii="Arial" w:hAnsi="Arial" w:cs="Arial"/>
            <w:color w:val="000000" w:themeColor="text1"/>
            <w:sz w:val="18"/>
            <w:szCs w:val="18"/>
            <w:u w:val="none"/>
          </w:rPr>
          <w:t>https://one.nhtsa.gov/people/injury/research/pub/alcohol-laws/08history/1_introduction.htm</w:t>
        </w:r>
      </w:hyperlink>
    </w:p>
    <w:p w14:paraId="631AA08C" w14:textId="0F8DFCB8" w:rsidR="00832A57" w:rsidRPr="008E19CC" w:rsidRDefault="00832A57" w:rsidP="00C558A1">
      <w:pPr>
        <w:pStyle w:val="ListParagraph"/>
        <w:spacing w:before="100" w:beforeAutospacing="1" w:after="100" w:afterAutospacing="1" w:line="240" w:lineRule="auto"/>
        <w:rPr>
          <w:rFonts w:ascii="Arial" w:hAnsi="Arial" w:cs="Arial"/>
          <w:color w:val="000000" w:themeColor="text1"/>
          <w:sz w:val="18"/>
          <w:szCs w:val="18"/>
        </w:rPr>
      </w:pPr>
    </w:p>
    <w:p w14:paraId="5524DADC" w14:textId="33A6EE63" w:rsidR="00832A57" w:rsidRPr="008E19CC" w:rsidRDefault="00832A57" w:rsidP="00C558A1">
      <w:pPr>
        <w:pStyle w:val="ListParagraph"/>
        <w:numPr>
          <w:ilvl w:val="0"/>
          <w:numId w:val="2"/>
        </w:numPr>
        <w:spacing w:before="100" w:beforeAutospacing="1" w:after="100" w:afterAutospacing="1" w:line="240" w:lineRule="auto"/>
        <w:rPr>
          <w:rFonts w:ascii="Arial" w:hAnsi="Arial" w:cs="Arial"/>
          <w:color w:val="000000" w:themeColor="text1"/>
          <w:sz w:val="18"/>
          <w:szCs w:val="18"/>
        </w:rPr>
      </w:pPr>
      <w:r w:rsidRPr="008E19CC">
        <w:rPr>
          <w:rFonts w:ascii="Arial" w:hAnsi="Arial" w:cs="Arial"/>
          <w:color w:val="000000" w:themeColor="text1"/>
          <w:sz w:val="18"/>
          <w:szCs w:val="18"/>
          <w:shd w:val="clear" w:color="auto" w:fill="FFFFFF"/>
        </w:rPr>
        <w:t>National Highway Traffic Safety Administration, 2005, and How to Control Your Drinking, WR Miller and RF Munoz, University of New Mexico, 1982.</w:t>
      </w:r>
    </w:p>
    <w:p w14:paraId="7F8D60CA" w14:textId="77777777" w:rsidR="00832A57" w:rsidRPr="008E19CC" w:rsidRDefault="00832A57" w:rsidP="00C558A1">
      <w:pPr>
        <w:pStyle w:val="ListParagraph"/>
        <w:spacing w:before="100" w:beforeAutospacing="1" w:after="100" w:afterAutospacing="1" w:line="240" w:lineRule="auto"/>
        <w:rPr>
          <w:rFonts w:ascii="Arial" w:hAnsi="Arial" w:cs="Arial"/>
          <w:color w:val="000000" w:themeColor="text1"/>
          <w:sz w:val="18"/>
          <w:szCs w:val="18"/>
        </w:rPr>
      </w:pPr>
    </w:p>
    <w:p w14:paraId="461A993C" w14:textId="584A99F8" w:rsidR="006D0A51" w:rsidRPr="008E19CC" w:rsidRDefault="000D5673" w:rsidP="00C558A1">
      <w:pPr>
        <w:pStyle w:val="ListParagraph"/>
        <w:numPr>
          <w:ilvl w:val="0"/>
          <w:numId w:val="2"/>
        </w:numPr>
        <w:spacing w:before="100" w:beforeAutospacing="1" w:after="100" w:afterAutospacing="1" w:line="240" w:lineRule="auto"/>
        <w:rPr>
          <w:rFonts w:ascii="Arial" w:hAnsi="Arial" w:cs="Arial"/>
          <w:color w:val="000000" w:themeColor="text1"/>
          <w:sz w:val="18"/>
          <w:szCs w:val="18"/>
        </w:rPr>
      </w:pPr>
      <w:hyperlink r:id="rId14" w:history="1">
        <w:r w:rsidR="000C507B" w:rsidRPr="008E19CC">
          <w:rPr>
            <w:rStyle w:val="Hyperlink"/>
            <w:rFonts w:ascii="Arial" w:hAnsi="Arial" w:cs="Arial"/>
            <w:color w:val="000000" w:themeColor="text1"/>
            <w:sz w:val="18"/>
            <w:szCs w:val="18"/>
            <w:u w:val="none"/>
          </w:rPr>
          <w:t>https://www.nap.edu/resource/24951/011718AlcoholImpairedDrivingHighlights.pdf</w:t>
        </w:r>
      </w:hyperlink>
    </w:p>
    <w:p w14:paraId="784038DE" w14:textId="77777777" w:rsidR="00C558A1" w:rsidRPr="008E19CC" w:rsidRDefault="00C558A1" w:rsidP="00C558A1">
      <w:pPr>
        <w:pStyle w:val="ListParagraph"/>
        <w:rPr>
          <w:rFonts w:ascii="Arial" w:hAnsi="Arial" w:cs="Arial"/>
          <w:color w:val="000000" w:themeColor="text1"/>
          <w:sz w:val="18"/>
          <w:szCs w:val="18"/>
        </w:rPr>
      </w:pPr>
    </w:p>
    <w:p w14:paraId="4101AC6A" w14:textId="77777777" w:rsidR="00C558A1" w:rsidRPr="008E19CC" w:rsidRDefault="00C558A1" w:rsidP="00C558A1">
      <w:pPr>
        <w:pStyle w:val="ListParagraph"/>
        <w:spacing w:before="100" w:beforeAutospacing="1" w:after="100" w:afterAutospacing="1" w:line="240" w:lineRule="auto"/>
        <w:rPr>
          <w:rFonts w:ascii="Arial" w:hAnsi="Arial" w:cs="Arial"/>
          <w:color w:val="000000" w:themeColor="text1"/>
          <w:sz w:val="18"/>
          <w:szCs w:val="18"/>
        </w:rPr>
      </w:pPr>
    </w:p>
    <w:p w14:paraId="03A7A878" w14:textId="6E375A92" w:rsidR="006D0A51" w:rsidRPr="008E19CC" w:rsidRDefault="00917EBF" w:rsidP="00C558A1">
      <w:pPr>
        <w:pStyle w:val="ListParagraph"/>
        <w:numPr>
          <w:ilvl w:val="0"/>
          <w:numId w:val="2"/>
        </w:numPr>
        <w:spacing w:before="100" w:beforeAutospacing="1" w:after="100" w:afterAutospacing="1" w:line="240" w:lineRule="auto"/>
        <w:rPr>
          <w:rFonts w:ascii="Arial" w:hAnsi="Arial" w:cs="Arial"/>
          <w:color w:val="000000" w:themeColor="text1"/>
          <w:sz w:val="18"/>
          <w:szCs w:val="18"/>
        </w:rPr>
      </w:pPr>
      <w:r w:rsidRPr="008E19CC">
        <w:rPr>
          <w:rFonts w:ascii="Arial" w:hAnsi="Arial" w:cs="Arial"/>
          <w:color w:val="000000" w:themeColor="text1"/>
          <w:sz w:val="18"/>
          <w:szCs w:val="18"/>
          <w:shd w:val="clear" w:color="auto" w:fill="FAF8F6"/>
        </w:rPr>
        <w:t>National Academies of Sciences, Engineering, and Medicine. 2018. </w:t>
      </w:r>
      <w:r w:rsidRPr="008E19CC">
        <w:rPr>
          <w:rFonts w:ascii="Arial" w:hAnsi="Arial" w:cs="Arial"/>
          <w:i/>
          <w:iCs/>
          <w:color w:val="000000" w:themeColor="text1"/>
          <w:sz w:val="18"/>
          <w:szCs w:val="18"/>
          <w:shd w:val="clear" w:color="auto" w:fill="FAF8F6"/>
        </w:rPr>
        <w:t>Getting to zero alcohol-impaired driving fatalities: A comprehensive approach to a persistent problem</w:t>
      </w:r>
      <w:r w:rsidRPr="008E19CC">
        <w:rPr>
          <w:rFonts w:ascii="Arial" w:hAnsi="Arial" w:cs="Arial"/>
          <w:color w:val="000000" w:themeColor="text1"/>
          <w:sz w:val="18"/>
          <w:szCs w:val="18"/>
          <w:shd w:val="clear" w:color="auto" w:fill="FAF8F6"/>
        </w:rPr>
        <w:t xml:space="preserve">. Washington, DC: The National Academies Press. </w:t>
      </w:r>
      <w:proofErr w:type="spellStart"/>
      <w:r w:rsidRPr="008E19CC">
        <w:rPr>
          <w:rFonts w:ascii="Arial" w:hAnsi="Arial" w:cs="Arial"/>
          <w:color w:val="000000" w:themeColor="text1"/>
          <w:sz w:val="18"/>
          <w:szCs w:val="18"/>
          <w:shd w:val="clear" w:color="auto" w:fill="FAF8F6"/>
        </w:rPr>
        <w:t>doi</w:t>
      </w:r>
      <w:proofErr w:type="spellEnd"/>
      <w:r w:rsidRPr="008E19CC">
        <w:rPr>
          <w:rFonts w:ascii="Arial" w:hAnsi="Arial" w:cs="Arial"/>
          <w:color w:val="000000" w:themeColor="text1"/>
          <w:sz w:val="18"/>
          <w:szCs w:val="18"/>
          <w:shd w:val="clear" w:color="auto" w:fill="FAF8F6"/>
        </w:rPr>
        <w:t>: </w:t>
      </w:r>
      <w:hyperlink r:id="rId15" w:history="1">
        <w:r w:rsidRPr="008E19CC">
          <w:rPr>
            <w:rStyle w:val="Hyperlink"/>
            <w:rFonts w:ascii="Arial" w:hAnsi="Arial" w:cs="Arial"/>
            <w:color w:val="000000" w:themeColor="text1"/>
            <w:sz w:val="18"/>
            <w:szCs w:val="18"/>
            <w:u w:val="none"/>
            <w:shd w:val="clear" w:color="auto" w:fill="FAF8F6"/>
          </w:rPr>
          <w:t>https://doi.org/10.17226/24951</w:t>
        </w:r>
      </w:hyperlink>
      <w:r w:rsidRPr="008E19CC">
        <w:rPr>
          <w:rFonts w:ascii="Arial" w:hAnsi="Arial" w:cs="Arial"/>
          <w:color w:val="000000" w:themeColor="text1"/>
          <w:sz w:val="18"/>
          <w:szCs w:val="18"/>
          <w:shd w:val="clear" w:color="auto" w:fill="FAF8F6"/>
        </w:rPr>
        <w:t>.</w:t>
      </w:r>
    </w:p>
    <w:p w14:paraId="5C9A8DD8" w14:textId="30408C95" w:rsidR="00BC2280" w:rsidRPr="008E19CC" w:rsidRDefault="00BC2280" w:rsidP="00C558A1">
      <w:pPr>
        <w:pStyle w:val="ListParagraph"/>
        <w:spacing w:before="100" w:beforeAutospacing="1" w:after="100" w:afterAutospacing="1" w:line="240" w:lineRule="auto"/>
        <w:rPr>
          <w:rFonts w:ascii="Arial" w:hAnsi="Arial" w:cs="Arial"/>
          <w:color w:val="000000" w:themeColor="text1"/>
          <w:sz w:val="18"/>
          <w:szCs w:val="18"/>
          <w:shd w:val="clear" w:color="auto" w:fill="FAF8F6"/>
        </w:rPr>
      </w:pPr>
    </w:p>
    <w:p w14:paraId="375E064C" w14:textId="3182F397" w:rsidR="00BC2280" w:rsidRPr="008E19CC" w:rsidRDefault="00BC2280" w:rsidP="00C558A1">
      <w:pPr>
        <w:pStyle w:val="ListParagraph"/>
        <w:numPr>
          <w:ilvl w:val="0"/>
          <w:numId w:val="2"/>
        </w:numPr>
        <w:spacing w:before="100" w:beforeAutospacing="1" w:after="100" w:afterAutospacing="1" w:line="240" w:lineRule="auto"/>
        <w:rPr>
          <w:rFonts w:ascii="Arial" w:hAnsi="Arial" w:cs="Arial"/>
          <w:color w:val="000000" w:themeColor="text1"/>
          <w:sz w:val="18"/>
          <w:szCs w:val="18"/>
          <w:shd w:val="clear" w:color="auto" w:fill="FAF8F6"/>
        </w:rPr>
      </w:pPr>
      <w:r w:rsidRPr="008E19CC">
        <w:rPr>
          <w:rFonts w:ascii="Arial" w:hAnsi="Arial" w:cs="Arial"/>
          <w:color w:val="000000" w:themeColor="text1"/>
          <w:sz w:val="18"/>
          <w:szCs w:val="18"/>
          <w:shd w:val="clear" w:color="auto" w:fill="FFFFFF"/>
        </w:rPr>
        <w:t>Kaplan S, Prato CG. Impact of BAC limit reduction on different population segments: a Poisson fixed effect analysis. </w:t>
      </w:r>
      <w:r w:rsidRPr="008E19CC">
        <w:rPr>
          <w:rStyle w:val="ref-journal"/>
          <w:rFonts w:ascii="Arial" w:hAnsi="Arial" w:cs="Arial"/>
          <w:color w:val="000000" w:themeColor="text1"/>
          <w:sz w:val="18"/>
          <w:szCs w:val="18"/>
          <w:shd w:val="clear" w:color="auto" w:fill="FFFFFF"/>
        </w:rPr>
        <w:t>Accident Analysis &amp; Prevention. </w:t>
      </w:r>
      <w:proofErr w:type="gramStart"/>
      <w:r w:rsidRPr="008E19CC">
        <w:rPr>
          <w:rFonts w:ascii="Arial" w:hAnsi="Arial" w:cs="Arial"/>
          <w:color w:val="000000" w:themeColor="text1"/>
          <w:sz w:val="18"/>
          <w:szCs w:val="18"/>
          <w:shd w:val="clear" w:color="auto" w:fill="FFFFFF"/>
        </w:rPr>
        <w:t>2007;</w:t>
      </w:r>
      <w:r w:rsidRPr="008E19CC">
        <w:rPr>
          <w:rStyle w:val="ref-vol"/>
          <w:rFonts w:ascii="Arial" w:hAnsi="Arial" w:cs="Arial"/>
          <w:color w:val="000000" w:themeColor="text1"/>
          <w:sz w:val="18"/>
          <w:szCs w:val="18"/>
          <w:shd w:val="clear" w:color="auto" w:fill="FFFFFF"/>
        </w:rPr>
        <w:t>39</w:t>
      </w:r>
      <w:r w:rsidRPr="008E19CC">
        <w:rPr>
          <w:rFonts w:ascii="Arial" w:hAnsi="Arial" w:cs="Arial"/>
          <w:color w:val="000000" w:themeColor="text1"/>
          <w:sz w:val="18"/>
          <w:szCs w:val="18"/>
          <w:shd w:val="clear" w:color="auto" w:fill="FFFFFF"/>
        </w:rPr>
        <w:t>:1146</w:t>
      </w:r>
      <w:proofErr w:type="gramEnd"/>
      <w:r w:rsidRPr="008E19CC">
        <w:rPr>
          <w:rFonts w:ascii="Arial" w:hAnsi="Arial" w:cs="Arial"/>
          <w:color w:val="000000" w:themeColor="text1"/>
          <w:sz w:val="18"/>
          <w:szCs w:val="18"/>
          <w:shd w:val="clear" w:color="auto" w:fill="FFFFFF"/>
        </w:rPr>
        <w:t>–1154</w:t>
      </w:r>
    </w:p>
    <w:p w14:paraId="689433F3" w14:textId="77777777" w:rsidR="00BC2280" w:rsidRPr="008E19CC" w:rsidRDefault="00BC2280" w:rsidP="00C558A1">
      <w:pPr>
        <w:pStyle w:val="ListParagraph"/>
        <w:spacing w:before="100" w:beforeAutospacing="1" w:after="100" w:afterAutospacing="1" w:line="240" w:lineRule="auto"/>
        <w:rPr>
          <w:rFonts w:ascii="Arial" w:hAnsi="Arial" w:cs="Arial"/>
          <w:color w:val="000000" w:themeColor="text1"/>
          <w:sz w:val="18"/>
          <w:szCs w:val="18"/>
        </w:rPr>
      </w:pPr>
    </w:p>
    <w:p w14:paraId="2EB1CABC" w14:textId="3E526290" w:rsidR="006D0A51" w:rsidRPr="008E19CC" w:rsidRDefault="00BC2280" w:rsidP="00C558A1">
      <w:pPr>
        <w:pStyle w:val="ListParagraph"/>
        <w:numPr>
          <w:ilvl w:val="0"/>
          <w:numId w:val="2"/>
        </w:numPr>
        <w:spacing w:before="100" w:beforeAutospacing="1" w:after="100" w:afterAutospacing="1" w:line="240" w:lineRule="auto"/>
        <w:rPr>
          <w:rFonts w:ascii="Arial" w:hAnsi="Arial" w:cs="Arial"/>
          <w:color w:val="000000" w:themeColor="text1"/>
          <w:sz w:val="18"/>
          <w:szCs w:val="18"/>
        </w:rPr>
      </w:pPr>
      <w:proofErr w:type="spellStart"/>
      <w:r w:rsidRPr="008E19CC">
        <w:rPr>
          <w:rFonts w:ascii="Arial" w:hAnsi="Arial" w:cs="Arial"/>
          <w:color w:val="000000" w:themeColor="text1"/>
          <w:sz w:val="18"/>
          <w:szCs w:val="18"/>
          <w:shd w:val="clear" w:color="auto" w:fill="FFFFFF"/>
        </w:rPr>
        <w:t>Apsler</w:t>
      </w:r>
      <w:proofErr w:type="spellEnd"/>
      <w:r w:rsidRPr="008E19CC">
        <w:rPr>
          <w:rFonts w:ascii="Arial" w:hAnsi="Arial" w:cs="Arial"/>
          <w:color w:val="000000" w:themeColor="text1"/>
          <w:sz w:val="18"/>
          <w:szCs w:val="18"/>
          <w:shd w:val="clear" w:color="auto" w:fill="FFFFFF"/>
        </w:rPr>
        <w:t xml:space="preserve"> R, Char AR, Harding WM, Klein TM. </w:t>
      </w:r>
      <w:r w:rsidRPr="008E19CC">
        <w:rPr>
          <w:rStyle w:val="ref-journal"/>
          <w:rFonts w:ascii="Arial" w:hAnsi="Arial" w:cs="Arial"/>
          <w:color w:val="000000" w:themeColor="text1"/>
          <w:sz w:val="18"/>
          <w:szCs w:val="18"/>
          <w:shd w:val="clear" w:color="auto" w:fill="FFFFFF"/>
        </w:rPr>
        <w:t>The effects of .08 BAC laws, in Series The effects of .08 BAC laws, U.S.</w:t>
      </w:r>
      <w:r w:rsidRPr="008E19CC">
        <w:rPr>
          <w:rFonts w:ascii="Arial" w:hAnsi="Arial" w:cs="Arial"/>
          <w:color w:val="000000" w:themeColor="text1"/>
          <w:sz w:val="18"/>
          <w:szCs w:val="18"/>
          <w:shd w:val="clear" w:color="auto" w:fill="FFFFFF"/>
        </w:rPr>
        <w:t> Department of Transportation, National Highway Traffic Safety Administration; Washington, DC: 1999.</w:t>
      </w:r>
    </w:p>
    <w:p w14:paraId="6E7C39AB" w14:textId="77777777" w:rsidR="001908E3" w:rsidRPr="008E19CC" w:rsidRDefault="001908E3" w:rsidP="00C558A1">
      <w:pPr>
        <w:pStyle w:val="ListParagraph"/>
        <w:spacing w:before="100" w:beforeAutospacing="1" w:after="100" w:afterAutospacing="1" w:line="240" w:lineRule="auto"/>
        <w:rPr>
          <w:rFonts w:ascii="Arial" w:hAnsi="Arial" w:cs="Arial"/>
          <w:color w:val="000000" w:themeColor="text1"/>
          <w:sz w:val="18"/>
          <w:szCs w:val="18"/>
        </w:rPr>
      </w:pPr>
    </w:p>
    <w:p w14:paraId="799BF112" w14:textId="77777777" w:rsidR="001908E3" w:rsidRPr="008E19CC" w:rsidRDefault="001908E3" w:rsidP="00C558A1">
      <w:pPr>
        <w:pStyle w:val="ListParagraph"/>
        <w:spacing w:before="100" w:beforeAutospacing="1" w:after="100" w:afterAutospacing="1" w:line="240" w:lineRule="auto"/>
        <w:rPr>
          <w:rFonts w:ascii="Arial" w:hAnsi="Arial" w:cs="Arial"/>
          <w:color w:val="000000" w:themeColor="text1"/>
          <w:sz w:val="18"/>
          <w:szCs w:val="18"/>
        </w:rPr>
      </w:pPr>
    </w:p>
    <w:p w14:paraId="2F9CEF26" w14:textId="2ECC7AF5" w:rsidR="006D0A51" w:rsidRPr="008E19CC" w:rsidRDefault="001908E3" w:rsidP="00C558A1">
      <w:pPr>
        <w:pStyle w:val="ListParagraph"/>
        <w:numPr>
          <w:ilvl w:val="0"/>
          <w:numId w:val="2"/>
        </w:numPr>
        <w:spacing w:before="100" w:beforeAutospacing="1" w:after="100" w:afterAutospacing="1" w:line="240" w:lineRule="auto"/>
        <w:rPr>
          <w:rFonts w:ascii="Arial" w:hAnsi="Arial" w:cs="Arial"/>
          <w:color w:val="000000" w:themeColor="text1"/>
          <w:sz w:val="18"/>
          <w:szCs w:val="18"/>
        </w:rPr>
      </w:pPr>
      <w:r w:rsidRPr="008E19CC">
        <w:rPr>
          <w:rFonts w:ascii="Arial" w:hAnsi="Arial" w:cs="Arial"/>
          <w:color w:val="000000" w:themeColor="text1"/>
          <w:sz w:val="18"/>
          <w:szCs w:val="18"/>
          <w:shd w:val="clear" w:color="auto" w:fill="FFFFFF"/>
        </w:rPr>
        <w:t>Fell JC, Scherer M. Estimation of the Potential Effectiveness of Lowering the Blood Alcohol Concentration (BAC) Limit for Driving from 0.08 to 0.05 Grams per Deciliter in the United States. </w:t>
      </w:r>
      <w:r w:rsidRPr="008E19CC">
        <w:rPr>
          <w:rFonts w:ascii="Arial" w:hAnsi="Arial" w:cs="Arial"/>
          <w:i/>
          <w:iCs/>
          <w:color w:val="000000" w:themeColor="text1"/>
          <w:sz w:val="18"/>
          <w:szCs w:val="18"/>
          <w:shd w:val="clear" w:color="auto" w:fill="FFFFFF"/>
        </w:rPr>
        <w:t>Alcohol Clin Exp Res</w:t>
      </w:r>
      <w:r w:rsidRPr="008E19CC">
        <w:rPr>
          <w:rFonts w:ascii="Arial" w:hAnsi="Arial" w:cs="Arial"/>
          <w:color w:val="000000" w:themeColor="text1"/>
          <w:sz w:val="18"/>
          <w:szCs w:val="18"/>
          <w:shd w:val="clear" w:color="auto" w:fill="FFFFFF"/>
        </w:rPr>
        <w:t>. 2017;41(12):2128–2139. doi:10.1111/acer.13501</w:t>
      </w:r>
    </w:p>
    <w:p w14:paraId="7595DE7F" w14:textId="77777777" w:rsidR="001908E3" w:rsidRPr="008E19CC" w:rsidRDefault="001908E3" w:rsidP="00C558A1">
      <w:pPr>
        <w:pStyle w:val="ListParagraph"/>
        <w:spacing w:before="100" w:beforeAutospacing="1" w:after="100" w:afterAutospacing="1" w:line="240" w:lineRule="auto"/>
        <w:rPr>
          <w:rFonts w:ascii="Arial" w:hAnsi="Arial" w:cs="Arial"/>
          <w:color w:val="000000" w:themeColor="text1"/>
          <w:sz w:val="18"/>
          <w:szCs w:val="18"/>
        </w:rPr>
      </w:pPr>
    </w:p>
    <w:p w14:paraId="6769B247" w14:textId="512281E7" w:rsidR="006D0A51" w:rsidRPr="008E19CC" w:rsidRDefault="001908E3" w:rsidP="004027F0">
      <w:pPr>
        <w:pStyle w:val="ListParagraph"/>
        <w:numPr>
          <w:ilvl w:val="0"/>
          <w:numId w:val="2"/>
        </w:numPr>
        <w:spacing w:before="100" w:beforeAutospacing="1" w:after="100" w:afterAutospacing="1" w:line="240" w:lineRule="auto"/>
        <w:rPr>
          <w:rFonts w:ascii="Arial" w:hAnsi="Arial" w:cs="Arial"/>
          <w:color w:val="000000" w:themeColor="text1"/>
          <w:sz w:val="18"/>
          <w:szCs w:val="18"/>
        </w:rPr>
      </w:pPr>
      <w:proofErr w:type="spellStart"/>
      <w:r w:rsidRPr="008E19CC">
        <w:rPr>
          <w:rFonts w:ascii="Arial" w:hAnsi="Arial" w:cs="Arial"/>
          <w:color w:val="000000" w:themeColor="text1"/>
          <w:sz w:val="18"/>
          <w:szCs w:val="18"/>
          <w:shd w:val="clear" w:color="auto" w:fill="FFFFFF"/>
        </w:rPr>
        <w:t>Asbridge</w:t>
      </w:r>
      <w:proofErr w:type="spellEnd"/>
      <w:r w:rsidRPr="008E19CC">
        <w:rPr>
          <w:rFonts w:ascii="Arial" w:hAnsi="Arial" w:cs="Arial"/>
          <w:color w:val="000000" w:themeColor="text1"/>
          <w:sz w:val="18"/>
          <w:szCs w:val="18"/>
          <w:shd w:val="clear" w:color="auto" w:fill="FFFFFF"/>
        </w:rPr>
        <w:t xml:space="preserve"> M, Cartwright J, </w:t>
      </w:r>
      <w:proofErr w:type="spellStart"/>
      <w:r w:rsidRPr="008E19CC">
        <w:rPr>
          <w:rFonts w:ascii="Arial" w:hAnsi="Arial" w:cs="Arial"/>
          <w:color w:val="000000" w:themeColor="text1"/>
          <w:sz w:val="18"/>
          <w:szCs w:val="18"/>
          <w:shd w:val="clear" w:color="auto" w:fill="FFFFFF"/>
        </w:rPr>
        <w:t>Langille</w:t>
      </w:r>
      <w:proofErr w:type="spellEnd"/>
      <w:r w:rsidRPr="008E19CC">
        <w:rPr>
          <w:rFonts w:ascii="Arial" w:hAnsi="Arial" w:cs="Arial"/>
          <w:color w:val="000000" w:themeColor="text1"/>
          <w:sz w:val="18"/>
          <w:szCs w:val="18"/>
          <w:shd w:val="clear" w:color="auto" w:fill="FFFFFF"/>
        </w:rPr>
        <w:t xml:space="preserve"> D. Driving under the influence of opioids among high school students in Atlantic Canada: prevalence, correlates, and the role of medical versus recreational consumption. </w:t>
      </w:r>
      <w:r w:rsidRPr="008E19CC">
        <w:rPr>
          <w:rStyle w:val="ref-journal"/>
          <w:rFonts w:ascii="Arial" w:hAnsi="Arial" w:cs="Arial"/>
          <w:color w:val="000000" w:themeColor="text1"/>
          <w:sz w:val="18"/>
          <w:szCs w:val="18"/>
          <w:shd w:val="clear" w:color="auto" w:fill="FFFFFF"/>
        </w:rPr>
        <w:t>Accident Analysis &amp; Prevention. </w:t>
      </w:r>
      <w:proofErr w:type="gramStart"/>
      <w:r w:rsidRPr="008E19CC">
        <w:rPr>
          <w:rFonts w:ascii="Arial" w:hAnsi="Arial" w:cs="Arial"/>
          <w:color w:val="000000" w:themeColor="text1"/>
          <w:sz w:val="18"/>
          <w:szCs w:val="18"/>
          <w:shd w:val="clear" w:color="auto" w:fill="FFFFFF"/>
        </w:rPr>
        <w:t>2015;</w:t>
      </w:r>
      <w:r w:rsidRPr="008E19CC">
        <w:rPr>
          <w:rStyle w:val="ref-vol"/>
          <w:rFonts w:ascii="Arial" w:hAnsi="Arial" w:cs="Arial"/>
          <w:color w:val="000000" w:themeColor="text1"/>
          <w:sz w:val="18"/>
          <w:szCs w:val="18"/>
          <w:shd w:val="clear" w:color="auto" w:fill="FFFFFF"/>
        </w:rPr>
        <w:t>75</w:t>
      </w:r>
      <w:r w:rsidRPr="008E19CC">
        <w:rPr>
          <w:rFonts w:ascii="Arial" w:hAnsi="Arial" w:cs="Arial"/>
          <w:color w:val="000000" w:themeColor="text1"/>
          <w:sz w:val="18"/>
          <w:szCs w:val="18"/>
          <w:shd w:val="clear" w:color="auto" w:fill="FFFFFF"/>
        </w:rPr>
        <w:t>:184</w:t>
      </w:r>
      <w:proofErr w:type="gramEnd"/>
      <w:r w:rsidRPr="008E19CC">
        <w:rPr>
          <w:rFonts w:ascii="Arial" w:hAnsi="Arial" w:cs="Arial"/>
          <w:color w:val="000000" w:themeColor="text1"/>
          <w:sz w:val="18"/>
          <w:szCs w:val="18"/>
          <w:shd w:val="clear" w:color="auto" w:fill="FFFFFF"/>
        </w:rPr>
        <w:t>–191.</w:t>
      </w:r>
      <w:r w:rsidR="002F4D40" w:rsidRPr="008E19CC">
        <w:rPr>
          <w:rFonts w:ascii="Arial" w:hAnsi="Arial" w:cs="Arial"/>
          <w:color w:val="000000" w:themeColor="text1"/>
          <w:sz w:val="18"/>
          <w:szCs w:val="18"/>
        </w:rPr>
        <w:t xml:space="preserve"> </w:t>
      </w:r>
    </w:p>
    <w:p w14:paraId="750A1544" w14:textId="77777777" w:rsidR="00462332" w:rsidRPr="008E19CC" w:rsidRDefault="00462332" w:rsidP="00462332">
      <w:pPr>
        <w:pStyle w:val="ListParagraph"/>
        <w:rPr>
          <w:rFonts w:ascii="Arial" w:hAnsi="Arial" w:cs="Arial"/>
          <w:color w:val="000000" w:themeColor="text1"/>
          <w:sz w:val="18"/>
          <w:szCs w:val="18"/>
        </w:rPr>
      </w:pPr>
    </w:p>
    <w:p w14:paraId="33DE5FB3" w14:textId="77777777" w:rsidR="00462332" w:rsidRPr="008E19CC" w:rsidRDefault="00462332" w:rsidP="00462332">
      <w:pPr>
        <w:pStyle w:val="ListParagraph"/>
        <w:spacing w:before="100" w:beforeAutospacing="1" w:after="100" w:afterAutospacing="1" w:line="240" w:lineRule="auto"/>
        <w:rPr>
          <w:rFonts w:ascii="Arial" w:hAnsi="Arial" w:cs="Arial"/>
          <w:color w:val="000000" w:themeColor="text1"/>
          <w:sz w:val="18"/>
          <w:szCs w:val="18"/>
        </w:rPr>
      </w:pPr>
    </w:p>
    <w:p w14:paraId="543FE551" w14:textId="7FE67575" w:rsidR="001908E3" w:rsidRPr="008E19CC" w:rsidRDefault="001908E3" w:rsidP="004027F0">
      <w:pPr>
        <w:pStyle w:val="ListParagraph"/>
        <w:numPr>
          <w:ilvl w:val="0"/>
          <w:numId w:val="2"/>
        </w:numPr>
        <w:spacing w:before="100" w:beforeAutospacing="1" w:after="100" w:afterAutospacing="1" w:line="240" w:lineRule="auto"/>
        <w:rPr>
          <w:rStyle w:val="nowrap"/>
          <w:rFonts w:ascii="Arial" w:hAnsi="Arial" w:cs="Arial"/>
          <w:color w:val="000000" w:themeColor="text1"/>
          <w:sz w:val="18"/>
          <w:szCs w:val="18"/>
        </w:rPr>
      </w:pPr>
      <w:proofErr w:type="spellStart"/>
      <w:r w:rsidRPr="008E19CC">
        <w:rPr>
          <w:rFonts w:ascii="Arial" w:hAnsi="Arial" w:cs="Arial"/>
          <w:color w:val="000000" w:themeColor="text1"/>
          <w:sz w:val="18"/>
          <w:szCs w:val="18"/>
          <w:shd w:val="clear" w:color="auto" w:fill="FFFFFF"/>
        </w:rPr>
        <w:t>Voas</w:t>
      </w:r>
      <w:proofErr w:type="spellEnd"/>
      <w:r w:rsidRPr="008E19CC">
        <w:rPr>
          <w:rFonts w:ascii="Arial" w:hAnsi="Arial" w:cs="Arial"/>
          <w:color w:val="000000" w:themeColor="text1"/>
          <w:sz w:val="18"/>
          <w:szCs w:val="18"/>
          <w:shd w:val="clear" w:color="auto" w:fill="FFFFFF"/>
        </w:rPr>
        <w:t xml:space="preserve"> RB, </w:t>
      </w:r>
      <w:proofErr w:type="spellStart"/>
      <w:r w:rsidRPr="008E19CC">
        <w:rPr>
          <w:rFonts w:ascii="Arial" w:hAnsi="Arial" w:cs="Arial"/>
          <w:color w:val="000000" w:themeColor="text1"/>
          <w:sz w:val="18"/>
          <w:szCs w:val="18"/>
          <w:shd w:val="clear" w:color="auto" w:fill="FFFFFF"/>
        </w:rPr>
        <w:t>Tippetts</w:t>
      </w:r>
      <w:proofErr w:type="spellEnd"/>
      <w:r w:rsidRPr="008E19CC">
        <w:rPr>
          <w:rFonts w:ascii="Arial" w:hAnsi="Arial" w:cs="Arial"/>
          <w:color w:val="000000" w:themeColor="text1"/>
          <w:sz w:val="18"/>
          <w:szCs w:val="18"/>
          <w:shd w:val="clear" w:color="auto" w:fill="FFFFFF"/>
        </w:rPr>
        <w:t xml:space="preserve"> AS, Taylor EP. The Illinois .08 law: An evaluation. </w:t>
      </w:r>
      <w:r w:rsidRPr="008E19CC">
        <w:rPr>
          <w:rStyle w:val="ref-journal"/>
          <w:rFonts w:ascii="Arial" w:hAnsi="Arial" w:cs="Arial"/>
          <w:color w:val="000000" w:themeColor="text1"/>
          <w:sz w:val="18"/>
          <w:szCs w:val="18"/>
          <w:shd w:val="clear" w:color="auto" w:fill="FFFFFF"/>
        </w:rPr>
        <w:t>Journal of Safety Research. </w:t>
      </w:r>
      <w:proofErr w:type="gramStart"/>
      <w:r w:rsidRPr="008E19CC">
        <w:rPr>
          <w:rFonts w:ascii="Arial" w:hAnsi="Arial" w:cs="Arial"/>
          <w:color w:val="000000" w:themeColor="text1"/>
          <w:sz w:val="18"/>
          <w:szCs w:val="18"/>
          <w:shd w:val="clear" w:color="auto" w:fill="FFFFFF"/>
        </w:rPr>
        <w:t>2002;</w:t>
      </w:r>
      <w:r w:rsidRPr="008E19CC">
        <w:rPr>
          <w:rStyle w:val="ref-vol"/>
          <w:rFonts w:ascii="Arial" w:hAnsi="Arial" w:cs="Arial"/>
          <w:color w:val="000000" w:themeColor="text1"/>
          <w:sz w:val="18"/>
          <w:szCs w:val="18"/>
          <w:shd w:val="clear" w:color="auto" w:fill="FFFFFF"/>
        </w:rPr>
        <w:t>33</w:t>
      </w:r>
      <w:r w:rsidRPr="008E19CC">
        <w:rPr>
          <w:rFonts w:ascii="Arial" w:hAnsi="Arial" w:cs="Arial"/>
          <w:color w:val="000000" w:themeColor="text1"/>
          <w:sz w:val="18"/>
          <w:szCs w:val="18"/>
          <w:shd w:val="clear" w:color="auto" w:fill="FFFFFF"/>
        </w:rPr>
        <w:t>:73</w:t>
      </w:r>
      <w:proofErr w:type="gramEnd"/>
      <w:r w:rsidRPr="008E19CC">
        <w:rPr>
          <w:rFonts w:ascii="Arial" w:hAnsi="Arial" w:cs="Arial"/>
          <w:color w:val="000000" w:themeColor="text1"/>
          <w:sz w:val="18"/>
          <w:szCs w:val="18"/>
          <w:shd w:val="clear" w:color="auto" w:fill="FFFFFF"/>
        </w:rPr>
        <w:t>–80. [</w:t>
      </w:r>
      <w:hyperlink r:id="rId16" w:tgtFrame="pmc_ext" w:history="1">
        <w:r w:rsidRPr="008E19CC">
          <w:rPr>
            <w:rStyle w:val="Hyperlink"/>
            <w:rFonts w:ascii="Arial" w:hAnsi="Arial" w:cs="Arial"/>
            <w:color w:val="000000" w:themeColor="text1"/>
            <w:sz w:val="18"/>
            <w:szCs w:val="18"/>
            <w:u w:val="none"/>
            <w:shd w:val="clear" w:color="auto" w:fill="FFFFFF"/>
          </w:rPr>
          <w:t>PubMed</w:t>
        </w:r>
      </w:hyperlink>
      <w:r w:rsidRPr="008E19CC">
        <w:rPr>
          <w:rFonts w:ascii="Arial" w:hAnsi="Arial" w:cs="Arial"/>
          <w:color w:val="000000" w:themeColor="text1"/>
          <w:sz w:val="18"/>
          <w:szCs w:val="18"/>
          <w:shd w:val="clear" w:color="auto" w:fill="FFFFFF"/>
        </w:rPr>
        <w:t>] </w:t>
      </w:r>
      <w:r w:rsidRPr="008E19CC">
        <w:rPr>
          <w:rStyle w:val="nowrap"/>
          <w:rFonts w:ascii="Arial" w:hAnsi="Arial" w:cs="Arial"/>
          <w:color w:val="000000" w:themeColor="text1"/>
          <w:sz w:val="18"/>
          <w:szCs w:val="18"/>
          <w:shd w:val="clear" w:color="auto" w:fill="FFFFFF"/>
        </w:rPr>
        <w:t>[</w:t>
      </w:r>
      <w:hyperlink r:id="rId17" w:tgtFrame="pmc_ext" w:history="1">
        <w:r w:rsidRPr="008E19CC">
          <w:rPr>
            <w:rStyle w:val="Hyperlink"/>
            <w:rFonts w:ascii="Arial" w:hAnsi="Arial" w:cs="Arial"/>
            <w:color w:val="000000" w:themeColor="text1"/>
            <w:sz w:val="18"/>
            <w:szCs w:val="18"/>
            <w:u w:val="none"/>
            <w:shd w:val="clear" w:color="auto" w:fill="FFFFFF"/>
          </w:rPr>
          <w:t>Google Scholar</w:t>
        </w:r>
      </w:hyperlink>
      <w:r w:rsidRPr="008E19CC">
        <w:rPr>
          <w:rStyle w:val="nowrap"/>
          <w:rFonts w:ascii="Arial" w:hAnsi="Arial" w:cs="Arial"/>
          <w:color w:val="000000" w:themeColor="text1"/>
          <w:sz w:val="18"/>
          <w:szCs w:val="18"/>
          <w:shd w:val="clear" w:color="auto" w:fill="FFFFFF"/>
        </w:rPr>
        <w:t>]</w:t>
      </w:r>
    </w:p>
    <w:p w14:paraId="473513D2" w14:textId="77777777" w:rsidR="00462332" w:rsidRPr="008E19CC" w:rsidRDefault="00462332" w:rsidP="00462332">
      <w:pPr>
        <w:pStyle w:val="ListParagraph"/>
        <w:spacing w:before="100" w:beforeAutospacing="1" w:after="100" w:afterAutospacing="1" w:line="240" w:lineRule="auto"/>
        <w:rPr>
          <w:rFonts w:ascii="Arial" w:hAnsi="Arial" w:cs="Arial"/>
          <w:color w:val="000000" w:themeColor="text1"/>
          <w:sz w:val="18"/>
          <w:szCs w:val="18"/>
        </w:rPr>
      </w:pPr>
    </w:p>
    <w:p w14:paraId="57A3E4FA" w14:textId="3296854E" w:rsidR="001908E3" w:rsidRPr="008E19CC" w:rsidRDefault="008B3E3C" w:rsidP="00C558A1">
      <w:pPr>
        <w:pStyle w:val="ListParagraph"/>
        <w:numPr>
          <w:ilvl w:val="0"/>
          <w:numId w:val="2"/>
        </w:numPr>
        <w:spacing w:before="100" w:beforeAutospacing="1" w:after="100" w:afterAutospacing="1" w:line="240" w:lineRule="auto"/>
        <w:rPr>
          <w:rFonts w:ascii="Arial" w:hAnsi="Arial" w:cs="Arial"/>
          <w:color w:val="000000" w:themeColor="text1"/>
          <w:sz w:val="18"/>
          <w:szCs w:val="18"/>
        </w:rPr>
      </w:pPr>
      <w:r w:rsidRPr="008E19CC">
        <w:rPr>
          <w:rFonts w:ascii="Arial" w:hAnsi="Arial" w:cs="Arial"/>
          <w:color w:val="000000" w:themeColor="text1"/>
          <w:sz w:val="18"/>
          <w:szCs w:val="18"/>
          <w:shd w:val="clear" w:color="auto" w:fill="FFFFFF"/>
        </w:rPr>
        <w:t xml:space="preserve">Henstridge J, </w:t>
      </w:r>
      <w:proofErr w:type="spellStart"/>
      <w:r w:rsidRPr="008E19CC">
        <w:rPr>
          <w:rFonts w:ascii="Arial" w:hAnsi="Arial" w:cs="Arial"/>
          <w:color w:val="000000" w:themeColor="text1"/>
          <w:sz w:val="18"/>
          <w:szCs w:val="18"/>
          <w:shd w:val="clear" w:color="auto" w:fill="FFFFFF"/>
        </w:rPr>
        <w:t>Homel</w:t>
      </w:r>
      <w:proofErr w:type="spellEnd"/>
      <w:r w:rsidRPr="008E19CC">
        <w:rPr>
          <w:rFonts w:ascii="Arial" w:hAnsi="Arial" w:cs="Arial"/>
          <w:color w:val="000000" w:themeColor="text1"/>
          <w:sz w:val="18"/>
          <w:szCs w:val="18"/>
          <w:shd w:val="clear" w:color="auto" w:fill="FFFFFF"/>
        </w:rPr>
        <w:t xml:space="preserve"> R, Mackay P. </w:t>
      </w:r>
      <w:r w:rsidRPr="008E19CC">
        <w:rPr>
          <w:rStyle w:val="ref-journal"/>
          <w:rFonts w:ascii="Arial" w:hAnsi="Arial" w:cs="Arial"/>
          <w:color w:val="000000" w:themeColor="text1"/>
          <w:sz w:val="18"/>
          <w:szCs w:val="18"/>
          <w:shd w:val="clear" w:color="auto" w:fill="FFFFFF"/>
        </w:rPr>
        <w:t>The long-term effects of random breath testing in four Australian states: a time series analysis, in Series The long-term effects of random breath testing in four Australian states: a time series analysis.</w:t>
      </w:r>
      <w:r w:rsidRPr="008E19CC">
        <w:rPr>
          <w:rFonts w:ascii="Arial" w:hAnsi="Arial" w:cs="Arial"/>
          <w:color w:val="000000" w:themeColor="text1"/>
          <w:sz w:val="18"/>
          <w:szCs w:val="18"/>
          <w:shd w:val="clear" w:color="auto" w:fill="FFFFFF"/>
        </w:rPr>
        <w:t> Federal Office of Road Safety; Canberra, Australia: 1997</w:t>
      </w:r>
    </w:p>
    <w:p w14:paraId="2BE472FE" w14:textId="77777777" w:rsidR="008401E0" w:rsidRPr="008E19CC" w:rsidRDefault="008401E0" w:rsidP="00C558A1">
      <w:pPr>
        <w:pStyle w:val="ListParagraph"/>
        <w:spacing w:before="100" w:beforeAutospacing="1" w:after="100" w:afterAutospacing="1" w:line="240" w:lineRule="auto"/>
        <w:rPr>
          <w:rFonts w:ascii="Arial" w:hAnsi="Arial" w:cs="Arial"/>
          <w:color w:val="000000" w:themeColor="text1"/>
          <w:sz w:val="18"/>
          <w:szCs w:val="18"/>
        </w:rPr>
      </w:pPr>
    </w:p>
    <w:p w14:paraId="5384E224" w14:textId="603BA8A2" w:rsidR="008401E0" w:rsidRPr="008E19CC" w:rsidRDefault="008401E0" w:rsidP="00C558A1">
      <w:pPr>
        <w:pStyle w:val="ListParagraph"/>
        <w:numPr>
          <w:ilvl w:val="0"/>
          <w:numId w:val="2"/>
        </w:numPr>
        <w:spacing w:before="100" w:beforeAutospacing="1" w:after="100" w:afterAutospacing="1" w:line="240" w:lineRule="auto"/>
        <w:rPr>
          <w:rFonts w:ascii="Arial" w:hAnsi="Arial" w:cs="Arial"/>
          <w:color w:val="000000" w:themeColor="text1"/>
          <w:sz w:val="18"/>
          <w:szCs w:val="18"/>
        </w:rPr>
      </w:pPr>
      <w:r w:rsidRPr="008E19CC">
        <w:rPr>
          <w:rFonts w:ascii="Arial" w:hAnsi="Arial" w:cs="Arial"/>
          <w:color w:val="000000" w:themeColor="text1"/>
          <w:sz w:val="18"/>
          <w:szCs w:val="18"/>
        </w:rPr>
        <w:t>Enders, Walter, 1948Applied econometric time series / Walter, University of Alabama. – Fourth edition.</w:t>
      </w:r>
    </w:p>
    <w:p w14:paraId="6C59DEF0" w14:textId="77777777" w:rsidR="009A7C23" w:rsidRPr="008E19CC" w:rsidRDefault="009A7C23" w:rsidP="00C558A1">
      <w:pPr>
        <w:pStyle w:val="ListParagraph"/>
        <w:spacing w:before="100" w:beforeAutospacing="1" w:after="100" w:afterAutospacing="1" w:line="240" w:lineRule="auto"/>
        <w:rPr>
          <w:rFonts w:ascii="Arial" w:hAnsi="Arial" w:cs="Arial"/>
          <w:color w:val="000000" w:themeColor="text1"/>
          <w:sz w:val="18"/>
          <w:szCs w:val="18"/>
        </w:rPr>
      </w:pPr>
    </w:p>
    <w:p w14:paraId="29FF5814" w14:textId="77777777" w:rsidR="009A7C23" w:rsidRPr="008E19CC" w:rsidRDefault="009A7C23" w:rsidP="00C558A1">
      <w:pPr>
        <w:pStyle w:val="ListParagraph"/>
        <w:numPr>
          <w:ilvl w:val="0"/>
          <w:numId w:val="2"/>
        </w:numPr>
        <w:spacing w:before="100" w:beforeAutospacing="1" w:after="100" w:afterAutospacing="1" w:line="240" w:lineRule="auto"/>
        <w:rPr>
          <w:rFonts w:ascii="Arial" w:eastAsia="Times New Roman" w:hAnsi="Arial" w:cs="Arial"/>
          <w:color w:val="000000" w:themeColor="text1"/>
          <w:sz w:val="18"/>
          <w:szCs w:val="18"/>
        </w:rPr>
      </w:pPr>
      <w:r w:rsidRPr="008E19CC">
        <w:rPr>
          <w:rFonts w:ascii="Arial" w:eastAsia="Times New Roman" w:hAnsi="Arial" w:cs="Arial"/>
          <w:color w:val="000000" w:themeColor="text1"/>
          <w:sz w:val="18"/>
          <w:szCs w:val="18"/>
          <w:shd w:val="clear" w:color="auto" w:fill="FFFFFF"/>
        </w:rPr>
        <w:t>The effectiveness of a 0.05 blood alcohol concentration (BAC) limit for driving in the United States.</w:t>
      </w:r>
    </w:p>
    <w:p w14:paraId="43E2CAA9" w14:textId="77777777" w:rsidR="009A7C23" w:rsidRPr="008E19CC" w:rsidRDefault="009A7C23" w:rsidP="00C558A1">
      <w:pPr>
        <w:pStyle w:val="ListParagraph"/>
        <w:spacing w:before="100" w:beforeAutospacing="1" w:after="100" w:afterAutospacing="1" w:line="240" w:lineRule="auto"/>
        <w:rPr>
          <w:rFonts w:ascii="Arial" w:eastAsia="Times New Roman" w:hAnsi="Arial" w:cs="Arial"/>
          <w:i/>
          <w:iCs/>
          <w:color w:val="000000" w:themeColor="text1"/>
          <w:sz w:val="18"/>
          <w:szCs w:val="18"/>
        </w:rPr>
      </w:pPr>
      <w:r w:rsidRPr="008E19CC">
        <w:rPr>
          <w:rFonts w:ascii="Arial" w:eastAsia="Times New Roman" w:hAnsi="Arial" w:cs="Arial"/>
          <w:i/>
          <w:iCs/>
          <w:color w:val="000000" w:themeColor="text1"/>
          <w:sz w:val="18"/>
          <w:szCs w:val="18"/>
        </w:rPr>
        <w:t xml:space="preserve">Fell JC, </w:t>
      </w:r>
      <w:proofErr w:type="spellStart"/>
      <w:r w:rsidRPr="008E19CC">
        <w:rPr>
          <w:rFonts w:ascii="Arial" w:eastAsia="Times New Roman" w:hAnsi="Arial" w:cs="Arial"/>
          <w:i/>
          <w:iCs/>
          <w:color w:val="000000" w:themeColor="text1"/>
          <w:sz w:val="18"/>
          <w:szCs w:val="18"/>
        </w:rPr>
        <w:t>Voas</w:t>
      </w:r>
      <w:proofErr w:type="spellEnd"/>
      <w:r w:rsidRPr="008E19CC">
        <w:rPr>
          <w:rFonts w:ascii="Arial" w:eastAsia="Times New Roman" w:hAnsi="Arial" w:cs="Arial"/>
          <w:i/>
          <w:iCs/>
          <w:color w:val="000000" w:themeColor="text1"/>
          <w:sz w:val="18"/>
          <w:szCs w:val="18"/>
        </w:rPr>
        <w:t xml:space="preserve"> RB</w:t>
      </w:r>
    </w:p>
    <w:p w14:paraId="6E85959A" w14:textId="77777777" w:rsidR="009A7C23" w:rsidRPr="008E19CC" w:rsidRDefault="009A7C23" w:rsidP="00C558A1">
      <w:pPr>
        <w:pStyle w:val="ListParagraph"/>
        <w:spacing w:before="100" w:beforeAutospacing="1" w:after="100" w:afterAutospacing="1" w:line="240" w:lineRule="auto"/>
        <w:rPr>
          <w:rFonts w:ascii="Arial" w:eastAsia="Times New Roman" w:hAnsi="Arial" w:cs="Arial"/>
          <w:i/>
          <w:iCs/>
          <w:color w:val="000000" w:themeColor="text1"/>
          <w:sz w:val="18"/>
          <w:szCs w:val="18"/>
        </w:rPr>
      </w:pPr>
      <w:r w:rsidRPr="008E19CC">
        <w:rPr>
          <w:rFonts w:ascii="Arial" w:eastAsia="Times New Roman" w:hAnsi="Arial" w:cs="Arial"/>
          <w:i/>
          <w:iCs/>
          <w:color w:val="000000" w:themeColor="text1"/>
          <w:sz w:val="18"/>
          <w:szCs w:val="18"/>
        </w:rPr>
        <w:t>Addiction. 2014 Jun; 109(6):869-74.</w:t>
      </w:r>
    </w:p>
    <w:p w14:paraId="6BC1294A" w14:textId="77777777" w:rsidR="009A7C23" w:rsidRPr="008E19CC" w:rsidRDefault="009A7C23" w:rsidP="009A7C23">
      <w:pPr>
        <w:pStyle w:val="ListParagraph"/>
        <w:spacing w:line="480" w:lineRule="auto"/>
        <w:rPr>
          <w:rFonts w:ascii="Arial" w:hAnsi="Arial" w:cs="Arial"/>
          <w:color w:val="000000" w:themeColor="text1"/>
          <w:sz w:val="24"/>
          <w:szCs w:val="24"/>
        </w:rPr>
      </w:pPr>
    </w:p>
    <w:sectPr w:rsidR="009A7C23" w:rsidRPr="008E19CC">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A02A31" w14:textId="77777777" w:rsidR="000D5673" w:rsidRDefault="000D5673" w:rsidP="009A27DB">
      <w:pPr>
        <w:spacing w:after="0" w:line="240" w:lineRule="auto"/>
      </w:pPr>
      <w:r>
        <w:separator/>
      </w:r>
    </w:p>
  </w:endnote>
  <w:endnote w:type="continuationSeparator" w:id="0">
    <w:p w14:paraId="79E0539E" w14:textId="77777777" w:rsidR="000D5673" w:rsidRDefault="000D5673" w:rsidP="009A27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B2B56A" w14:textId="77777777" w:rsidR="000D5673" w:rsidRDefault="000D5673" w:rsidP="009A27DB">
      <w:pPr>
        <w:spacing w:after="0" w:line="240" w:lineRule="auto"/>
      </w:pPr>
      <w:r>
        <w:separator/>
      </w:r>
    </w:p>
  </w:footnote>
  <w:footnote w:type="continuationSeparator" w:id="0">
    <w:p w14:paraId="7D9A2E8B" w14:textId="77777777" w:rsidR="000D5673" w:rsidRDefault="000D5673" w:rsidP="009A27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20810177"/>
      <w:docPartObj>
        <w:docPartGallery w:val="Page Numbers (Top of Page)"/>
        <w:docPartUnique/>
      </w:docPartObj>
    </w:sdtPr>
    <w:sdtEndPr>
      <w:rPr>
        <w:noProof/>
      </w:rPr>
    </w:sdtEndPr>
    <w:sdtContent>
      <w:p w14:paraId="5B1C7DB7" w14:textId="48D9A20C" w:rsidR="009A27DB" w:rsidRDefault="009A27D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A45027D" w14:textId="77777777" w:rsidR="009A27DB" w:rsidRDefault="009A27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91D34"/>
    <w:multiLevelType w:val="hybridMultilevel"/>
    <w:tmpl w:val="F58CB016"/>
    <w:lvl w:ilvl="0" w:tplc="FD508E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2E7875"/>
    <w:multiLevelType w:val="hybridMultilevel"/>
    <w:tmpl w:val="50E0371A"/>
    <w:lvl w:ilvl="0" w:tplc="CE042D8A">
      <w:start w:val="1"/>
      <w:numFmt w:val="decimal"/>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6F671E4B"/>
    <w:multiLevelType w:val="hybridMultilevel"/>
    <w:tmpl w:val="B4DA9C8E"/>
    <w:lvl w:ilvl="0" w:tplc="975C1B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3084849"/>
    <w:multiLevelType w:val="hybridMultilevel"/>
    <w:tmpl w:val="99B8A730"/>
    <w:lvl w:ilvl="0" w:tplc="FFBEE64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F955284"/>
    <w:multiLevelType w:val="hybridMultilevel"/>
    <w:tmpl w:val="5F50F964"/>
    <w:lvl w:ilvl="0" w:tplc="8E8AD20A">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E19"/>
    <w:rsid w:val="0009661B"/>
    <w:rsid w:val="000C507B"/>
    <w:rsid w:val="000D5673"/>
    <w:rsid w:val="00141E4E"/>
    <w:rsid w:val="00157B73"/>
    <w:rsid w:val="001908E3"/>
    <w:rsid w:val="001B6DF8"/>
    <w:rsid w:val="001C2B66"/>
    <w:rsid w:val="001E7FC7"/>
    <w:rsid w:val="001F0074"/>
    <w:rsid w:val="002B2A42"/>
    <w:rsid w:val="002D7A03"/>
    <w:rsid w:val="002F4D40"/>
    <w:rsid w:val="00322EC8"/>
    <w:rsid w:val="00331DDA"/>
    <w:rsid w:val="00362CB3"/>
    <w:rsid w:val="003859F0"/>
    <w:rsid w:val="00395BE3"/>
    <w:rsid w:val="004027F0"/>
    <w:rsid w:val="00402A74"/>
    <w:rsid w:val="004046D5"/>
    <w:rsid w:val="00410EAE"/>
    <w:rsid w:val="00416655"/>
    <w:rsid w:val="00461E08"/>
    <w:rsid w:val="00462332"/>
    <w:rsid w:val="00485D81"/>
    <w:rsid w:val="005D08CB"/>
    <w:rsid w:val="006272BC"/>
    <w:rsid w:val="00655E19"/>
    <w:rsid w:val="006D0478"/>
    <w:rsid w:val="006D0A51"/>
    <w:rsid w:val="006D1B7E"/>
    <w:rsid w:val="00700CDA"/>
    <w:rsid w:val="0070389C"/>
    <w:rsid w:val="00720AFD"/>
    <w:rsid w:val="00751D2B"/>
    <w:rsid w:val="007619B3"/>
    <w:rsid w:val="007E0BA8"/>
    <w:rsid w:val="00832A57"/>
    <w:rsid w:val="008401E0"/>
    <w:rsid w:val="008428A9"/>
    <w:rsid w:val="00854129"/>
    <w:rsid w:val="0088249D"/>
    <w:rsid w:val="00884C93"/>
    <w:rsid w:val="0088547F"/>
    <w:rsid w:val="008B3E3C"/>
    <w:rsid w:val="008E19CC"/>
    <w:rsid w:val="0090164C"/>
    <w:rsid w:val="00916F04"/>
    <w:rsid w:val="00917EBF"/>
    <w:rsid w:val="0098436F"/>
    <w:rsid w:val="009A1E5F"/>
    <w:rsid w:val="009A27DB"/>
    <w:rsid w:val="009A7C23"/>
    <w:rsid w:val="009B5C05"/>
    <w:rsid w:val="009E59DF"/>
    <w:rsid w:val="00A00E30"/>
    <w:rsid w:val="00A12D28"/>
    <w:rsid w:val="00A166C6"/>
    <w:rsid w:val="00A46A7A"/>
    <w:rsid w:val="00A8600F"/>
    <w:rsid w:val="00A86DCF"/>
    <w:rsid w:val="00A9361A"/>
    <w:rsid w:val="00AE11B2"/>
    <w:rsid w:val="00AF6D85"/>
    <w:rsid w:val="00B15AE0"/>
    <w:rsid w:val="00B26E11"/>
    <w:rsid w:val="00B2749C"/>
    <w:rsid w:val="00B92BA9"/>
    <w:rsid w:val="00BB4F1C"/>
    <w:rsid w:val="00BB5D48"/>
    <w:rsid w:val="00BC2280"/>
    <w:rsid w:val="00C038D8"/>
    <w:rsid w:val="00C558A1"/>
    <w:rsid w:val="00D122FF"/>
    <w:rsid w:val="00D56524"/>
    <w:rsid w:val="00D75DF7"/>
    <w:rsid w:val="00D95A31"/>
    <w:rsid w:val="00E3034E"/>
    <w:rsid w:val="00E61991"/>
    <w:rsid w:val="00F56E13"/>
    <w:rsid w:val="00FF72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1B8A9"/>
  <w15:chartTrackingRefBased/>
  <w15:docId w15:val="{C9A6A8DA-EE48-48BB-B4A9-81D4AC55C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5E19"/>
    <w:pPr>
      <w:ind w:left="720"/>
      <w:contextualSpacing/>
    </w:pPr>
  </w:style>
  <w:style w:type="character" w:styleId="Hyperlink">
    <w:name w:val="Hyperlink"/>
    <w:basedOn w:val="DefaultParagraphFont"/>
    <w:uiPriority w:val="99"/>
    <w:semiHidden/>
    <w:unhideWhenUsed/>
    <w:rsid w:val="006D0A51"/>
    <w:rPr>
      <w:color w:val="0000FF"/>
      <w:u w:val="single"/>
    </w:rPr>
  </w:style>
  <w:style w:type="character" w:customStyle="1" w:styleId="sr-only">
    <w:name w:val="sr-only"/>
    <w:basedOn w:val="DefaultParagraphFont"/>
    <w:rsid w:val="006D0A51"/>
  </w:style>
  <w:style w:type="character" w:customStyle="1" w:styleId="ref-journal">
    <w:name w:val="ref-journal"/>
    <w:basedOn w:val="DefaultParagraphFont"/>
    <w:rsid w:val="00BC2280"/>
  </w:style>
  <w:style w:type="character" w:customStyle="1" w:styleId="ref-vol">
    <w:name w:val="ref-vol"/>
    <w:basedOn w:val="DefaultParagraphFont"/>
    <w:rsid w:val="00BC2280"/>
  </w:style>
  <w:style w:type="character" w:customStyle="1" w:styleId="nowrap">
    <w:name w:val="nowrap"/>
    <w:basedOn w:val="DefaultParagraphFont"/>
    <w:rsid w:val="001908E3"/>
  </w:style>
  <w:style w:type="character" w:styleId="CommentReference">
    <w:name w:val="annotation reference"/>
    <w:basedOn w:val="DefaultParagraphFont"/>
    <w:uiPriority w:val="99"/>
    <w:semiHidden/>
    <w:unhideWhenUsed/>
    <w:rsid w:val="001E7FC7"/>
    <w:rPr>
      <w:sz w:val="16"/>
      <w:szCs w:val="16"/>
    </w:rPr>
  </w:style>
  <w:style w:type="paragraph" w:styleId="CommentText">
    <w:name w:val="annotation text"/>
    <w:basedOn w:val="Normal"/>
    <w:link w:val="CommentTextChar"/>
    <w:uiPriority w:val="99"/>
    <w:semiHidden/>
    <w:unhideWhenUsed/>
    <w:rsid w:val="001E7FC7"/>
    <w:pPr>
      <w:spacing w:line="240" w:lineRule="auto"/>
    </w:pPr>
    <w:rPr>
      <w:sz w:val="20"/>
      <w:szCs w:val="20"/>
    </w:rPr>
  </w:style>
  <w:style w:type="character" w:customStyle="1" w:styleId="CommentTextChar">
    <w:name w:val="Comment Text Char"/>
    <w:basedOn w:val="DefaultParagraphFont"/>
    <w:link w:val="CommentText"/>
    <w:uiPriority w:val="99"/>
    <w:semiHidden/>
    <w:rsid w:val="001E7FC7"/>
    <w:rPr>
      <w:sz w:val="20"/>
      <w:szCs w:val="20"/>
    </w:rPr>
  </w:style>
  <w:style w:type="paragraph" w:styleId="CommentSubject">
    <w:name w:val="annotation subject"/>
    <w:basedOn w:val="CommentText"/>
    <w:next w:val="CommentText"/>
    <w:link w:val="CommentSubjectChar"/>
    <w:uiPriority w:val="99"/>
    <w:semiHidden/>
    <w:unhideWhenUsed/>
    <w:rsid w:val="001E7FC7"/>
    <w:rPr>
      <w:b/>
      <w:bCs/>
    </w:rPr>
  </w:style>
  <w:style w:type="character" w:customStyle="1" w:styleId="CommentSubjectChar">
    <w:name w:val="Comment Subject Char"/>
    <w:basedOn w:val="CommentTextChar"/>
    <w:link w:val="CommentSubject"/>
    <w:uiPriority w:val="99"/>
    <w:semiHidden/>
    <w:rsid w:val="001E7FC7"/>
    <w:rPr>
      <w:b/>
      <w:bCs/>
      <w:sz w:val="20"/>
      <w:szCs w:val="20"/>
    </w:rPr>
  </w:style>
  <w:style w:type="paragraph" w:styleId="BalloonText">
    <w:name w:val="Balloon Text"/>
    <w:basedOn w:val="Normal"/>
    <w:link w:val="BalloonTextChar"/>
    <w:uiPriority w:val="99"/>
    <w:semiHidden/>
    <w:unhideWhenUsed/>
    <w:rsid w:val="001E7FC7"/>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E7FC7"/>
    <w:rPr>
      <w:rFonts w:ascii="Times New Roman" w:hAnsi="Times New Roman" w:cs="Times New Roman"/>
      <w:sz w:val="18"/>
      <w:szCs w:val="18"/>
    </w:rPr>
  </w:style>
  <w:style w:type="paragraph" w:styleId="Header">
    <w:name w:val="header"/>
    <w:basedOn w:val="Normal"/>
    <w:link w:val="HeaderChar"/>
    <w:uiPriority w:val="99"/>
    <w:unhideWhenUsed/>
    <w:rsid w:val="009A27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27DB"/>
  </w:style>
  <w:style w:type="paragraph" w:styleId="Footer">
    <w:name w:val="footer"/>
    <w:basedOn w:val="Normal"/>
    <w:link w:val="FooterChar"/>
    <w:uiPriority w:val="99"/>
    <w:unhideWhenUsed/>
    <w:rsid w:val="009A27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27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7022089">
      <w:bodyDiv w:val="1"/>
      <w:marLeft w:val="0"/>
      <w:marRight w:val="0"/>
      <w:marTop w:val="0"/>
      <w:marBottom w:val="0"/>
      <w:divBdr>
        <w:top w:val="none" w:sz="0" w:space="0" w:color="auto"/>
        <w:left w:val="none" w:sz="0" w:space="0" w:color="auto"/>
        <w:bottom w:val="none" w:sz="0" w:space="0" w:color="auto"/>
        <w:right w:val="none" w:sz="0" w:space="0" w:color="auto"/>
      </w:divBdr>
      <w:divsChild>
        <w:div w:id="1493519871">
          <w:marLeft w:val="0"/>
          <w:marRight w:val="0"/>
          <w:marTop w:val="120"/>
          <w:marBottom w:val="0"/>
          <w:divBdr>
            <w:top w:val="none" w:sz="0" w:space="0" w:color="auto"/>
            <w:left w:val="none" w:sz="0" w:space="0" w:color="auto"/>
            <w:bottom w:val="none" w:sz="0" w:space="0" w:color="auto"/>
            <w:right w:val="none" w:sz="0" w:space="0" w:color="auto"/>
          </w:divBdr>
        </w:div>
        <w:div w:id="1249844714">
          <w:marLeft w:val="0"/>
          <w:marRight w:val="0"/>
          <w:marTop w:val="120"/>
          <w:marBottom w:val="0"/>
          <w:divBdr>
            <w:top w:val="none" w:sz="0" w:space="0" w:color="auto"/>
            <w:left w:val="none" w:sz="0" w:space="0" w:color="auto"/>
            <w:bottom w:val="none" w:sz="0" w:space="0" w:color="auto"/>
            <w:right w:val="none" w:sz="0" w:space="0" w:color="auto"/>
          </w:divBdr>
        </w:div>
      </w:divsChild>
    </w:div>
    <w:div w:id="1124734897">
      <w:bodyDiv w:val="1"/>
      <w:marLeft w:val="0"/>
      <w:marRight w:val="0"/>
      <w:marTop w:val="0"/>
      <w:marBottom w:val="0"/>
      <w:divBdr>
        <w:top w:val="none" w:sz="0" w:space="0" w:color="auto"/>
        <w:left w:val="none" w:sz="0" w:space="0" w:color="auto"/>
        <w:bottom w:val="none" w:sz="0" w:space="0" w:color="auto"/>
        <w:right w:val="none" w:sz="0" w:space="0" w:color="auto"/>
      </w:divBdr>
    </w:div>
    <w:div w:id="1394037845">
      <w:bodyDiv w:val="1"/>
      <w:marLeft w:val="0"/>
      <w:marRight w:val="0"/>
      <w:marTop w:val="0"/>
      <w:marBottom w:val="0"/>
      <w:divBdr>
        <w:top w:val="none" w:sz="0" w:space="0" w:color="auto"/>
        <w:left w:val="none" w:sz="0" w:space="0" w:color="auto"/>
        <w:bottom w:val="none" w:sz="0" w:space="0" w:color="auto"/>
        <w:right w:val="none" w:sz="0" w:space="0" w:color="auto"/>
      </w:divBdr>
    </w:div>
    <w:div w:id="2071345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one.nhtsa.gov/people/injury/research/pub/alcohol-laws/08history/1_introduction.htm" TargetMode="External"/><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ne.nhtsa.gov/About-NHTSA/Traffic-Techs/current/ci.State-Alcohol-Cost-Fact-Sheets-Document-The-Costs-Of-Impaired-Driving-For-Each-State.print" TargetMode="External"/><Relationship Id="rId17" Type="http://schemas.openxmlformats.org/officeDocument/2006/relationships/hyperlink" Target="https://scholar.google.com/scholar_lookup?journal=Journal+of+Safety+Research&amp;title=The+Illinois+.08+law:+An+evaluation&amp;author=RB+Voas&amp;author=AS+Tippetts&amp;author=EP+Taylor&amp;volume=33&amp;publication_year=2002&amp;pages=73-80&amp;pmid=11979638&amp;" TargetMode="External"/><Relationship Id="rId2" Type="http://schemas.openxmlformats.org/officeDocument/2006/relationships/numbering" Target="numbering.xml"/><Relationship Id="rId16" Type="http://schemas.openxmlformats.org/officeDocument/2006/relationships/hyperlink" Target="https://www.ncbi.nlm.nih.gov/pubmed/11979638"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rashstats.nhtsa.dot.gov/Api/Public/ViewPublication/812450" TargetMode="External"/><Relationship Id="rId5" Type="http://schemas.openxmlformats.org/officeDocument/2006/relationships/webSettings" Target="webSettings.xml"/><Relationship Id="rId15" Type="http://schemas.openxmlformats.org/officeDocument/2006/relationships/hyperlink" Target="https://doi.org/10.17226/24951"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nap.edu/resource/24951/011718AlcoholImpairedDrivingHighlight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1B5FD3-1C20-4701-91D9-DB6EA58CA8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2631</Words>
  <Characters>14999</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Landon Mecham</dc:creator>
  <cp:keywords/>
  <dc:description/>
  <cp:lastModifiedBy>Landon Mecham</cp:lastModifiedBy>
  <cp:revision>2</cp:revision>
  <dcterms:created xsi:type="dcterms:W3CDTF">2020-04-06T05:13:00Z</dcterms:created>
  <dcterms:modified xsi:type="dcterms:W3CDTF">2020-04-06T05:13:00Z</dcterms:modified>
</cp:coreProperties>
</file>