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  <w:b w:val="0"/>
          <w:color w:val="000000"/>
          <w:sz w:val="52"/>
        </w:rPr>
        <w:t>Harry 求职岗位清单</w:t>
      </w:r>
    </w:p>
    <w:p>
      <w:pPr>
        <w:spacing w:after="320"/>
      </w:pPr>
      <w:r>
        <w:rPr>
          <w:rFonts w:ascii="Arial Unicode MS" w:hAnsi="Arial Unicode MS" w:eastAsia="Arial Unicode MS"/>
          <w:b/>
          <w:color w:val="000000"/>
          <w:sz w:val="28"/>
        </w:rPr>
        <w:t>已核实仍可申请｜更新于 2026 年 7 月 25 日</w:t>
      </w:r>
    </w:p>
    <w:p>
      <w:r>
        <w:rPr>
          <w:rFonts w:ascii="Arial Unicode MS" w:hAnsi="Arial Unicode MS" w:eastAsia="Arial Unicode MS"/>
          <w:color w:val="000000"/>
          <w:sz w:val="22"/>
        </w:rPr>
        <w:t>本清单包含 16 个已由官方职位页、当前 ATS 列表或官方公开接口确认仍开放的岗位，另有 1 个申请表仍可提交但需要再次人工确认的 WEBTOON 自由职业岗位。所有链接均指向官方申请入口。</w:t>
      </w:r>
    </w:p>
    <w:p>
      <w:pPr>
        <w:pStyle w:val="Heading1"/>
      </w:pPr>
      <w:r>
        <w:t>怎么使用这份清单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先看“本地/远程优先”，挑 2–3 个今天申请；不要一次性海投。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点击每个岗位末尾的“打开职位并自己申请”，再核对职位标题和申请表是否仍正常显示。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工作授权、未来是否需要 sponsorship、薪资期望等敏感问题必须由你本人按最新情况回答。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任何岗位都没有被自动投递；这份文档只做研究、排序和申请准备。</w:t>
      </w:r>
    </w:p>
    <w:p>
      <w:pPr>
        <w:pStyle w:val="Heading2"/>
      </w:pPr>
      <w:r>
        <w:t>今天建议先处理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Jacques Marie Mage — Junior Graphic Designer：洛杉矶、1–2 年、品牌/摄影/包装方向。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Alpinestars — Junior Graphic Designer：Torrance、1–2 年，实习与自由职业计入。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Directive — Motion &amp; Graphic Designer：全美远程，官方职位在 2026-07-24 发布。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ANINE BING — Associate Graphic Designer：洛杉矶，时尚品牌与多渠道视觉执行。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goodr / Help Scout：岗位匹配高，但都明确不提供签证 sponsorship，先确认 OPT 计划再投入申请时间。</w:t>
      </w:r>
    </w:p>
    <w:p>
      <w:pPr>
        <w:pStyle w:val="Heading2"/>
      </w:pPr>
      <w:r>
        <w:t>核验时排除的旧岗位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Zip — Product Designer (New Grad)：旧搜索结果仍在，但官方 Ashby 当前职位接口已无该 requisition。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Centerfield — Junior Product Designer：官方 Lever 链接已返回 404。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Kikoff — Junior Graphic Designer：旧搜索结果仍显示，但公司当前岗位列表已移除。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Foxglove — Product Designer：精确 requisition 已不在官方 Ashby 当前职位列表。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Funko — Associate Visual Designer：官方 Jobvite 页面明确显示职位不存在。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UMG 旧 Santa Monica requisition 已关闭；清单中保留的是当前 Philadelphia requisition UMG-26991。</w:t>
      </w:r>
    </w:p>
    <w:p>
      <w:r>
        <w:br w:type="page"/>
      </w:r>
    </w:p>
    <w:p>
      <w:pPr>
        <w:pStyle w:val="Heading1"/>
      </w:pPr>
      <w:r>
        <w:t>A. 本地 / 远程优先</w:t>
      </w:r>
    </w:p>
    <w:p>
      <w:r>
        <w:rPr>
          <w:rFonts w:ascii="Arial Unicode MS" w:hAnsi="Arial Unicode MS" w:eastAsia="Arial Unicode MS"/>
          <w:color w:val="000000"/>
          <w:sz w:val="22"/>
        </w:rPr>
        <w:t>这些岗位在地点、年资或核心能力上最接近 Harry。goodr 与 Help Scout 虽然匹配度高，但必须先确认无 sponsorship 与最新 OPT 计划是否兼容。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1. </w:t>
      </w:r>
      <w:r>
        <w:rPr>
          <w:rFonts w:ascii="Arial Unicode MS" w:hAnsi="Arial Unicode MS" w:eastAsia="Arial Unicode MS"/>
          <w:b/>
          <w:color w:val="000000"/>
          <w:sz w:val="28"/>
        </w:rPr>
        <w:t>Jacques Marie Mage — Junior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CA｜On-site｜Full-time｜$60,000–$65,000/年｜匹配分 88/100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 years in a deadline-driven graphic-design environment.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LA location, junior title, and 1-2 year requirement align directly with Harry's level and preferred geography.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Anaago, ZNTR, and Artificial Atmosphere support brand systems, social, photography, retouching, and multi-format visual execution.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posting emphasizes packaging and print-production technical files; the portfolio should make production-ready print work explicit.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Work-authorization and sponsorship policies are not stated and require Harry's direct confirmation if asked.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High priority: tailor the visual resume and lead the portfolio with refined luxury-facing brand, typography, photography, and print examples.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9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2. </w:t>
      </w:r>
      <w:r>
        <w:rPr>
          <w:rFonts w:ascii="Arial Unicode MS" w:hAnsi="Arial Unicode MS" w:eastAsia="Arial Unicode MS"/>
          <w:b/>
          <w:color w:val="000000"/>
          <w:sz w:val="28"/>
        </w:rPr>
        <w:t>Alpinestars — Junior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Torrance, CA｜On-site｜Full-time｜$70,000–$72,000/年｜匹配分 86/100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 years; internships and freelance work are considered.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role explicitly counts internships and freelance work within a 1-2 year junior range.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brand, campaign, photography, retouching, motion, and video work maps to the core and desirable skills.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A genuine interest in motorsports culture would strengthen the application but is not evidenced in current materials.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Print-production knowledge should be demonstrated more explicitly in the portfolio.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ZNTR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High priority: apply with a portfolio sequence that foregrounds campaign systems, photography, retouching, motion, and production accuracy.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0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3. </w:t>
      </w:r>
      <w:r>
        <w:rPr>
          <w:rFonts w:ascii="Arial Unicode MS" w:hAnsi="Arial Unicode MS" w:eastAsia="Arial Unicode MS"/>
          <w:b/>
          <w:color w:val="000000"/>
          <w:sz w:val="28"/>
        </w:rPr>
        <w:t>ANINE BING — Associate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CA｜On-site｜Unknown｜未注明｜匹配分 89/100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 years of relevant design experience, including internships or freelance work.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The application asks whether the applicant is authorized to work in the United States; the posting does not state an eligibility policy. The application asks whether sponsorship is required now or in the future; the posting does not state whether sponsorship is available.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Anaago provides real campaign, social, photo/video, and cross-channel brand-production evidence.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 and Artificial Atmosphere demonstrate strong visual systems, typography, art direction, motion, and image-making.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public portfolio does not yet foreground e-commerce, email, SMS, or paid-media production as a dedicated case study.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Salary and the employer's sponsorship policy are not stated; application answers require Harry's confirmation.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Anaago (only if public sharing is approved)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Review today; if approved, confirm Anaago visibility and tailor the current baseline toward campaigns, brand consistency, and Adobe craft.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1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4. </w:t>
      </w:r>
      <w:r>
        <w:rPr>
          <w:rFonts w:ascii="Arial Unicode MS" w:hAnsi="Arial Unicode MS" w:eastAsia="Arial Unicode MS"/>
          <w:b/>
          <w:color w:val="000000"/>
          <w:sz w:val="28"/>
        </w:rPr>
        <w:t>Directive — Motion &amp; Graphic Designer (Remote US)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Remote - United States｜Remote｜Full-time｜$70,000–$90,000/年｜匹配分 84/100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1-3 years in graphic design focused on performance creative and CRO, plus one year in motion graphics.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Candidates must have established and current work authorization and permanently reside in the United States. Unknown: sponsorship is not stated.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official role was published one day before verification and is open to remote work anywhere in the United States.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 has verified After Effects, Premiere, Figma, Adobe, motion, social, and AI-assisted production experience.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Performance marketing, CRO analytics, heatmapping, and formal A/B testing are not clearly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work may be a high-volume asset-production environment, which is less strategic than Harry's strongest direction.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ZNTR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Apply quickly after tailoring toward motion, paid social, landing pages, fast iteration, and measurable creative testing.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2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5. </w:t>
      </w:r>
      <w:r>
        <w:rPr>
          <w:rFonts w:ascii="Arial Unicode MS" w:hAnsi="Arial Unicode MS" w:eastAsia="Arial Unicode MS"/>
          <w:b/>
          <w:color w:val="000000"/>
          <w:sz w:val="28"/>
        </w:rPr>
        <w:t>goodr — Associate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Inglewood / Los Angeles, CA｜Hybrid｜Full-time｜$57,000–$67,000/年｜匹配分 85/100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1+ years; internships and side projects are explicitly welcomed.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No visa sponsorship is available for this position. 投递前请确认与你最新 OPT 计划是否兼容。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1+ year level, explicit acceptance of internships and side projects, and LA hybrid schedule are unusually well aligned.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visual systems, social, packaging-adjacent, motion, photography, and cross-channel work supports the role.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employer states that visa sponsorship is unavailable, so Harry must confirm whether the role is viable under the latest OPT plan.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application requires a custom illustration and personality-led cover letter, creating additional preparation work.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Sun and Light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Confirm work-authorization viability first; if viable, prepare the required original drawing and a personality-led cover letter.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3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6. </w:t>
      </w:r>
      <w:r>
        <w:rPr>
          <w:rFonts w:ascii="Arial Unicode MS" w:hAnsi="Arial Unicode MS" w:eastAsia="Arial Unicode MS"/>
          <w:b/>
          <w:color w:val="000000"/>
          <w:sz w:val="28"/>
        </w:rPr>
        <w:t>Help Scout — Brand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Remote - United States or Canada｜Remote｜Full-time｜$95,000–$105,000/年｜匹配分 92/100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No numeric years stated; described as a role for a designer honing their craft and hungry to grow.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Teammates must already be authorized to work from their home country. Help Scout states that it does not sponsor visas.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role explicitly combines static, motion, web, Figma, and AI-assisted workflows, matching Harry's cross-disciplinary evidence.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ZNTR, Anaago, and Artificial Atmosphere support brand systems, social content, motion, and visual storytelling.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employer explicitly does not sponsor visas, so Harry must confirm whether the role is viable under current and future authorization needs.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should make paid-ad, landing-page, and product-marketing outputs easier to find.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Confirm work-authorization viability before spending tailoring time; if viable, prioritize this role today.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4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7. </w:t>
      </w:r>
      <w:r>
        <w:rPr>
          <w:rFonts w:ascii="Arial Unicode MS" w:hAnsi="Arial Unicode MS" w:eastAsia="Arial Unicode MS"/>
          <w:b/>
          <w:color w:val="000000"/>
          <w:sz w:val="28"/>
        </w:rPr>
        <w:t>Haus — Motion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CA｜Hybrid｜Full-time｜$75,000–$105,000/年｜匹配分 88/100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No numeric year requirement stated; a strong motion portfolio is required.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Artificial Atmosphere, One Hit, and ZNTR show motion-led visual storytelling across film, brand, and digital formats.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resume directly lists After Effects, Premiere, Figma, and end-to-end photo/video and motion production.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No verified Cinema 4D, Cavalry, Lottie, Rive, or procedural-animation experience is documented.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needs a tightly edited motion reel or clearly sequenced motion samples to meet the stated portfolio bar.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Artificial Atmosphere → ZNTR → One Hit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Review today; if approved, audit the motion reel order and lead with After Effects, Premiere, visual systems, and concept-to-finish production.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5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1"/>
      </w:pPr>
      <w:r>
        <w:t>B. 第二梯队与搬迁选项</w:t>
      </w:r>
    </w:p>
    <w:p>
      <w:r>
        <w:rPr>
          <w:rFonts w:ascii="Arial Unicode MS" w:hAnsi="Arial Unicode MS" w:eastAsia="Arial Unicode MS"/>
          <w:color w:val="000000"/>
          <w:sz w:val="22"/>
        </w:rPr>
        <w:t>这些岗位仍然可以申请，但存在搬迁、年资、行业专项技能或已上线产品证据等更明显的缺口。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8. </w:t>
      </w:r>
      <w:r>
        <w:rPr>
          <w:rFonts w:ascii="Arial Unicode MS" w:hAnsi="Arial Unicode MS" w:eastAsia="Arial Unicode MS"/>
          <w:b/>
          <w:color w:val="000000"/>
          <w:sz w:val="28"/>
        </w:rPr>
        <w:t>Universal Music Group — Junior Motion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Philadelphia, PA｜Unknown｜Full-time｜$54,000–$75,000/年｜匹配分 84/100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1-3 years of motion-design experience, including internships.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UMG states that it participates in E-Verify in Pennsylvania. Harry must confirm how this applies to the latest OPT plan. The posting does not promise sponsorship; it separately notes limitations for candidates whose employer must enroll in E-Verify in California and New York.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This is a genuine early-career motion role that explicitly counts internships and focuses on craft growth.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After Effects, Premiere, typography, photography, video, and motion-storytelling evidence maps directly to the work.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current opening is Philadelphia-based, so relocation and work-mode details must be confirmed.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needs a concise motion reel showing timing, typography, format adaptation, and technically clean delivery.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Artificial Atmosphere → ZNTR → One Hit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Decide whether Philadelphia is realistic; if yes, prioritize and tailor the reel toward artist campaigns, animated typography, and social formats.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6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9. </w:t>
      </w:r>
      <w:r>
        <w:rPr>
          <w:rFonts w:ascii="Arial Unicode MS" w:hAnsi="Arial Unicode MS" w:eastAsia="Arial Unicode MS"/>
          <w:b/>
          <w:color w:val="000000"/>
          <w:sz w:val="28"/>
        </w:rPr>
        <w:t>Quilt — Visual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Redwood City, CA｜Hybrid｜Full-time｜$95,000–$115,000/年｜匹配分 82/100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2-5 years of professional design experience; the posting says quality matters more than years.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Anaago and the portfolio demonstrate social, campaign, photo/video, motion, print, and multi-channel brand execution.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 shows a modular identity system and web expression; Artificial Atmosphere adds rich image-making and physical outputs.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2-5 year requirement is above Harry's clearest full-time professional tenure and makes this a competitive early-career stretch.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role requires three days weekly in Redwood City; relocation or a long commute would need confirmation.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Review today; apply only if Redwood City hybrid work is realistic, then foreground cross-channel production and brand-system craft.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7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10. </w:t>
      </w:r>
      <w:r>
        <w:rPr>
          <w:rFonts w:ascii="Arial Unicode MS" w:hAnsi="Arial Unicode MS" w:eastAsia="Arial Unicode MS"/>
          <w:b/>
          <w:color w:val="000000"/>
          <w:sz w:val="28"/>
        </w:rPr>
        <w:t>Hinge Health — Product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San Francisco, CA｜Hybrid｜Full-time｜$132,000–$180,000/年｜匹配分 81/100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2+ years of product-design experience with product and engineering partners.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Field Brief shows complex information prioritization, high-fidelity UI, motion prototypes, and product storytelling.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Anaago Mini Program supports flows, information architecture, states, and reusable UI assets.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posting asks for native-mobile product contribution and shipped or in-progress work; the clearest portfolio product is an independent concept.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2+ year product-design requirement and San Francisco three-day hybrid schedule create experience and relocation risk.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Field Brief → Anaago WeChat Mini Program → Rain Simulator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Consider after the top Track A and new-grad roles; proceed only if relocation and the shipped-product gap feel acceptable.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8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11. </w:t>
      </w:r>
      <w:r>
        <w:rPr>
          <w:rFonts w:ascii="Arial Unicode MS" w:hAnsi="Arial Unicode MS" w:eastAsia="Arial Unicode MS"/>
          <w:b/>
          <w:color w:val="000000"/>
          <w:sz w:val="28"/>
        </w:rPr>
        <w:t>Nen Creative — Brand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United States; NYC, Los Angeles, or San Francisco｜Remote｜Full-time｜未注明｜匹配分 79/100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2-4 years of brand design; agency or studio experience preferred.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Must be based in the United States. Unknown: not stated.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ZNTR and Harry's portfolio support brand identity, typography, digital expression, and design-system thinking.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remote US model explicitly includes Los Angeles as a target hub.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2-4 year requirement and client-facing ownership are above Harry's clearest professional tenure.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must clearly distinguish identities created from scratch from campaign-only or refresh work.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Field Brief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Treat as a strong stretch; audit the portfolio for original identity and website case studies before applying.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9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12. </w:t>
      </w:r>
      <w:r>
        <w:rPr>
          <w:rFonts w:ascii="Arial Unicode MS" w:hAnsi="Arial Unicode MS" w:eastAsia="Arial Unicode MS"/>
          <w:b/>
          <w:color w:val="000000"/>
          <w:sz w:val="28"/>
        </w:rPr>
        <w:t>Cotton Citizen — Junior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CA｜On-site｜Full-time｜未注明｜匹配分 74/100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Unknown: no numeric year requirement is stated on the official page.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junior title, LA location, and hands-on brand-production work fit Harry's level and geography.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Adobe, visual-system, photography, e-commerce-adjacent, and asset-organization experience is directionally relevant.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Textile print development, screen print, embroidery, DTG, sublimation, and color separations are not clearly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official page labels the role mid-level despite the junior title, so the real experience expectation is ambiguous.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Sun and Light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Consider after the top local roles; apply only if Harry can show apparel, pattern, print-production, or adjacent physical-output evidence.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0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13. </w:t>
      </w:r>
      <w:r>
        <w:rPr>
          <w:rFonts w:ascii="Arial Unicode MS" w:hAnsi="Arial Unicode MS" w:eastAsia="Arial Unicode MS"/>
          <w:b/>
          <w:color w:val="000000"/>
          <w:sz w:val="28"/>
        </w:rPr>
        <w:t>Triumph — Product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San Francisco, CA｜On-site｜Full-time｜$120,000–$160,000/年｜匹配分 72/100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1-2+ years designing consumer-facing iOS products.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1-2+ year level is within Harry's broad early-career target.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Field Brief and Anaago support flows, high-fidelity UI, prototyping, visual systems, and product storytelling.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Consumer-facing iOS work and shipped game-like product experience are not clearly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company expects five days per week in San Francisco, creating a major relocation and work-mode constraint.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Field Brief → Anaago WeChat Mini Program → Rain Simulator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Keep as a product-design stretch; proceed only if San Francisco relocation and the iOS portfolio gap are acceptable.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1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1"/>
      </w:pPr>
      <w:r>
        <w:t>C. 合同 / 自由职业</w:t>
      </w:r>
    </w:p>
    <w:p>
      <w:r>
        <w:rPr>
          <w:rFonts w:ascii="Arial Unicode MS" w:hAnsi="Arial Unicode MS" w:eastAsia="Arial Unicode MS"/>
          <w:color w:val="000000"/>
          <w:sz w:val="22"/>
        </w:rPr>
        <w:t>这三项与全职岗位分开管理。接受任何合同前，要确认工时、雇佣分类、OPT/DSO 要求和税务责任。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14. </w:t>
      </w:r>
      <w:r>
        <w:rPr>
          <w:rFonts w:ascii="Arial Unicode MS" w:hAnsi="Arial Unicode MS" w:eastAsia="Arial Unicode MS"/>
          <w:b/>
          <w:color w:val="000000"/>
          <w:sz w:val="28"/>
        </w:rPr>
        <w:t>WEBTOON — Associate Visual Designer (Freelance)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El Segundo, CA｜Hybrid｜Freelance｜$30–$40/小时｜匹配分 78/100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申请表可提交；但未出现在公司公共职位总表，投递前再人工确认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3+ years in visual design for digital platforms.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The application asks whether the candidate is authorized to work in the United States. The application asks whether the candidate will require current or future sponsorship; the posting does not state a policy.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El Segundo hybrid schedule and entertainment-storytelling focus align closely with Harry's location and interests.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 has direct evidence across social, campaigns, motion, photography, video, and cross-channel visual systems.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3+ year requirement is above Harry's clearest professional tenure.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role is freelance and performance-driven, so classification, hours, OPT treatment, and workload require direct confirmation.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Artificial Atmosphere → ZNTR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The submission form is live; before tailoring, confirm that Harry accepts freelance classification and the 2-3 day El Segundo schedule.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2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15. </w:t>
      </w:r>
      <w:r>
        <w:rPr>
          <w:rFonts w:ascii="Arial Unicode MS" w:hAnsi="Arial Unicode MS" w:eastAsia="Arial Unicode MS"/>
          <w:b/>
          <w:color w:val="000000"/>
          <w:sz w:val="28"/>
        </w:rPr>
        <w:t>Intro — Brand Designer, Marketing (Contract)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United States｜Remote｜Contract｜$50–$100/小时｜匹配分 71/100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5+ years of professional graphic-design experience or equivalent real-world experience.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Harry has real multi-channel brand, social, photo/video, motion, and AI-assisted production experience.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remote contract format fits the separate supplemental-income pipeline.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role asks for 5+ years or equivalent experience and independent contract experience, both materially above the clearest evidence.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It is execution-heavy and performance-marketing oriented, which is lower priority than strategic brand, product, or experience work.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ZNTR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Keep as a secondary contract option; first confirm workload, classification, California eligibility, and whether equivalent project depth can offset years.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3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16. </w:t>
      </w:r>
      <w:r>
        <w:rPr>
          <w:rFonts w:ascii="Arial Unicode MS" w:hAnsi="Arial Unicode MS" w:eastAsia="Arial Unicode MS"/>
          <w:b/>
          <w:color w:val="000000"/>
          <w:sz w:val="28"/>
        </w:rPr>
        <w:t>Handshake — Graphic Designer - AI Trainer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Remote (USA)｜Remote｜Contract｜$125/小时｜匹配分 70/100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Hands-on vector-design, logo, print, or web-graphics experience; no numeric years stated.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Must reside in the United States. The posting says F-1 students eligible for CPT or OPT may be eligible and directs them to their DSO. STEM OPT is not supported. 接受任何工作前需与学校 DSO 确认；本文不作移民法律判断。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Harry's graphic-design and AI-assisted visual practice is relevant to visual-content evaluation.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flexible remote contract can function as a separate supplemental-income pipeline.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role specifically emphasizes Inkscape, which is not evidenced in Harry's current materials.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This is not a traditional design job and project availability is intermittent rather than guaranteed.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Field Brief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Keep in the supplemental contract pipeline; confirm DSO eligibility and Inkscape proficiency before proceeding.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4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r>
        <w:br w:type="page"/>
      </w:r>
    </w:p>
    <w:p>
      <w:pPr>
        <w:pStyle w:val="Heading1"/>
      </w:pPr>
      <w:r>
        <w:t>D. 创意科技战略 Stretch</w:t>
      </w:r>
    </w:p>
    <w:p>
      <w:r>
        <w:rPr>
          <w:rFonts w:ascii="Arial Unicode MS" w:hAnsi="Arial Unicode MS" w:eastAsia="Arial Unicode MS"/>
          <w:color w:val="000000"/>
          <w:sz w:val="22"/>
        </w:rPr>
        <w:t>TrueShort 的方向很相关，但核心技术门槛明显高于目前材料能证明的能力；只有能真实展示相关工作流时才建议申请。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17. </w:t>
      </w:r>
      <w:r>
        <w:rPr>
          <w:rFonts w:ascii="Arial Unicode MS" w:hAnsi="Arial Unicode MS" w:eastAsia="Arial Unicode MS"/>
          <w:b/>
          <w:color w:val="000000"/>
          <w:sz w:val="28"/>
        </w:rPr>
        <w:t>TrueShort — Creative Technologist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United States; remote or hybrid, Los Angeles preferred｜Remote｜Full-time｜$120,000–$180,000/年｜匹配分 68/100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No numeric years stated on the official JD; the role expects independent ownership of advanced generative-AI pipelines.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Artificial Atmosphere and One Hit demonstrate real AI-directed visual experimentation and filmmaking.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 already uses multiple named image and video generation tools in a creative production workflow.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ComfyUI, Python automation, latent diffusion internals, VAE decoding, ControlNet, LoRA management, and model conditioning are not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role expects an independent technical pipeline owner, while Harry's strongest evidence is creative direction and AI-assisted production.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Artificial Atmosphere → One Hit → Rain Simulator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Treat as a strategic stretch; only approve if Harry can truthfully demonstrate advanced node-based or technical workflow evidence not currently in the repository.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5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r>
        <w:br w:type="page"/>
      </w:r>
    </w:p>
    <w:p>
      <w:pPr>
        <w:pStyle w:val="Heading1"/>
      </w:pPr>
      <w:r>
        <w:t>投递前的统一检查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职位页面仍显示 Apply / Submit application。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简历版本与岗位路线一致：Visual/Brand、Product/Experience 或 Creative Technology。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作品集首屏与文档建议顺序一致，且 Anaago 仅在已获准公开时使用。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不填写未经确认的工作授权、sponsorship、薪资、残障或人口统计信息。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不把概念项目写成已上线产品，不虚构客户、结果、指标、工具或工作年限。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提交后记录日期、使用的简历版本、作品集顺序和下一次 follow-up 日期。</w:t>
      </w:r>
    </w:p>
    <w:p>
      <w:pPr>
        <w:pStyle w:val="SmallNote"/>
      </w:pPr>
      <w:r>
        <w:t>说明：匹配分只用于排序，不代表录取概率；移民/工作授权内容仅摘录职位原文，不构成法律意见。岗位状态会变化，正式提交前仍需由你再次打开官方链接确认。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80"/>
    </w:pPr>
    <w:rPr>
      <w:rFonts w:ascii="Arial Unicode MS" w:hAnsi="Arial Unicode MS" w:eastAsia="Arial Unicode MS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trinethire.com/companies/132106-jacques-marie-mage-inc/jobs/121407-junior-graphic-designer" TargetMode="External"/><Relationship Id="rId10" Type="http://schemas.openxmlformats.org/officeDocument/2006/relationships/hyperlink" Target="https://jobs.lever.co/alpinestars/9d277ad6-edde-4b9d-8f1b-d35f778a8f4f" TargetMode="External"/><Relationship Id="rId11" Type="http://schemas.openxmlformats.org/officeDocument/2006/relationships/hyperlink" Target="https://job-boards.greenhouse.io/aninebing/jobs/5282740008" TargetMode="External"/><Relationship Id="rId12" Type="http://schemas.openxmlformats.org/officeDocument/2006/relationships/hyperlink" Target="https://jobs.ashbyhq.com/directive/57dc2d91-5dfc-42ea-a9f4-1fe14f127276" TargetMode="External"/><Relationship Id="rId13" Type="http://schemas.openxmlformats.org/officeDocument/2006/relationships/hyperlink" Target="https://job-boards.greenhouse.io/goodr/jobs/8467026002" TargetMode="External"/><Relationship Id="rId14" Type="http://schemas.openxmlformats.org/officeDocument/2006/relationships/hyperlink" Target="https://jobs.ashbyhq.com/helpscout/82c4c13c-0a9e-4afe-a0cb-d925cf7a15b8" TargetMode="External"/><Relationship Id="rId15" Type="http://schemas.openxmlformats.org/officeDocument/2006/relationships/hyperlink" Target="https://madeinhaus.com/careers/78902CC55A" TargetMode="External"/><Relationship Id="rId16" Type="http://schemas.openxmlformats.org/officeDocument/2006/relationships/hyperlink" Target="https://umusic.wd5.myworkdayjobs.com/UMGUS/job/Philadelphia-Pennsylvania/Junior-Motion-Designer_UMG-26991" TargetMode="External"/><Relationship Id="rId17" Type="http://schemas.openxmlformats.org/officeDocument/2006/relationships/hyperlink" Target="https://job-boards.greenhouse.io/quilt/jobs/5186941007" TargetMode="External"/><Relationship Id="rId18" Type="http://schemas.openxmlformats.org/officeDocument/2006/relationships/hyperlink" Target="https://jobs.ashbyhq.com/hinge-health/beb00f5c-e9ff-43bc-a9cd-a49ccf2add1e" TargetMode="External"/><Relationship Id="rId19" Type="http://schemas.openxmlformats.org/officeDocument/2006/relationships/hyperlink" Target="https://jobs.ashbyhq.com/nen-creative/a7c735e1-32c4-4c00-871f-ffecbbb38ae8" TargetMode="External"/><Relationship Id="rId20" Type="http://schemas.openxmlformats.org/officeDocument/2006/relationships/hyperlink" Target="https://cottoncitizen.applytojob.com/apply/hDtw4giwXz/Junior-Graphic-Designer" TargetMode="External"/><Relationship Id="rId21" Type="http://schemas.openxmlformats.org/officeDocument/2006/relationships/hyperlink" Target="https://jobs.ashbyhq.com/triumph-arcade/5811befc-f251-40ec-919a-37d76e25e33b/" TargetMode="External"/><Relationship Id="rId22" Type="http://schemas.openxmlformats.org/officeDocument/2006/relationships/hyperlink" Target="https://jobs.lever.co/wattpad/6fd68ef9-79bd-44e2-b963-d6a51977eb80" TargetMode="External"/><Relationship Id="rId23" Type="http://schemas.openxmlformats.org/officeDocument/2006/relationships/hyperlink" Target="https://jobs.ashbyhq.com/intro/59e8c47c-e915-4d2c-be81-d915325325a0" TargetMode="External"/><Relationship Id="rId24" Type="http://schemas.openxmlformats.org/officeDocument/2006/relationships/hyperlink" Target="https://jobs.ashbyhq.com/handshake/1c09f77c-f51f-43b2-913a-dc58d3aa68d8/" TargetMode="External"/><Relationship Id="rId25" Type="http://schemas.openxmlformats.org/officeDocument/2006/relationships/hyperlink" Target="https://jobs.ashbyhq.com/trueshort/9efb1967-efbb-4e73-873b-530ebe8c623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Harry 求职岗位清单</dc:title>
  <dc:subject>已核实仍可申请的设计与创意科技岗位</dc:subject>
  <dc:creator>Harry Career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