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B2231" w:rsidTr="00FE60D6">
        <w:tc>
          <w:tcPr>
            <w:tcW w:w="4788" w:type="dxa"/>
          </w:tcPr>
          <w:p w:rsidR="00CB2231" w:rsidRDefault="00424681" w:rsidP="00166446">
            <w:r>
              <w:t>February 26, 2015</w:t>
            </w:r>
          </w:p>
        </w:tc>
        <w:tc>
          <w:tcPr>
            <w:tcW w:w="4788" w:type="dxa"/>
          </w:tcPr>
          <w:p w:rsidR="00CB2231" w:rsidRDefault="00CC285B" w:rsidP="00CB2231">
            <w:pPr>
              <w:jc w:val="right"/>
            </w:pPr>
            <w:r>
              <w:t>Matt Landreman</w:t>
            </w:r>
          </w:p>
        </w:tc>
      </w:tr>
    </w:tbl>
    <w:p w:rsidR="007C6162" w:rsidRDefault="00CB2231" w:rsidP="007C6162">
      <w:pPr>
        <w:pStyle w:val="Heading1"/>
        <w:pBdr>
          <w:bottom w:val="single" w:sz="4" w:space="1" w:color="auto"/>
        </w:pBdr>
      </w:pPr>
      <w:r>
        <w:fldChar w:fldCharType="begin"/>
      </w:r>
      <w:r>
        <w:instrText xml:space="preserve"> MACROBUTTON MTEditEquationSection2 </w:instrText>
      </w:r>
      <w:r w:rsidRPr="00CB2231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424681">
        <w:t>Equations implemented in the minimal solver for stellarator monoenergetic transport coefficients</w:t>
      </w:r>
    </w:p>
    <w:p w:rsidR="00424681" w:rsidRDefault="00424681" w:rsidP="00424681">
      <w:pPr>
        <w:ind w:firstLine="720"/>
      </w:pPr>
      <w:r>
        <w:t>This code solves the following normalized kinetic equation:</w:t>
      </w:r>
    </w:p>
    <w:p w:rsidR="00424681" w:rsidRDefault="00C9653F" w:rsidP="00424681">
      <w:pPr>
        <w:pStyle w:val="MTDisplayEquation"/>
      </w:pPr>
      <w:r w:rsidRPr="00BE0F5B">
        <w:rPr>
          <w:position w:val="-30"/>
        </w:rPr>
        <w:object w:dxaOrig="87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35pt;height:36pt" o:ole="">
            <v:imagedata r:id="rId5" o:title=""/>
          </v:shape>
          <o:OLEObject Type="Embed" ProgID="Equation.DSMT4" ShapeID="_x0000_i1053" DrawAspect="Content" ObjectID="_1486479171" r:id="rId6"/>
        </w:object>
      </w:r>
      <w:r w:rsidR="00424681">
        <w:t>.</w:t>
      </w:r>
      <w:r w:rsidR="00424681">
        <w:tab/>
      </w:r>
      <w:r w:rsidR="00424681">
        <w:fldChar w:fldCharType="begin"/>
      </w:r>
      <w:r w:rsidR="00424681">
        <w:instrText xml:space="preserve"> MACROBUTTON MTPlaceRef \* MERGEFORMAT </w:instrText>
      </w:r>
      <w:r w:rsidR="00424681">
        <w:fldChar w:fldCharType="begin"/>
      </w:r>
      <w:r w:rsidR="00424681">
        <w:instrText xml:space="preserve"> SEQ MTEqn \h \* MERGEFORMAT </w:instrText>
      </w:r>
      <w:r w:rsidR="00424681">
        <w:fldChar w:fldCharType="end"/>
      </w:r>
      <w:bookmarkStart w:id="0" w:name="ZEqnNum480257"/>
      <w:r w:rsidR="00424681">
        <w:instrText>(</w:instrText>
      </w:r>
      <w:r w:rsidR="00424681">
        <w:fldChar w:fldCharType="begin"/>
      </w:r>
      <w:r w:rsidR="00424681">
        <w:instrText xml:space="preserve"> SEQ MTEqn \c \* Arabic \* MERGEFORMAT </w:instrText>
      </w:r>
      <w:r w:rsidR="00424681">
        <w:fldChar w:fldCharType="separate"/>
      </w:r>
      <w:r w:rsidR="00D53D1F">
        <w:rPr>
          <w:noProof/>
        </w:rPr>
        <w:instrText>1</w:instrText>
      </w:r>
      <w:r w:rsidR="00424681">
        <w:fldChar w:fldCharType="end"/>
      </w:r>
      <w:r w:rsidR="00424681">
        <w:instrText>)</w:instrText>
      </w:r>
      <w:bookmarkEnd w:id="0"/>
      <w:r w:rsidR="00424681">
        <w:fldChar w:fldCharType="end"/>
      </w:r>
    </w:p>
    <w:p w:rsidR="00424681" w:rsidRDefault="00424681" w:rsidP="00424681">
      <w:r>
        <w:t xml:space="preserve">This is a </w:t>
      </w:r>
      <w:r w:rsidR="00D53D1F">
        <w:t xml:space="preserve">3D </w:t>
      </w:r>
      <w:r>
        <w:t xml:space="preserve">linear inhomogeneous equation for </w:t>
      </w:r>
      <w:r w:rsidRPr="00424681">
        <w:rPr>
          <w:position w:val="-14"/>
        </w:rPr>
        <w:object w:dxaOrig="1060" w:dyaOrig="400">
          <v:shape id="_x0000_i1035" type="#_x0000_t75" style="width:52.8pt;height:19.8pt" o:ole="">
            <v:imagedata r:id="rId7" o:title=""/>
          </v:shape>
          <o:OLEObject Type="Embed" ProgID="Equation.DSMT4" ShapeID="_x0000_i1035" DrawAspect="Content" ObjectID="_1486479172" r:id="rId8"/>
        </w:object>
      </w:r>
      <w:r>
        <w:t xml:space="preserve">. The independent variables </w:t>
      </w:r>
      <w:r w:rsidRPr="00424681">
        <w:rPr>
          <w:position w:val="-6"/>
        </w:rPr>
        <w:object w:dxaOrig="220" w:dyaOrig="279">
          <v:shape id="_x0000_i1036" type="#_x0000_t75" style="width:10.8pt;height:13.8pt" o:ole="">
            <v:imagedata r:id="rId9" o:title=""/>
          </v:shape>
          <o:OLEObject Type="Embed" ProgID="Equation.DSMT4" ShapeID="_x0000_i1036" DrawAspect="Content" ObjectID="_1486479173" r:id="rId10"/>
        </w:object>
      </w:r>
      <w:r>
        <w:t xml:space="preserve"> and </w:t>
      </w:r>
      <w:r w:rsidRPr="00424681">
        <w:rPr>
          <w:position w:val="-10"/>
        </w:rPr>
        <w:object w:dxaOrig="240" w:dyaOrig="320">
          <v:shape id="_x0000_i1037" type="#_x0000_t75" style="width:12pt;height:16.2pt" o:ole="">
            <v:imagedata r:id="rId11" o:title=""/>
          </v:shape>
          <o:OLEObject Type="Embed" ProgID="Equation.DSMT4" ShapeID="_x0000_i1037" DrawAspect="Content" ObjectID="_1486479174" r:id="rId12"/>
        </w:object>
      </w:r>
      <w:r>
        <w:t xml:space="preserve"> are periodic spatial coordinates (with period </w:t>
      </w:r>
      <w:r w:rsidRPr="00424681">
        <w:rPr>
          <w:position w:val="-6"/>
        </w:rPr>
        <w:object w:dxaOrig="360" w:dyaOrig="279">
          <v:shape id="_x0000_i1038" type="#_x0000_t75" style="width:18pt;height:13.8pt" o:ole="">
            <v:imagedata r:id="rId13" o:title=""/>
          </v:shape>
          <o:OLEObject Type="Embed" ProgID="Equation.DSMT4" ShapeID="_x0000_i1038" DrawAspect="Content" ObjectID="_1486479175" r:id="rId14"/>
        </w:object>
      </w:r>
      <w:r>
        <w:t xml:space="preserve">), and </w:t>
      </w:r>
      <w:r w:rsidR="00A022D4">
        <w:t xml:space="preserve">the independent variable </w:t>
      </w:r>
      <w:r w:rsidR="00D53D1F" w:rsidRPr="00D53D1F">
        <w:rPr>
          <w:position w:val="-10"/>
        </w:rPr>
        <w:object w:dxaOrig="200" w:dyaOrig="320">
          <v:shape id="_x0000_i1066" type="#_x0000_t75" style="width:10.2pt;height:16.2pt" o:ole="">
            <v:imagedata r:id="rId15" o:title=""/>
          </v:shape>
          <o:OLEObject Type="Embed" ProgID="Equation.DSMT4" ShapeID="_x0000_i1066" DrawAspect="Content" ObjectID="_1486479176" r:id="rId16"/>
        </w:object>
      </w:r>
      <w:r>
        <w:t xml:space="preserve"> is the cosine of the pitch angle in velocity space. </w:t>
      </w:r>
      <w:r w:rsidR="00D53D1F">
        <w:t xml:space="preserve">The domain of </w:t>
      </w:r>
      <w:r w:rsidR="00D53D1F" w:rsidRPr="00D53D1F">
        <w:rPr>
          <w:position w:val="-10"/>
        </w:rPr>
        <w:object w:dxaOrig="200" w:dyaOrig="320">
          <v:shape id="_x0000_i1064" type="#_x0000_t75" style="width:10.2pt;height:16.2pt" o:ole="">
            <v:imagedata r:id="rId17" o:title=""/>
          </v:shape>
          <o:OLEObject Type="Embed" ProgID="Equation.DSMT4" ShapeID="_x0000_i1064" DrawAspect="Content" ObjectID="_1486479177" r:id="rId18"/>
        </w:object>
      </w:r>
      <w:r w:rsidR="00D53D1F">
        <w:t xml:space="preserve"> is </w:t>
      </w:r>
      <w:r w:rsidR="00D53D1F" w:rsidRPr="00D53D1F">
        <w:rPr>
          <w:position w:val="-12"/>
        </w:rPr>
        <w:object w:dxaOrig="720" w:dyaOrig="360">
          <v:shape id="_x0000_i1065" type="#_x0000_t75" style="width:36pt;height:18pt" o:ole="">
            <v:imagedata r:id="rId19" o:title=""/>
          </v:shape>
          <o:OLEObject Type="Embed" ProgID="Equation.DSMT4" ShapeID="_x0000_i1065" DrawAspect="Content" ObjectID="_1486479178" r:id="rId20"/>
        </w:object>
      </w:r>
      <w:r w:rsidR="00D53D1F">
        <w:t xml:space="preserve">. </w:t>
      </w:r>
      <w:r>
        <w:t xml:space="preserve">In </w:t>
      </w:r>
      <w:r>
        <w:fldChar w:fldCharType="begin"/>
      </w:r>
      <w:r>
        <w:instrText xml:space="preserve"> GOTOBUTTON ZEqnNum480257  \* MERGEFORMAT </w:instrText>
      </w:r>
      <w:fldSimple w:instr=" REF ZEqnNum480257 \* Charformat \! \* MERGEFORMAT ">
        <w:r w:rsidR="00D53D1F">
          <w:instrText>(</w:instrText>
        </w:r>
        <w:r w:rsidR="00D53D1F">
          <w:instrText>1</w:instrText>
        </w:r>
        <w:r w:rsidR="00D53D1F">
          <w:instrText>)</w:instrText>
        </w:r>
      </w:fldSimple>
      <w:r>
        <w:fldChar w:fldCharType="end"/>
      </w:r>
      <w:r>
        <w:t xml:space="preserve">, </w:t>
      </w:r>
      <w:r w:rsidRPr="00424681">
        <w:rPr>
          <w:position w:val="-6"/>
        </w:rPr>
        <w:object w:dxaOrig="200" w:dyaOrig="220">
          <v:shape id="_x0000_i1025" type="#_x0000_t75" style="width:10.2pt;height:10.8pt" o:ole="">
            <v:imagedata r:id="rId21" o:title=""/>
          </v:shape>
          <o:OLEObject Type="Embed" ProgID="Equation.DSMT4" ShapeID="_x0000_i1025" DrawAspect="Content" ObjectID="_1486479179" r:id="rId22"/>
        </w:object>
      </w:r>
      <w:r>
        <w:t xml:space="preserve"> is a constant scaling the diffusive term. The constants </w:t>
      </w:r>
      <w:r w:rsidRPr="00424681">
        <w:rPr>
          <w:position w:val="-6"/>
        </w:rPr>
        <w:object w:dxaOrig="260" w:dyaOrig="279">
          <v:shape id="_x0000_i1026" type="#_x0000_t75" style="width:13.2pt;height:13.8pt" o:ole="">
            <v:imagedata r:id="rId23" o:title=""/>
          </v:shape>
          <o:OLEObject Type="Embed" ProgID="Equation.DSMT4" ShapeID="_x0000_i1026" DrawAspect="Content" ObjectID="_1486479180" r:id="rId24"/>
        </w:object>
      </w:r>
      <w:r>
        <w:t xml:space="preserve">, </w:t>
      </w:r>
      <w:r w:rsidRPr="00424681">
        <w:rPr>
          <w:position w:val="-4"/>
        </w:rPr>
        <w:object w:dxaOrig="200" w:dyaOrig="240">
          <v:shape id="_x0000_i1027" type="#_x0000_t75" style="width:10.2pt;height:12pt" o:ole="">
            <v:imagedata r:id="rId25" o:title=""/>
          </v:shape>
          <o:OLEObject Type="Embed" ProgID="Equation.DSMT4" ShapeID="_x0000_i1027" DrawAspect="Content" ObjectID="_1486479181" r:id="rId26"/>
        </w:object>
      </w:r>
      <w:r>
        <w:t xml:space="preserve">, and </w:t>
      </w:r>
      <w:r w:rsidRPr="00424681">
        <w:rPr>
          <w:position w:val="-6"/>
        </w:rPr>
        <w:object w:dxaOrig="139" w:dyaOrig="220">
          <v:shape id="_x0000_i1028" type="#_x0000_t75" style="width:7.2pt;height:10.8pt" o:ole="">
            <v:imagedata r:id="rId27" o:title=""/>
          </v:shape>
          <o:OLEObject Type="Embed" ProgID="Equation.DSMT4" ShapeID="_x0000_i1028" DrawAspect="Content" ObjectID="_1486479182" r:id="rId28"/>
        </w:object>
      </w:r>
      <w:r>
        <w:t xml:space="preserve"> are related to the geometry of the magnetic field. The magnetic field strength </w:t>
      </w:r>
      <w:r w:rsidRPr="00424681">
        <w:rPr>
          <w:position w:val="-14"/>
        </w:rPr>
        <w:object w:dxaOrig="840" w:dyaOrig="400">
          <v:shape id="_x0000_i1029" type="#_x0000_t75" style="width:42pt;height:19.8pt" o:ole="">
            <v:imagedata r:id="rId29" o:title=""/>
          </v:shape>
          <o:OLEObject Type="Embed" ProgID="Equation.DSMT4" ShapeID="_x0000_i1029" DrawAspect="Content" ObjectID="_1486479183" r:id="rId30"/>
        </w:object>
      </w:r>
      <w:r>
        <w:t xml:space="preserve"> is a specified function. The model used in the code is</w:t>
      </w:r>
    </w:p>
    <w:p w:rsidR="00424681" w:rsidRPr="00424681" w:rsidRDefault="00424681" w:rsidP="00424681">
      <w:pPr>
        <w:pStyle w:val="MTDisplayEquation"/>
      </w:pPr>
      <w:r>
        <w:tab/>
      </w:r>
      <w:r w:rsidRPr="00424681">
        <w:rPr>
          <w:position w:val="-14"/>
        </w:rPr>
        <w:object w:dxaOrig="3900" w:dyaOrig="400">
          <v:shape id="_x0000_i1030" type="#_x0000_t75" style="width:195pt;height:19.8pt" o:ole="">
            <v:imagedata r:id="rId31" o:title=""/>
          </v:shape>
          <o:OLEObject Type="Embed" ProgID="Equation.DSMT4" ShapeID="_x0000_i1030" DrawAspect="Content" ObjectID="_1486479184" r:id="rId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D53D1F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424681" w:rsidRDefault="00424681" w:rsidP="00424681">
      <w:r>
        <w:t xml:space="preserve">where </w:t>
      </w:r>
      <w:r w:rsidRPr="00424681">
        <w:rPr>
          <w:position w:val="-6"/>
        </w:rPr>
        <w:object w:dxaOrig="200" w:dyaOrig="279">
          <v:shape id="_x0000_i1031" type="#_x0000_t75" style="width:10.2pt;height:13.8pt" o:ole="">
            <v:imagedata r:id="rId33" o:title=""/>
          </v:shape>
          <o:OLEObject Type="Embed" ProgID="Equation.DSMT4" ShapeID="_x0000_i1031" DrawAspect="Content" ObjectID="_1486479185" r:id="rId34"/>
        </w:object>
      </w:r>
      <w:r>
        <w:t xml:space="preserve"> is called </w:t>
      </w:r>
      <w:r w:rsidRPr="00424681">
        <w:rPr>
          <w:position w:val="-12"/>
        </w:rPr>
        <w:object w:dxaOrig="1500" w:dyaOrig="320">
          <v:shape id="_x0000_i1032" type="#_x0000_t75" style="width:75pt;height:16.2pt" o:ole="">
            <v:imagedata r:id="rId35" o:title=""/>
          </v:shape>
          <o:OLEObject Type="Embed" ProgID="Equation.DSMT4" ShapeID="_x0000_i1032" DrawAspect="Content" ObjectID="_1486479186" r:id="rId36"/>
        </w:object>
      </w:r>
      <w:r>
        <w:t xml:space="preserve"> in the code and </w:t>
      </w:r>
      <w:r w:rsidRPr="00424681">
        <w:rPr>
          <w:position w:val="-6"/>
        </w:rPr>
        <w:object w:dxaOrig="279" w:dyaOrig="260">
          <v:shape id="_x0000_i1033" type="#_x0000_t75" style="width:13.8pt;height:13.2pt" o:ole="">
            <v:imagedata r:id="rId37" o:title=""/>
          </v:shape>
          <o:OLEObject Type="Embed" ProgID="Equation.DSMT4" ShapeID="_x0000_i1033" DrawAspect="Content" ObjectID="_1486479187" r:id="rId38"/>
        </w:object>
      </w:r>
      <w:r>
        <w:t xml:space="preserve"> is called </w:t>
      </w:r>
      <w:r w:rsidRPr="00424681">
        <w:rPr>
          <w:position w:val="-10"/>
        </w:rPr>
        <w:object w:dxaOrig="1200" w:dyaOrig="300">
          <v:shape id="_x0000_i1034" type="#_x0000_t75" style="width:60pt;height:15pt" o:ole="">
            <v:imagedata r:id="rId39" o:title=""/>
          </v:shape>
          <o:OLEObject Type="Embed" ProgID="Equation.DSMT4" ShapeID="_x0000_i1034" DrawAspect="Content" ObjectID="_1486479188" r:id="rId40"/>
        </w:object>
      </w:r>
      <w:r>
        <w:t xml:space="preserve">. Since the system has a discrete symmetry in </w:t>
      </w:r>
      <w:r w:rsidRPr="00424681">
        <w:rPr>
          <w:position w:val="-10"/>
        </w:rPr>
        <w:object w:dxaOrig="240" w:dyaOrig="320">
          <v:shape id="_x0000_i1039" type="#_x0000_t75" style="width:12pt;height:16.2pt" o:ole="">
            <v:imagedata r:id="rId41" o:title=""/>
          </v:shape>
          <o:OLEObject Type="Embed" ProgID="Equation.DSMT4" ShapeID="_x0000_i1039" DrawAspect="Content" ObjectID="_1486479189" r:id="rId42"/>
        </w:object>
      </w:r>
      <w:r>
        <w:t xml:space="preserve">, the code only simulates the domain </w:t>
      </w:r>
      <w:r w:rsidRPr="00424681">
        <w:rPr>
          <w:position w:val="-12"/>
        </w:rPr>
        <w:object w:dxaOrig="1540" w:dyaOrig="360">
          <v:shape id="_x0000_i1040" type="#_x0000_t75" style="width:76.8pt;height:18pt" o:ole="">
            <v:imagedata r:id="rId43" o:title=""/>
          </v:shape>
          <o:OLEObject Type="Embed" ProgID="Equation.DSMT4" ShapeID="_x0000_i1040" DrawAspect="Content" ObjectID="_1486479190" r:id="rId44"/>
        </w:object>
      </w:r>
      <w:r>
        <w:t xml:space="preserve"> rather than the full </w:t>
      </w:r>
      <w:r w:rsidRPr="00424681">
        <w:rPr>
          <w:position w:val="-6"/>
        </w:rPr>
        <w:object w:dxaOrig="360" w:dyaOrig="279">
          <v:shape id="_x0000_i1041" type="#_x0000_t75" style="width:18pt;height:13.8pt" o:ole="">
            <v:imagedata r:id="rId45" o:title=""/>
          </v:shape>
          <o:OLEObject Type="Embed" ProgID="Equation.DSMT4" ShapeID="_x0000_i1041" DrawAspect="Content" ObjectID="_1486479191" r:id="rId46"/>
        </w:object>
      </w:r>
      <w:r>
        <w:t>.</w:t>
      </w:r>
    </w:p>
    <w:p w:rsidR="00424681" w:rsidRDefault="00424681" w:rsidP="00424681">
      <w:r>
        <w:tab/>
      </w:r>
      <w:r w:rsidR="00FE7B0B">
        <w:t xml:space="preserve">For a discretization of the </w:t>
      </w:r>
      <w:r w:rsidR="00FE7B0B" w:rsidRPr="00FE7B0B">
        <w:rPr>
          <w:position w:val="-10"/>
        </w:rPr>
        <w:object w:dxaOrig="200" w:dyaOrig="320">
          <v:shape id="_x0000_i1061" type="#_x0000_t75" style="width:10.2pt;height:16.2pt" o:ole="">
            <v:imagedata r:id="rId47" o:title=""/>
          </v:shape>
          <o:OLEObject Type="Embed" ProgID="Equation.DSMT4" ShapeID="_x0000_i1061" DrawAspect="Content" ObjectID="_1486479192" r:id="rId48"/>
        </w:object>
      </w:r>
      <w:r w:rsidR="00FE7B0B">
        <w:t xml:space="preserve"> coordinate that is both sparse and spectrally accurate, t</w:t>
      </w:r>
      <w:r>
        <w:t xml:space="preserve">he unknown </w:t>
      </w:r>
      <w:r w:rsidR="00FE7B0B" w:rsidRPr="00FE7B0B">
        <w:rPr>
          <w:position w:val="-10"/>
        </w:rPr>
        <w:object w:dxaOrig="240" w:dyaOrig="320">
          <v:shape id="_x0000_i1062" type="#_x0000_t75" style="width:12pt;height:16.2pt" o:ole="">
            <v:imagedata r:id="rId49" o:title=""/>
          </v:shape>
          <o:OLEObject Type="Embed" ProgID="Equation.DSMT4" ShapeID="_x0000_i1062" DrawAspect="Content" ObjectID="_1486479193" r:id="rId50"/>
        </w:object>
      </w:r>
      <w:r w:rsidR="00FE7B0B">
        <w:t xml:space="preserve"> </w:t>
      </w:r>
      <w:r>
        <w:t xml:space="preserve">is expanded in Legendre polynomials </w:t>
      </w:r>
      <w:r w:rsidRPr="00424681">
        <w:rPr>
          <w:position w:val="-14"/>
        </w:rPr>
        <w:object w:dxaOrig="620" w:dyaOrig="400">
          <v:shape id="_x0000_i1042" type="#_x0000_t75" style="width:31.2pt;height:19.8pt" o:ole="">
            <v:imagedata r:id="rId51" o:title=""/>
          </v:shape>
          <o:OLEObject Type="Embed" ProgID="Equation.DSMT4" ShapeID="_x0000_i1042" DrawAspect="Content" ObjectID="_1486479194" r:id="rId52"/>
        </w:object>
      </w:r>
      <w:r>
        <w:t>:</w:t>
      </w:r>
    </w:p>
    <w:p w:rsidR="00424681" w:rsidRDefault="00424681" w:rsidP="00424681">
      <w:pPr>
        <w:pStyle w:val="MTDisplayEquation"/>
      </w:pPr>
      <w:r>
        <w:tab/>
      </w:r>
      <w:r w:rsidRPr="00CF6FD0">
        <w:rPr>
          <w:position w:val="-28"/>
        </w:rPr>
        <w:object w:dxaOrig="3040" w:dyaOrig="540">
          <v:shape id="_x0000_i1044" type="#_x0000_t75" style="width:153pt;height:27pt" o:ole="">
            <v:imagedata r:id="rId53" o:title=""/>
          </v:shape>
          <o:OLEObject Type="Embed" ProgID="Equation.DSMT4" ShapeID="_x0000_i1044" DrawAspect="Content" ObjectID="_1486479195" r:id="rId5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D53D1F">
        <w:rPr>
          <w:noProof/>
        </w:rPr>
        <w:instrText>3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424681" w:rsidRDefault="00424681" w:rsidP="00424681">
      <w:r>
        <w:t xml:space="preserve">We discretize </w:t>
      </w:r>
      <w:r>
        <w:fldChar w:fldCharType="begin"/>
      </w:r>
      <w:r>
        <w:instrText xml:space="preserve"> GOTOBUTTON ZEqnNum480257  \* MERGEFORMAT </w:instrText>
      </w:r>
      <w:fldSimple w:instr=" REF ZEqnNum480257 \* Charformat \! \* MERGEFORMAT ">
        <w:r w:rsidR="00D53D1F">
          <w:instrText>(</w:instrText>
        </w:r>
        <w:r w:rsidR="00D53D1F">
          <w:instrText>1</w:instrText>
        </w:r>
        <w:r w:rsidR="00D53D1F">
          <w:instrText>)</w:instrText>
        </w:r>
      </w:fldSimple>
      <w:r>
        <w:fldChar w:fldCharType="end"/>
      </w:r>
      <w:r>
        <w:t xml:space="preserve"> </w:t>
      </w:r>
      <w:r>
        <w:t>by applying</w:t>
      </w:r>
      <w:r>
        <w:t xml:space="preserve"> the operation</w:t>
      </w:r>
    </w:p>
    <w:p w:rsidR="00424681" w:rsidRDefault="00424681" w:rsidP="00424681">
      <w:pPr>
        <w:pStyle w:val="MTDisplayEquation"/>
      </w:pPr>
      <w:r>
        <w:tab/>
      </w:r>
      <w:r w:rsidRPr="00CF6FD0">
        <w:rPr>
          <w:position w:val="-24"/>
        </w:rPr>
        <w:object w:dxaOrig="2620" w:dyaOrig="620">
          <v:shape id="_x0000_i1043" type="#_x0000_t75" style="width:130.2pt;height:31.2pt" o:ole="">
            <v:imagedata r:id="rId55" o:title=""/>
          </v:shape>
          <o:OLEObject Type="Embed" ProgID="Equation.DSMT4" ShapeID="_x0000_i1043" DrawAspect="Content" ObjectID="_1486479196" r:id="rId5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564552"/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D53D1F">
        <w:rPr>
          <w:noProof/>
        </w:rPr>
        <w:instrText>4</w:instrText>
      </w:r>
      <w:r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:rsidR="00424681" w:rsidRDefault="00424681" w:rsidP="00424681">
      <w:r>
        <w:t xml:space="preserve">Thus, </w:t>
      </w:r>
      <w:r>
        <w:fldChar w:fldCharType="begin"/>
      </w:r>
      <w:r>
        <w:instrText xml:space="preserve"> GOTOBUTTON ZEqnNum480257  \* MERGEFORMAT </w:instrText>
      </w:r>
      <w:fldSimple w:instr=" REF ZEqnNum480257 \* Charformat \! \* MERGEFORMAT ">
        <w:r w:rsidR="00D53D1F">
          <w:instrText>(</w:instrText>
        </w:r>
        <w:r w:rsidR="00D53D1F">
          <w:instrText>1</w:instrText>
        </w:r>
        <w:r w:rsidR="00D53D1F">
          <w:instrText>)</w:instrText>
        </w:r>
      </w:fldSimple>
      <w:r>
        <w:fldChar w:fldCharType="end"/>
      </w:r>
      <w:r>
        <w:t xml:space="preserve"> </w:t>
      </w:r>
      <w:r>
        <w:t>becomes</w:t>
      </w:r>
    </w:p>
    <w:p w:rsidR="00424681" w:rsidRDefault="00424681" w:rsidP="00424681">
      <w:pPr>
        <w:pStyle w:val="MTDisplayEquation"/>
      </w:pPr>
      <w:r>
        <w:tab/>
      </w:r>
      <w:r w:rsidR="00C9653F" w:rsidRPr="0091708F">
        <w:rPr>
          <w:position w:val="-28"/>
        </w:rPr>
        <w:object w:dxaOrig="1480" w:dyaOrig="540">
          <v:shape id="_x0000_i1057" type="#_x0000_t75" style="width:73.8pt;height:27pt" o:ole="">
            <v:imagedata r:id="rId57" o:title=""/>
          </v:shape>
          <o:OLEObject Type="Embed" ProgID="Equation.DSMT4" ShapeID="_x0000_i1057" DrawAspect="Content" ObjectID="_1486479197" r:id="rId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906813"/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D53D1F">
        <w:rPr>
          <w:noProof/>
        </w:rPr>
        <w:instrText>5</w:instrText>
      </w:r>
      <w:r>
        <w:fldChar w:fldCharType="end"/>
      </w:r>
      <w:r>
        <w:instrText>)</w:instrText>
      </w:r>
      <w:bookmarkEnd w:id="2"/>
      <w:r>
        <w:fldChar w:fldCharType="end"/>
      </w:r>
    </w:p>
    <w:p w:rsidR="00424681" w:rsidRPr="0091708F" w:rsidRDefault="00424681" w:rsidP="00424681">
      <w:r>
        <w:t>where</w:t>
      </w:r>
      <w:r w:rsidR="00D53D1F">
        <w:t xml:space="preserve"> the main linear operator has become</w:t>
      </w:r>
    </w:p>
    <w:p w:rsidR="00424681" w:rsidRDefault="00424681" w:rsidP="00424681">
      <w:pPr>
        <w:pStyle w:val="MTDisplayEquation"/>
      </w:pPr>
      <w:r>
        <w:tab/>
      </w:r>
      <w:r w:rsidR="00C9653F" w:rsidRPr="00A64AFE">
        <w:rPr>
          <w:position w:val="-96"/>
        </w:rPr>
        <w:object w:dxaOrig="5820" w:dyaOrig="2140">
          <v:shape id="_x0000_i1054" type="#_x0000_t75" style="width:291pt;height:106.8pt" o:ole="">
            <v:imagedata r:id="rId59" o:title=""/>
          </v:shape>
          <o:OLEObject Type="Embed" ProgID="Equation.DSMT4" ShapeID="_x0000_i1054" DrawAspect="Content" ObjectID="_1486479198" r:id="rId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D53D1F">
        <w:rPr>
          <w:noProof/>
        </w:rPr>
        <w:instrText>6</w:instrText>
      </w:r>
      <w:r>
        <w:fldChar w:fldCharType="end"/>
      </w:r>
      <w:r>
        <w:instrText>)</w:instrText>
      </w:r>
      <w:r>
        <w:fldChar w:fldCharType="end"/>
      </w:r>
    </w:p>
    <w:p w:rsidR="00424681" w:rsidRPr="0091708F" w:rsidRDefault="00424681" w:rsidP="00424681">
      <w:r>
        <w:t>and</w:t>
      </w:r>
      <w:r w:rsidR="002E55E7">
        <w:t xml:space="preserve"> the right-hand side is</w:t>
      </w:r>
    </w:p>
    <w:p w:rsidR="00424681" w:rsidRDefault="00424681" w:rsidP="00424681">
      <w:pPr>
        <w:pStyle w:val="MTDisplayEquation"/>
      </w:pPr>
      <w:r>
        <w:tab/>
      </w:r>
      <w:r w:rsidR="00C9653F" w:rsidRPr="00BE0F5B">
        <w:rPr>
          <w:position w:val="-30"/>
        </w:rPr>
        <w:object w:dxaOrig="3739" w:dyaOrig="720">
          <v:shape id="_x0000_i1055" type="#_x0000_t75" style="width:187.2pt;height:36pt" o:ole="">
            <v:imagedata r:id="rId61" o:title=""/>
          </v:shape>
          <o:OLEObject Type="Embed" ProgID="Equation.DSMT4" ShapeID="_x0000_i1055" DrawAspect="Content" ObjectID="_1486479199" r:id="rId62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D53D1F">
        <w:rPr>
          <w:noProof/>
        </w:rPr>
        <w:instrText>7</w:instrText>
      </w:r>
      <w:r>
        <w:fldChar w:fldCharType="end"/>
      </w:r>
      <w:r>
        <w:instrText>)</w:instrText>
      </w:r>
      <w:r>
        <w:fldChar w:fldCharType="end"/>
      </w:r>
    </w:p>
    <w:p w:rsidR="00CD2B87" w:rsidRDefault="00A022D4" w:rsidP="00795F5A">
      <w:r>
        <w:tab/>
        <w:t xml:space="preserve">The PDE </w:t>
      </w:r>
      <w:r>
        <w:fldChar w:fldCharType="begin"/>
      </w:r>
      <w:r>
        <w:instrText xml:space="preserve"> GOTOBUTTON ZEqnNum480257  \* MERGEFORMAT </w:instrText>
      </w:r>
      <w:fldSimple w:instr=" REF ZEqnNum480257 \* Charformat \! \* MERGEFORMAT ">
        <w:r w:rsidR="00D53D1F">
          <w:instrText>(</w:instrText>
        </w:r>
        <w:r w:rsidR="00D53D1F">
          <w:instrText>1</w:instrText>
        </w:r>
        <w:r w:rsidR="00D53D1F">
          <w:instrText>)</w:instrText>
        </w:r>
      </w:fldSimple>
      <w:r>
        <w:fldChar w:fldCharType="end"/>
      </w:r>
      <w:r>
        <w:t xml:space="preserve"> has a single null solution, </w:t>
      </w:r>
      <w:r w:rsidRPr="00A022D4">
        <w:rPr>
          <w:position w:val="-10"/>
        </w:rPr>
        <w:object w:dxaOrig="440" w:dyaOrig="320">
          <v:shape id="_x0000_i1045" type="#_x0000_t75" style="width:22.2pt;height:16.2pt" o:ole="">
            <v:imagedata r:id="rId63" o:title=""/>
          </v:shape>
          <o:OLEObject Type="Embed" ProgID="Equation.DSMT4" ShapeID="_x0000_i1045" DrawAspect="Content" ObjectID="_1486479200" r:id="rId64"/>
        </w:object>
      </w:r>
      <w:r>
        <w:t xml:space="preserve">constant. We eliminate this null solution by imposing one extra equation in </w:t>
      </w:r>
      <w:r w:rsidR="002E55E7">
        <w:t>an additional</w:t>
      </w:r>
      <w:r>
        <w:t xml:space="preserve"> row of the matrix. </w:t>
      </w:r>
      <w:r w:rsidR="00FE7B0B">
        <w:t>For physic</w:t>
      </w:r>
      <w:r w:rsidR="00FE7B0B">
        <w:t>al reasons, we choose t</w:t>
      </w:r>
      <w:r>
        <w:t xml:space="preserve">his condition </w:t>
      </w:r>
      <w:r w:rsidR="00FE7B0B">
        <w:t>to be</w:t>
      </w:r>
    </w:p>
    <w:p w:rsidR="00A022D4" w:rsidRDefault="00A022D4" w:rsidP="00A022D4">
      <w:pPr>
        <w:pStyle w:val="MTDisplayEquation"/>
      </w:pPr>
      <w:r>
        <w:lastRenderedPageBreak/>
        <w:tab/>
      </w:r>
      <w:r w:rsidRPr="00A022D4">
        <w:rPr>
          <w:position w:val="-24"/>
        </w:rPr>
        <w:object w:dxaOrig="2060" w:dyaOrig="620">
          <v:shape id="_x0000_i1046" type="#_x0000_t75" style="width:103.2pt;height:31.2pt" o:ole="">
            <v:imagedata r:id="rId65" o:title=""/>
          </v:shape>
          <o:OLEObject Type="Embed" ProgID="Equation.DSMT4" ShapeID="_x0000_i1046" DrawAspect="Content" ObjectID="_1486479201" r:id="rId66"/>
        </w:object>
      </w:r>
      <w:r w:rsidR="00FE7B0B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535902"/>
      <w:r>
        <w:instrText>(</w:instrText>
      </w:r>
      <w:fldSimple w:instr=" SEQ MTEqn \c \* Arabic \* MERGEFORMAT ">
        <w:r w:rsidR="00D53D1F">
          <w:rPr>
            <w:noProof/>
          </w:rPr>
          <w:instrText>8</w:instrText>
        </w:r>
      </w:fldSimple>
      <w:r>
        <w:instrText>)</w:instrText>
      </w:r>
      <w:bookmarkEnd w:id="3"/>
      <w:r>
        <w:fldChar w:fldCharType="end"/>
      </w:r>
    </w:p>
    <w:p w:rsidR="00A022D4" w:rsidRDefault="00FE7B0B" w:rsidP="00795F5A">
      <w:r>
        <w:t>I</w:t>
      </w:r>
      <w:r w:rsidR="00A022D4">
        <w:t xml:space="preserve">n the Legendre modal expansion, </w:t>
      </w:r>
      <w:r>
        <w:fldChar w:fldCharType="begin"/>
      </w:r>
      <w:r>
        <w:instrText xml:space="preserve"> GOTOBUTTON ZEqnNum535902  \* MERGEFORMAT </w:instrText>
      </w:r>
      <w:fldSimple w:instr=" REF ZEqnNum535902 \* Charformat \! \* MERGEFORMAT ">
        <w:r w:rsidR="00D53D1F">
          <w:instrText>(8)</w:instrText>
        </w:r>
      </w:fldSimple>
      <w:r>
        <w:fldChar w:fldCharType="end"/>
      </w:r>
      <w:r>
        <w:t xml:space="preserve"> </w:t>
      </w:r>
      <w:r w:rsidR="00A022D4">
        <w:t>becomes</w:t>
      </w:r>
    </w:p>
    <w:p w:rsidR="00A022D4" w:rsidRDefault="00A022D4" w:rsidP="00A022D4">
      <w:pPr>
        <w:pStyle w:val="MTDisplayEquation"/>
      </w:pPr>
      <w:r>
        <w:tab/>
      </w:r>
      <w:r w:rsidRPr="00A022D4">
        <w:rPr>
          <w:position w:val="-24"/>
        </w:rPr>
        <w:object w:dxaOrig="1640" w:dyaOrig="620">
          <v:shape id="_x0000_i1047" type="#_x0000_t75" style="width:82.2pt;height:31.2pt" o:ole="">
            <v:imagedata r:id="rId67" o:title=""/>
          </v:shape>
          <o:OLEObject Type="Embed" ProgID="Equation.DSMT4" ShapeID="_x0000_i1047" DrawAspect="Content" ObjectID="_1486479202" r:id="rId6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475454"/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D53D1F">
        <w:rPr>
          <w:noProof/>
        </w:rPr>
        <w:instrText>9</w:instrText>
      </w:r>
      <w:r>
        <w:fldChar w:fldCharType="end"/>
      </w:r>
      <w:r>
        <w:instrText>)</w:instrText>
      </w:r>
      <w:bookmarkEnd w:id="4"/>
      <w:r>
        <w:fldChar w:fldCharType="end"/>
      </w:r>
    </w:p>
    <w:p w:rsidR="00C9653F" w:rsidRDefault="00A022D4" w:rsidP="00795F5A">
      <w:r>
        <w:tab/>
        <w:t xml:space="preserve">To keep the linear system square, we also add one extra unknown, a number </w:t>
      </w:r>
      <w:r w:rsidRPr="00A022D4">
        <w:rPr>
          <w:position w:val="-6"/>
        </w:rPr>
        <w:object w:dxaOrig="220" w:dyaOrig="279">
          <v:shape id="_x0000_i1048" type="#_x0000_t75" style="width:10.8pt;height:13.8pt" o:ole="">
            <v:imagedata r:id="rId69" o:title=""/>
          </v:shape>
          <o:OLEObject Type="Embed" ProgID="Equation.DSMT4" ShapeID="_x0000_i1048" DrawAspect="Content" ObjectID="_1486479203" r:id="rId70"/>
        </w:object>
      </w:r>
      <w:r w:rsidR="00FE7B0B">
        <w:t>,</w:t>
      </w:r>
      <w:r>
        <w:t xml:space="preserve"> </w:t>
      </w:r>
      <w:r w:rsidR="00FE7B0B">
        <w:t xml:space="preserve">which is </w:t>
      </w:r>
      <w:r>
        <w:t xml:space="preserve">added to the left-hand side of </w:t>
      </w:r>
      <w:r>
        <w:fldChar w:fldCharType="begin"/>
      </w:r>
      <w:r>
        <w:instrText xml:space="preserve"> GOTOBUTTON ZEqnNum480257  \* MERGEFORMAT </w:instrText>
      </w:r>
      <w:fldSimple w:instr=" REF ZEqnNum480257 \* Charformat \! \* MERGEFORMAT ">
        <w:r w:rsidR="00D53D1F">
          <w:instrText>(</w:instrText>
        </w:r>
        <w:r w:rsidR="00D53D1F">
          <w:instrText>1</w:instrText>
        </w:r>
        <w:r w:rsidR="00D53D1F">
          <w:instrText>)</w:instrText>
        </w:r>
      </w:fldSimple>
      <w:r>
        <w:fldChar w:fldCharType="end"/>
      </w:r>
      <w:r w:rsidR="00FE7B0B">
        <w:t>. (</w:t>
      </w:r>
      <w:r w:rsidR="00FE7B0B" w:rsidRPr="00FE7B0B">
        <w:rPr>
          <w:position w:val="-6"/>
        </w:rPr>
        <w:object w:dxaOrig="220" w:dyaOrig="279">
          <v:shape id="_x0000_i1063" type="#_x0000_t75" style="width:10.8pt;height:13.8pt" o:ole="">
            <v:imagedata r:id="rId71" o:title=""/>
          </v:shape>
          <o:OLEObject Type="Embed" ProgID="Equation.DSMT4" ShapeID="_x0000_i1063" DrawAspect="Content" ObjectID="_1486479204" r:id="rId72"/>
        </w:object>
      </w:r>
      <w:r>
        <w:t xml:space="preserve"> is independent of all 3 independent variables.</w:t>
      </w:r>
      <w:r w:rsidR="00FE7B0B">
        <w:t>)</w:t>
      </w:r>
      <w:r>
        <w:t xml:space="preserve"> </w:t>
      </w:r>
      <w:r w:rsidR="00FE7B0B">
        <w:t>Equivalently</w:t>
      </w:r>
      <w:r>
        <w:t xml:space="preserve">, to the left-hand side of </w:t>
      </w:r>
      <w:r>
        <w:fldChar w:fldCharType="begin"/>
      </w:r>
      <w:r>
        <w:instrText xml:space="preserve"> GOTOBUTTON ZEqnNum906813  \* MERGEFORMAT </w:instrText>
      </w:r>
      <w:fldSimple w:instr=" REF ZEqnNum906813 \* Charformat \! \* MERGEFORMAT ">
        <w:r w:rsidR="00D53D1F">
          <w:instrText>(</w:instrText>
        </w:r>
        <w:r w:rsidR="00D53D1F">
          <w:instrText>5</w:instrText>
        </w:r>
        <w:r w:rsidR="00D53D1F">
          <w:instrText>)</w:instrText>
        </w:r>
      </w:fldSimple>
      <w:r>
        <w:fldChar w:fldCharType="end"/>
      </w:r>
      <w:r>
        <w:t xml:space="preserve"> we add </w:t>
      </w:r>
      <w:r w:rsidRPr="00A022D4">
        <w:rPr>
          <w:position w:val="-10"/>
        </w:rPr>
        <w:object w:dxaOrig="540" w:dyaOrig="340">
          <v:shape id="_x0000_i1050" type="#_x0000_t75" style="width:27pt;height:16.8pt" o:ole="">
            <v:imagedata r:id="rId73" o:title=""/>
          </v:shape>
          <o:OLEObject Type="Embed" ProgID="Equation.DSMT4" ShapeID="_x0000_i1050" DrawAspect="Content" ObjectID="_1486479205" r:id="rId74"/>
        </w:object>
      </w:r>
      <w:r>
        <w:t xml:space="preserve">. We can think of </w:t>
      </w:r>
      <w:r w:rsidRPr="00A022D4">
        <w:rPr>
          <w:position w:val="-6"/>
        </w:rPr>
        <w:object w:dxaOrig="220" w:dyaOrig="279">
          <v:shape id="_x0000_i1049" type="#_x0000_t75" style="width:10.8pt;height:13.8pt" o:ole="">
            <v:imagedata r:id="rId75" o:title=""/>
          </v:shape>
          <o:OLEObject Type="Embed" ProgID="Equation.DSMT4" ShapeID="_x0000_i1049" DrawAspect="Content" ObjectID="_1486479206" r:id="rId76"/>
        </w:object>
      </w:r>
      <w:r>
        <w:t xml:space="preserve"> as a source in the kinetic equation </w:t>
      </w:r>
      <w:r>
        <w:fldChar w:fldCharType="begin"/>
      </w:r>
      <w:r>
        <w:instrText xml:space="preserve"> GOTOBUTTON ZEqnNum480257  \* MERGEFORMAT </w:instrText>
      </w:r>
      <w:fldSimple w:instr=" REF ZEqnNum480257 \* Charformat \! \* MERGEFORMAT ">
        <w:r w:rsidR="00D53D1F">
          <w:instrText>(</w:instrText>
        </w:r>
        <w:r w:rsidR="00D53D1F">
          <w:instrText>1</w:instrText>
        </w:r>
        <w:r w:rsidR="00D53D1F">
          <w:instrText>)</w:instrText>
        </w:r>
      </w:fldSimple>
      <w:r>
        <w:fldChar w:fldCharType="end"/>
      </w:r>
      <w:r w:rsidR="00D53D1F">
        <w:t>, and it plays a role like a Lagrange multiplier</w:t>
      </w:r>
      <w:bookmarkStart w:id="5" w:name="_GoBack"/>
      <w:bookmarkEnd w:id="5"/>
      <w:r>
        <w:t xml:space="preserve">. </w:t>
      </w:r>
      <w:r w:rsidR="00C9653F">
        <w:t>By applying the operation</w:t>
      </w:r>
    </w:p>
    <w:p w:rsidR="00C9653F" w:rsidRDefault="00C9653F" w:rsidP="00C9653F">
      <w:pPr>
        <w:pStyle w:val="MTDisplayEquation"/>
      </w:pPr>
      <w:r>
        <w:tab/>
      </w:r>
      <w:r w:rsidR="00FE7B0B" w:rsidRPr="00A022D4">
        <w:rPr>
          <w:position w:val="-24"/>
        </w:rPr>
        <w:object w:dxaOrig="2060" w:dyaOrig="620">
          <v:shape id="_x0000_i1059" type="#_x0000_t75" style="width:103.2pt;height:31.2pt" o:ole="">
            <v:imagedata r:id="rId77" o:title=""/>
          </v:shape>
          <o:OLEObject Type="Embed" ProgID="Equation.DSMT4" ShapeID="_x0000_i1059" DrawAspect="Content" ObjectID="_1486479207" r:id="rId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D53D1F">
        <w:rPr>
          <w:noProof/>
        </w:rPr>
        <w:instrText>10</w:instrText>
      </w:r>
      <w:r>
        <w:fldChar w:fldCharType="end"/>
      </w:r>
      <w:r>
        <w:instrText>)</w:instrText>
      </w:r>
      <w:r>
        <w:fldChar w:fldCharType="end"/>
      </w:r>
    </w:p>
    <w:p w:rsidR="00C9653F" w:rsidRDefault="00C9653F" w:rsidP="00795F5A">
      <w:r>
        <w:t xml:space="preserve">to </w:t>
      </w:r>
      <w:r>
        <w:fldChar w:fldCharType="begin"/>
      </w:r>
      <w:r>
        <w:instrText xml:space="preserve"> GOTOBUTTON ZEqnNum480257  \* MERGEFORMAT </w:instrText>
      </w:r>
      <w:fldSimple w:instr=" REF ZEqnNum480257 \* Charformat \! \* MERGEFORMAT ">
        <w:r w:rsidR="00D53D1F">
          <w:instrText>(</w:instrText>
        </w:r>
        <w:r w:rsidR="00D53D1F">
          <w:instrText>1</w:instrText>
        </w:r>
        <w:r w:rsidR="00D53D1F">
          <w:instrText>)</w:instrText>
        </w:r>
      </w:fldSimple>
      <w:r>
        <w:fldChar w:fldCharType="end"/>
      </w:r>
      <w:r>
        <w:t xml:space="preserve"> and integrating by parts in several places, it can be seen that </w:t>
      </w:r>
      <w:r w:rsidR="00FE7B0B">
        <w:t xml:space="preserve">all terms vanish or cancel except </w:t>
      </w:r>
      <w:r w:rsidR="00FE7B0B" w:rsidRPr="00FE7B0B">
        <w:rPr>
          <w:position w:val="-6"/>
        </w:rPr>
        <w:object w:dxaOrig="220" w:dyaOrig="279">
          <v:shape id="_x0000_i1060" type="#_x0000_t75" style="width:10.8pt;height:13.8pt" o:ole="">
            <v:imagedata r:id="rId79" o:title=""/>
          </v:shape>
          <o:OLEObject Type="Embed" ProgID="Equation.DSMT4" ShapeID="_x0000_i1060" DrawAspect="Content" ObjectID="_1486479208" r:id="rId80"/>
        </w:object>
      </w:r>
      <w:r w:rsidR="00FE7B0B">
        <w:t xml:space="preserve">, </w:t>
      </w:r>
      <w:r>
        <w:t>forc</w:t>
      </w:r>
      <w:r w:rsidR="00FE7B0B">
        <w:t>ing</w:t>
      </w:r>
      <w:r>
        <w:t xml:space="preserve"> </w:t>
      </w:r>
      <w:r w:rsidRPr="00C9653F">
        <w:rPr>
          <w:position w:val="-6"/>
        </w:rPr>
        <w:object w:dxaOrig="580" w:dyaOrig="279">
          <v:shape id="_x0000_i1056" type="#_x0000_t75" style="width:28.8pt;height:13.8pt" o:ole="">
            <v:imagedata r:id="rId81" o:title=""/>
          </v:shape>
          <o:OLEObject Type="Embed" ProgID="Equation.DSMT4" ShapeID="_x0000_i1056" DrawAspect="Content" ObjectID="_1486479209" r:id="rId82"/>
        </w:object>
      </w:r>
      <w:r>
        <w:t xml:space="preserve">. Thus, we are not really changing our original equation </w:t>
      </w:r>
      <w:r>
        <w:fldChar w:fldCharType="begin"/>
      </w:r>
      <w:r>
        <w:instrText xml:space="preserve"> GOTOBUTTON ZEqnNum480257  \* MERGEFORMAT </w:instrText>
      </w:r>
      <w:fldSimple w:instr=" REF ZEqnNum480257 \* Charformat \! \* MERGEFORMAT ">
        <w:r w:rsidR="00D53D1F">
          <w:instrText>(</w:instrText>
        </w:r>
        <w:r w:rsidR="00D53D1F">
          <w:instrText>1</w:instrText>
        </w:r>
        <w:r w:rsidR="00D53D1F">
          <w:instrText>)</w:instrText>
        </w:r>
      </w:fldSimple>
      <w:r>
        <w:fldChar w:fldCharType="end"/>
      </w:r>
      <w:r>
        <w:t xml:space="preserve"> by introducing </w:t>
      </w:r>
      <w:r w:rsidRPr="00C9653F">
        <w:rPr>
          <w:position w:val="-6"/>
        </w:rPr>
        <w:object w:dxaOrig="220" w:dyaOrig="279">
          <v:shape id="_x0000_i1058" type="#_x0000_t75" style="width:10.8pt;height:13.8pt" o:ole="">
            <v:imagedata r:id="rId83" o:title=""/>
          </v:shape>
          <o:OLEObject Type="Embed" ProgID="Equation.DSMT4" ShapeID="_x0000_i1058" DrawAspect="Content" ObjectID="_1486479210" r:id="rId84"/>
        </w:object>
      </w:r>
      <w:r>
        <w:t>, since it will always end up vanishing.</w:t>
      </w:r>
    </w:p>
    <w:p w:rsidR="00A022D4" w:rsidRDefault="00C9653F" w:rsidP="00C9653F">
      <w:pPr>
        <w:ind w:firstLine="720"/>
      </w:pPr>
      <w:r>
        <w:t>C</w:t>
      </w:r>
      <w:r w:rsidR="00A022D4">
        <w:t xml:space="preserve">ombining </w:t>
      </w:r>
      <w:r w:rsidR="00A022D4">
        <w:fldChar w:fldCharType="begin"/>
      </w:r>
      <w:r w:rsidR="00A022D4">
        <w:instrText xml:space="preserve"> GOTOBUTTON ZEqnNum906813  \* MERGEFORMAT </w:instrText>
      </w:r>
      <w:fldSimple w:instr=" REF ZEqnNum906813 \* Charformat \! \* MERGEFORMAT ">
        <w:r w:rsidR="00D53D1F">
          <w:instrText>(</w:instrText>
        </w:r>
        <w:r w:rsidR="00D53D1F">
          <w:instrText>5</w:instrText>
        </w:r>
        <w:r w:rsidR="00D53D1F">
          <w:instrText>)</w:instrText>
        </w:r>
      </w:fldSimple>
      <w:r w:rsidR="00A022D4">
        <w:fldChar w:fldCharType="end"/>
      </w:r>
      <w:r w:rsidR="00A022D4">
        <w:t xml:space="preserve"> and </w:t>
      </w:r>
      <w:r w:rsidR="00A022D4">
        <w:fldChar w:fldCharType="begin"/>
      </w:r>
      <w:r w:rsidR="00A022D4">
        <w:instrText xml:space="preserve"> GOTOBUTTON ZEqnNum475454  \* MERGEFORMAT </w:instrText>
      </w:r>
      <w:fldSimple w:instr=" REF ZEqnNum475454 \* Charformat \! \* MERGEFORMAT ">
        <w:r w:rsidR="00D53D1F">
          <w:instrText>(</w:instrText>
        </w:r>
        <w:r w:rsidR="00D53D1F">
          <w:instrText>9</w:instrText>
        </w:r>
        <w:r w:rsidR="00D53D1F">
          <w:instrText>)</w:instrText>
        </w:r>
      </w:fldSimple>
      <w:r w:rsidR="00A022D4">
        <w:fldChar w:fldCharType="end"/>
      </w:r>
      <w:r w:rsidR="00A022D4">
        <w:t xml:space="preserve">, our </w:t>
      </w:r>
      <w:r>
        <w:t xml:space="preserve">final </w:t>
      </w:r>
      <w:r w:rsidR="00A022D4">
        <w:t xml:space="preserve">linear system has the </w:t>
      </w:r>
      <w:r w:rsidR="00A022D4" w:rsidRPr="00A022D4">
        <w:rPr>
          <w:position w:val="-4"/>
        </w:rPr>
        <w:object w:dxaOrig="520" w:dyaOrig="260">
          <v:shape id="_x0000_i1052" type="#_x0000_t75" style="width:25.8pt;height:13.2pt" o:ole="">
            <v:imagedata r:id="rId85" o:title=""/>
          </v:shape>
          <o:OLEObject Type="Embed" ProgID="Equation.DSMT4" ShapeID="_x0000_i1052" DrawAspect="Content" ObjectID="_1486479211" r:id="rId86"/>
        </w:object>
      </w:r>
      <w:r w:rsidR="00A022D4">
        <w:t xml:space="preserve"> block structure</w:t>
      </w:r>
    </w:p>
    <w:p w:rsidR="00D53D1F" w:rsidRPr="00795F5A" w:rsidRDefault="00A022D4" w:rsidP="00D53D1F">
      <w:pPr>
        <w:pStyle w:val="MTDisplayEquation"/>
      </w:pPr>
      <w:r>
        <w:tab/>
      </w:r>
      <w:r w:rsidRPr="00A022D4">
        <w:rPr>
          <w:position w:val="-38"/>
        </w:rPr>
        <w:object w:dxaOrig="3680" w:dyaOrig="880">
          <v:shape id="_x0000_i1051" type="#_x0000_t75" style="width:184.2pt;height:43.8pt" o:ole="">
            <v:imagedata r:id="rId87" o:title=""/>
          </v:shape>
          <o:OLEObject Type="Embed" ProgID="Equation.DSMT4" ShapeID="_x0000_i1051" DrawAspect="Content" ObjectID="_1486479212" r:id="rId8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D53D1F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sectPr w:rsidR="00D53D1F" w:rsidRPr="00795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231"/>
    <w:rsid w:val="001550D8"/>
    <w:rsid w:val="001619DD"/>
    <w:rsid w:val="00166446"/>
    <w:rsid w:val="001C00C9"/>
    <w:rsid w:val="00201195"/>
    <w:rsid w:val="00244A10"/>
    <w:rsid w:val="002C740F"/>
    <w:rsid w:val="002E1A45"/>
    <w:rsid w:val="002E55E7"/>
    <w:rsid w:val="003143A0"/>
    <w:rsid w:val="003A7EE5"/>
    <w:rsid w:val="003B7CE4"/>
    <w:rsid w:val="00424681"/>
    <w:rsid w:val="0045469E"/>
    <w:rsid w:val="004F15CA"/>
    <w:rsid w:val="004F75A8"/>
    <w:rsid w:val="00524016"/>
    <w:rsid w:val="005B70A1"/>
    <w:rsid w:val="00627BBE"/>
    <w:rsid w:val="0063692E"/>
    <w:rsid w:val="0066592E"/>
    <w:rsid w:val="00670BF0"/>
    <w:rsid w:val="007178C7"/>
    <w:rsid w:val="007857A0"/>
    <w:rsid w:val="00795F5A"/>
    <w:rsid w:val="007A5712"/>
    <w:rsid w:val="007C6162"/>
    <w:rsid w:val="009F59F2"/>
    <w:rsid w:val="00A022D4"/>
    <w:rsid w:val="00AB040B"/>
    <w:rsid w:val="00AB7D33"/>
    <w:rsid w:val="00AF47E1"/>
    <w:rsid w:val="00B62E92"/>
    <w:rsid w:val="00BF7122"/>
    <w:rsid w:val="00BF76D3"/>
    <w:rsid w:val="00BF7EEB"/>
    <w:rsid w:val="00C16E0C"/>
    <w:rsid w:val="00C24988"/>
    <w:rsid w:val="00C60428"/>
    <w:rsid w:val="00C9653F"/>
    <w:rsid w:val="00CB2231"/>
    <w:rsid w:val="00CC285B"/>
    <w:rsid w:val="00CD2B87"/>
    <w:rsid w:val="00CF0592"/>
    <w:rsid w:val="00CF181C"/>
    <w:rsid w:val="00D04765"/>
    <w:rsid w:val="00D14230"/>
    <w:rsid w:val="00D53D1F"/>
    <w:rsid w:val="00DC616F"/>
    <w:rsid w:val="00E36E53"/>
    <w:rsid w:val="00E45F56"/>
    <w:rsid w:val="00F1195C"/>
    <w:rsid w:val="00F75F21"/>
    <w:rsid w:val="00FE60D6"/>
    <w:rsid w:val="00FE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0D6"/>
    <w:pPr>
      <w:spacing w:after="0" w:line="340" w:lineRule="exact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60D6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5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5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CB2231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B62E92"/>
    <w:pPr>
      <w:tabs>
        <w:tab w:val="center" w:pos="4680"/>
        <w:tab w:val="right" w:pos="9360"/>
      </w:tabs>
      <w:spacing w:line="24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B62E92"/>
  </w:style>
  <w:style w:type="table" w:styleId="TableGrid">
    <w:name w:val="Table Grid"/>
    <w:basedOn w:val="TableNormal"/>
    <w:uiPriority w:val="59"/>
    <w:rsid w:val="00CB2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6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Figure">
    <w:name w:val="Figure"/>
    <w:basedOn w:val="Normal"/>
    <w:qFormat/>
    <w:rsid w:val="00670BF0"/>
    <w:pPr>
      <w:spacing w:line="240" w:lineRule="auto"/>
      <w:jc w:val="center"/>
    </w:pPr>
  </w:style>
  <w:style w:type="paragraph" w:customStyle="1" w:styleId="console">
    <w:name w:val="console"/>
    <w:basedOn w:val="Figure"/>
    <w:qFormat/>
    <w:rsid w:val="00166446"/>
    <w:pPr>
      <w:shd w:val="pct5" w:color="auto" w:fill="auto"/>
      <w:jc w:val="both"/>
    </w:pPr>
    <w:rPr>
      <w:rFonts w:ascii="Courier New" w:hAnsi="Courier New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0D6"/>
    <w:pPr>
      <w:spacing w:after="0" w:line="340" w:lineRule="exact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60D6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5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5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CB2231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B62E92"/>
    <w:pPr>
      <w:tabs>
        <w:tab w:val="center" w:pos="4680"/>
        <w:tab w:val="right" w:pos="9360"/>
      </w:tabs>
      <w:spacing w:line="24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B62E92"/>
  </w:style>
  <w:style w:type="table" w:styleId="TableGrid">
    <w:name w:val="Table Grid"/>
    <w:basedOn w:val="TableNormal"/>
    <w:uiPriority w:val="59"/>
    <w:rsid w:val="00CB2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6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Figure">
    <w:name w:val="Figure"/>
    <w:basedOn w:val="Normal"/>
    <w:qFormat/>
    <w:rsid w:val="00670BF0"/>
    <w:pPr>
      <w:spacing w:line="240" w:lineRule="auto"/>
      <w:jc w:val="center"/>
    </w:pPr>
  </w:style>
  <w:style w:type="paragraph" w:customStyle="1" w:styleId="console">
    <w:name w:val="console"/>
    <w:basedOn w:val="Figure"/>
    <w:qFormat/>
    <w:rsid w:val="00166446"/>
    <w:pPr>
      <w:shd w:val="pct5" w:color="auto" w:fill="auto"/>
      <w:jc w:val="both"/>
    </w:pPr>
    <w:rPr>
      <w:rFonts w:ascii="Courier New" w:hAnsi="Courier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theme" Target="theme/theme1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att's style">
      <a:majorFont>
        <a:latin typeface="Palatino Linotype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Plasma Science and Fusion Center</Company>
  <LinksUpToDate>false</LinksUpToDate>
  <CharactersWithSpaces>5754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PSFC</dc:creator>
  <cp:lastModifiedBy>PSFC</cp:lastModifiedBy>
  <cp:revision>6</cp:revision>
  <cp:lastPrinted>2015-02-26T20:29:00Z</cp:lastPrinted>
  <dcterms:created xsi:type="dcterms:W3CDTF">2015-02-26T20:02:00Z</dcterms:created>
  <dcterms:modified xsi:type="dcterms:W3CDTF">2015-02-26T22:58:00Z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