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F61B7F" w:rsidP="00AB040B">
            <w:r>
              <w:t>March 16</w:t>
            </w:r>
            <w:r w:rsidR="00E36E53">
              <w:t>, 2013</w:t>
            </w:r>
          </w:p>
        </w:tc>
        <w:tc>
          <w:tcPr>
            <w:tcW w:w="4788" w:type="dxa"/>
          </w:tcPr>
          <w:p w:rsidR="00CB2231" w:rsidRDefault="00CB2231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61B7F">
        <w:t>Normalizations for the multi-species pedestal code</w:t>
      </w:r>
    </w:p>
    <w:p w:rsidR="00546557" w:rsidRDefault="00546557">
      <w:r>
        <w:tab/>
      </w:r>
      <w:r w:rsidR="00AA1786">
        <w:t>T</w:t>
      </w:r>
      <w:r>
        <w:t>he drift-kinetic equation for each species may be written</w:t>
      </w:r>
    </w:p>
    <w:p w:rsidR="00546557" w:rsidRDefault="00546557" w:rsidP="00546557">
      <w:pPr>
        <w:pStyle w:val="MTDisplayEquation"/>
      </w:pPr>
      <w:r>
        <w:tab/>
      </w:r>
      <w:r w:rsidR="00883255" w:rsidRPr="00546557">
        <w:rPr>
          <w:position w:val="-28"/>
        </w:rPr>
        <w:object w:dxaOrig="5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33pt" o:ole="">
            <v:imagedata r:id="rId5" o:title=""/>
          </v:shape>
          <o:OLEObject Type="Embed" ProgID="Equation.DSMT4" ShapeID="_x0000_i1025" DrawAspect="Content" ObjectID="_1478073980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38691"/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</w:instrText>
      </w:r>
      <w:r w:rsidR="00922C1E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546557" w:rsidRDefault="00546557">
      <w:proofErr w:type="gramStart"/>
      <w:r>
        <w:t xml:space="preserve">where </w:t>
      </w:r>
      <w:proofErr w:type="gramEnd"/>
      <w:r w:rsidRPr="00546557">
        <w:rPr>
          <w:position w:val="-12"/>
        </w:rPr>
        <w:object w:dxaOrig="2260" w:dyaOrig="380">
          <v:shape id="_x0000_i1026" type="#_x0000_t75" style="width:112.8pt;height:19.2pt" o:ole="">
            <v:imagedata r:id="rId7" o:title=""/>
          </v:shape>
          <o:OLEObject Type="Embed" ProgID="Equation.DSMT4" ShapeID="_x0000_i1026" DrawAspect="Content" ObjectID="_1478073981" r:id="rId8"/>
        </w:object>
      </w:r>
      <w:r>
        <w:t>,</w:t>
      </w:r>
    </w:p>
    <w:p w:rsidR="00546557" w:rsidRDefault="00546557" w:rsidP="00546557">
      <w:pPr>
        <w:pStyle w:val="MTDisplayEquation"/>
      </w:pPr>
      <w:r>
        <w:tab/>
      </w:r>
      <w:r w:rsidRPr="00546557">
        <w:rPr>
          <w:position w:val="-30"/>
        </w:rPr>
        <w:object w:dxaOrig="1600" w:dyaOrig="680">
          <v:shape id="_x0000_i1027" type="#_x0000_t75" style="width:79.8pt;height:34.2pt" o:ole="">
            <v:imagedata r:id="rId9" o:title=""/>
          </v:shape>
          <o:OLEObject Type="Embed" ProgID="Equation.DSMT4" ShapeID="_x0000_i1027" DrawAspect="Content" ObjectID="_1478073982" r:id="rId1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7857A0" w:rsidRDefault="00546557" w:rsidP="00546557">
      <w:r w:rsidRPr="00546557">
        <w:rPr>
          <w:position w:val="-14"/>
        </w:rPr>
        <w:object w:dxaOrig="1480" w:dyaOrig="420">
          <v:shape id="_x0000_i1028" type="#_x0000_t75" style="width:73.8pt;height:21pt" o:ole="">
            <v:imagedata r:id="rId11" o:title=""/>
          </v:shape>
          <o:OLEObject Type="Embed" ProgID="Equation.DSMT4" ShapeID="_x0000_i1028" DrawAspect="Content" ObjectID="_1478073983" r:id="rId12"/>
        </w:object>
      </w:r>
      <w:r>
        <w:t xml:space="preserve">, </w:t>
      </w:r>
      <w:proofErr w:type="gramStart"/>
      <w:r>
        <w:t xml:space="preserve">and </w:t>
      </w:r>
      <w:proofErr w:type="gramEnd"/>
      <w:r w:rsidRPr="00546557">
        <w:rPr>
          <w:position w:val="-12"/>
        </w:rPr>
        <w:object w:dxaOrig="1040" w:dyaOrig="360">
          <v:shape id="_x0000_i1029" type="#_x0000_t75" style="width:52.2pt;height:18pt" o:ole="">
            <v:imagedata r:id="rId13" o:title=""/>
          </v:shape>
          <o:OLEObject Type="Embed" ProgID="Equation.DSMT4" ShapeID="_x0000_i1029" DrawAspect="Content" ObjectID="_1478073984" r:id="rId14"/>
        </w:object>
      </w:r>
      <w:r>
        <w:t>.</w:t>
      </w:r>
      <w:r w:rsidR="00AA1786">
        <w:t xml:space="preserve"> Expanding the right-hand side </w:t>
      </w:r>
      <w:proofErr w:type="gramStart"/>
      <w:r w:rsidR="00AA1786">
        <w:t xml:space="preserve">of </w:t>
      </w:r>
      <w:proofErr w:type="gramEnd"/>
      <w:r w:rsidR="00AA1786">
        <w:fldChar w:fldCharType="begin"/>
      </w:r>
      <w:r w:rsidR="00AA1786">
        <w:instrText xml:space="preserve"> GOTOBUTTON ZEqnNum938691  \* MERGEFORMAT </w:instrText>
      </w:r>
      <w:r w:rsidR="00922C1E">
        <w:fldChar w:fldCharType="begin"/>
      </w:r>
      <w:r w:rsidR="00922C1E">
        <w:instrText xml:space="preserve"> REF ZEqnNum938691 \* Charformat \! \* MERGEFORMAT </w:instrText>
      </w:r>
      <w:r w:rsidR="00922C1E">
        <w:fldChar w:fldCharType="separate"/>
      </w:r>
      <w:r w:rsidR="00AD008C">
        <w:instrText>(1)</w:instrText>
      </w:r>
      <w:r w:rsidR="00922C1E">
        <w:fldChar w:fldCharType="end"/>
      </w:r>
      <w:r w:rsidR="00AA1786">
        <w:fldChar w:fldCharType="end"/>
      </w:r>
      <w:r w:rsidR="00AA1786">
        <w:t>,</w:t>
      </w:r>
    </w:p>
    <w:p w:rsidR="00F61B7F" w:rsidRDefault="00F61B7F" w:rsidP="00F61B7F">
      <w:pPr>
        <w:pStyle w:val="MTDisplayEquation"/>
      </w:pPr>
      <w:r>
        <w:tab/>
      </w:r>
      <w:r w:rsidR="00883255" w:rsidRPr="00F61B7F">
        <w:rPr>
          <w:position w:val="-56"/>
        </w:rPr>
        <w:object w:dxaOrig="7860" w:dyaOrig="1240">
          <v:shape id="_x0000_i1030" type="#_x0000_t75" style="width:393pt;height:61.8pt" o:ole="">
            <v:imagedata r:id="rId15" o:title=""/>
          </v:shape>
          <o:OLEObject Type="Embed" ProgID="Equation.DSMT4" ShapeID="_x0000_i1030" DrawAspect="Content" ObjectID="_1478073985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546557" w:rsidRDefault="00546557" w:rsidP="00546557">
      <w:r>
        <w:tab/>
        <w:t xml:space="preserve">Just as in the local code, we normalize using a position-independent </w:t>
      </w:r>
      <w:proofErr w:type="gramStart"/>
      <w:r>
        <w:t xml:space="preserve">temperature </w:t>
      </w:r>
      <w:proofErr w:type="gramEnd"/>
      <w:r w:rsidRPr="00546557">
        <w:rPr>
          <w:position w:val="-4"/>
        </w:rPr>
        <w:object w:dxaOrig="240" w:dyaOrig="300">
          <v:shape id="_x0000_i1031" type="#_x0000_t75" style="width:12pt;height:15pt" o:ole="">
            <v:imagedata r:id="rId17" o:title=""/>
          </v:shape>
          <o:OLEObject Type="Embed" ProgID="Equation.DSMT4" ShapeID="_x0000_i1031" DrawAspect="Content" ObjectID="_1478073986" r:id="rId18"/>
        </w:object>
      </w:r>
      <w:r>
        <w:t xml:space="preserve">, density </w:t>
      </w:r>
      <w:r w:rsidRPr="00546557">
        <w:rPr>
          <w:position w:val="-6"/>
        </w:rPr>
        <w:object w:dxaOrig="220" w:dyaOrig="260">
          <v:shape id="_x0000_i1032" type="#_x0000_t75" style="width:10.8pt;height:13.2pt" o:ole="">
            <v:imagedata r:id="rId19" o:title=""/>
          </v:shape>
          <o:OLEObject Type="Embed" ProgID="Equation.DSMT4" ShapeID="_x0000_i1032" DrawAspect="Content" ObjectID="_1478073987" r:id="rId20"/>
        </w:object>
      </w:r>
      <w:r>
        <w:t xml:space="preserve">, potential </w:t>
      </w:r>
      <w:r w:rsidRPr="00546557">
        <w:rPr>
          <w:position w:val="-4"/>
        </w:rPr>
        <w:object w:dxaOrig="260" w:dyaOrig="300">
          <v:shape id="_x0000_i1033" type="#_x0000_t75" style="width:13.2pt;height:15pt" o:ole="">
            <v:imagedata r:id="rId21" o:title=""/>
          </v:shape>
          <o:OLEObject Type="Embed" ProgID="Equation.DSMT4" ShapeID="_x0000_i1033" DrawAspect="Content" ObjectID="_1478073988" r:id="rId22"/>
        </w:object>
      </w:r>
      <w:r>
        <w:t xml:space="preserve">, magnetic field </w:t>
      </w:r>
      <w:r w:rsidRPr="00546557">
        <w:rPr>
          <w:position w:val="-4"/>
        </w:rPr>
        <w:object w:dxaOrig="240" w:dyaOrig="300">
          <v:shape id="_x0000_i1034" type="#_x0000_t75" style="width:12pt;height:15pt" o:ole="">
            <v:imagedata r:id="rId23" o:title=""/>
          </v:shape>
          <o:OLEObject Type="Embed" ProgID="Equation.DSMT4" ShapeID="_x0000_i1034" DrawAspect="Content" ObjectID="_1478073989" r:id="rId24"/>
        </w:object>
      </w:r>
      <w:r>
        <w:t xml:space="preserve">, and length </w:t>
      </w:r>
      <w:r w:rsidRPr="00546557">
        <w:rPr>
          <w:position w:val="-4"/>
        </w:rPr>
        <w:object w:dxaOrig="240" w:dyaOrig="300">
          <v:shape id="_x0000_i1035" type="#_x0000_t75" style="width:12pt;height:15pt" o:ole="">
            <v:imagedata r:id="rId25" o:title=""/>
          </v:shape>
          <o:OLEObject Type="Embed" ProgID="Equation.DSMT4" ShapeID="_x0000_i1035" DrawAspect="Content" ObjectID="_1478073990" r:id="rId26"/>
        </w:object>
      </w:r>
      <w:r>
        <w:t xml:space="preserve">. We take </w:t>
      </w:r>
      <w:r w:rsidRPr="00546557">
        <w:rPr>
          <w:position w:val="-4"/>
        </w:rPr>
        <w:object w:dxaOrig="240" w:dyaOrig="300">
          <v:shape id="_x0000_i1036" type="#_x0000_t75" style="width:12pt;height:15pt" o:ole="">
            <v:imagedata r:id="rId27" o:title=""/>
          </v:shape>
          <o:OLEObject Type="Embed" ProgID="Equation.DSMT4" ShapeID="_x0000_i1036" DrawAspect="Content" ObjectID="_1478073991" r:id="rId28"/>
        </w:object>
      </w:r>
      <w:r>
        <w:t xml:space="preserve"> and </w:t>
      </w:r>
      <w:r w:rsidRPr="00546557">
        <w:rPr>
          <w:position w:val="-6"/>
        </w:rPr>
        <w:object w:dxaOrig="220" w:dyaOrig="260">
          <v:shape id="_x0000_i1037" type="#_x0000_t75" style="width:10.8pt;height:13.2pt" o:ole="">
            <v:imagedata r:id="rId29" o:title=""/>
          </v:shape>
          <o:OLEObject Type="Embed" ProgID="Equation.DSMT4" ShapeID="_x0000_i1037" DrawAspect="Content" ObjectID="_1478073992" r:id="rId30"/>
        </w:object>
      </w:r>
      <w:r>
        <w:t xml:space="preserve"> to be the same for all species. We thereby obtain the quantities </w:t>
      </w:r>
    </w:p>
    <w:p w:rsidR="00546557" w:rsidRDefault="00546557" w:rsidP="00546557">
      <w:pPr>
        <w:pStyle w:val="MTDisplayEquation"/>
      </w:pPr>
      <w:r>
        <w:tab/>
      </w:r>
      <w:r w:rsidRPr="00546557">
        <w:rPr>
          <w:position w:val="-6"/>
        </w:rPr>
        <w:object w:dxaOrig="980" w:dyaOrig="340">
          <v:shape id="_x0000_i1038" type="#_x0000_t75" style="width:49.2pt;height:16.8pt" o:ole="">
            <v:imagedata r:id="rId31" o:title=""/>
          </v:shape>
          <o:OLEObject Type="Embed" ProgID="Equation.DSMT4" ShapeID="_x0000_i1038" DrawAspect="Content" ObjectID="_1478073993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</w:instrText>
      </w:r>
      <w:r w:rsidR="00922C1E">
        <w:instrText xml:space="preserve">bic \* MERGEFORMAT </w:instrText>
      </w:r>
      <w:r w:rsidR="00922C1E">
        <w:fldChar w:fldCharType="separate"/>
      </w:r>
      <w:r w:rsidR="00AD008C">
        <w:rPr>
          <w:noProof/>
        </w:rPr>
        <w:instrText>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7857A0" w:rsidRDefault="00546557" w:rsidP="00546557">
      <w:pPr>
        <w:pStyle w:val="MTDisplayEquation"/>
      </w:pPr>
      <w:r>
        <w:tab/>
      </w:r>
      <w:r w:rsidR="00922C1E" w:rsidRPr="00546557">
        <w:rPr>
          <w:position w:val="-14"/>
        </w:rPr>
        <w:object w:dxaOrig="1219" w:dyaOrig="420">
          <v:shape id="_x0000_i1171" type="#_x0000_t75" style="width:61.2pt;height:21pt" o:ole="">
            <v:imagedata r:id="rId33" o:title=""/>
          </v:shape>
          <o:OLEObject Type="Embed" ProgID="Equation.DSMT4" ShapeID="_x0000_i1171" DrawAspect="Content" ObjectID="_1478073994" r:id="rId34"/>
        </w:object>
      </w:r>
      <w:r w:rsidR="00922C1E">
        <w:t xml:space="preserve"> (</w:t>
      </w:r>
      <w:proofErr w:type="gramStart"/>
      <w:r w:rsidR="00922C1E">
        <w:t xml:space="preserve">where </w:t>
      </w:r>
      <w:proofErr w:type="gramEnd"/>
      <w:r w:rsidR="00922C1E" w:rsidRPr="00922C1E">
        <w:rPr>
          <w:position w:val="-14"/>
        </w:rPr>
        <w:object w:dxaOrig="1579" w:dyaOrig="400">
          <v:shape id="_x0000_i1172" type="#_x0000_t75" style="width:79.2pt;height:19.8pt" o:ole="">
            <v:imagedata r:id="rId35" o:title=""/>
          </v:shape>
          <o:OLEObject Type="Embed" ProgID="Equation.DSMT4" ShapeID="_x0000_i1172" DrawAspect="Content" ObjectID="_1478073995" r:id="rId36"/>
        </w:object>
      </w:r>
      <w:r w:rsidR="00922C1E">
        <w:t>)</w:t>
      </w:r>
      <w:bookmarkStart w:id="1" w:name="_GoBack"/>
      <w:bookmarkEnd w:id="1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546557" w:rsidRDefault="00546557" w:rsidP="00546557">
      <w:pPr>
        <w:pStyle w:val="MTDisplayEquation"/>
      </w:pPr>
      <w:r>
        <w:tab/>
      </w:r>
      <w:r w:rsidRPr="00546557">
        <w:rPr>
          <w:position w:val="-6"/>
        </w:rPr>
        <w:object w:dxaOrig="1060" w:dyaOrig="340">
          <v:shape id="_x0000_i1039" type="#_x0000_t75" style="width:52.8pt;height:16.8pt" o:ole="">
            <v:imagedata r:id="rId37" o:title=""/>
          </v:shape>
          <o:OLEObject Type="Embed" ProgID="Equation.DSMT4" ShapeID="_x0000_i1039" DrawAspect="Content" ObjectID="_1478073996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24"/>
        </w:rPr>
        <w:object w:dxaOrig="1120" w:dyaOrig="620">
          <v:shape id="_x0000_i1040" type="#_x0000_t75" style="width:55.8pt;height:31.2pt" o:ole="">
            <v:imagedata r:id="rId39" o:title=""/>
          </v:shape>
          <o:OLEObject Type="Embed" ProgID="Equation.DSMT4" ShapeID="_x0000_i1040" DrawAspect="Content" ObjectID="_1478073997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Pr="000B0A3F" w:rsidRDefault="000B0A3F" w:rsidP="000B0A3F">
      <w:proofErr w:type="gramStart"/>
      <w:r>
        <w:t>and</w:t>
      </w:r>
      <w:proofErr w:type="gramEnd"/>
    </w:p>
    <w:p w:rsidR="00546557" w:rsidRDefault="000B0A3F" w:rsidP="000B0A3F">
      <w:pPr>
        <w:pStyle w:val="MTDisplayEquation"/>
      </w:pPr>
      <w:r>
        <w:tab/>
      </w:r>
      <w:r w:rsidRPr="000B0A3F">
        <w:rPr>
          <w:position w:val="-12"/>
        </w:rPr>
        <w:object w:dxaOrig="1420" w:dyaOrig="380">
          <v:shape id="_x0000_i1041" type="#_x0000_t75" style="width:70.8pt;height:19.2pt" o:ole="">
            <v:imagedata r:id="rId41" o:title=""/>
          </v:shape>
          <o:OLEObject Type="Embed" ProgID="Equation.DSMT4" ShapeID="_x0000_i1041" DrawAspect="Content" ObjectID="_1478073998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>
      <w:proofErr w:type="gramStart"/>
      <w:r>
        <w:t>so</w:t>
      </w:r>
      <w:proofErr w:type="gramEnd"/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30"/>
        </w:rPr>
        <w:object w:dxaOrig="1860" w:dyaOrig="680">
          <v:shape id="_x0000_i1042" type="#_x0000_t75" style="width:93pt;height:34.2pt" o:ole="">
            <v:imagedata r:id="rId43" o:title=""/>
          </v:shape>
          <o:OLEObject Type="Embed" ProgID="Equation.DSMT4" ShapeID="_x0000_i1042" DrawAspect="Content" ObjectID="_1478073999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>
      <w:proofErr w:type="gramStart"/>
      <w:r>
        <w:t>for</w:t>
      </w:r>
      <w:proofErr w:type="gramEnd"/>
      <w:r>
        <w:t xml:space="preserve"> any function </w:t>
      </w:r>
      <w:r w:rsidRPr="000B0A3F">
        <w:rPr>
          <w:position w:val="-4"/>
        </w:rPr>
        <w:object w:dxaOrig="279" w:dyaOrig="240">
          <v:shape id="_x0000_i1043" type="#_x0000_t75" style="width:13.8pt;height:12pt" o:ole="">
            <v:imagedata r:id="rId45" o:title=""/>
          </v:shape>
          <o:OLEObject Type="Embed" ProgID="Equation.DSMT4" ShapeID="_x0000_i1043" DrawAspect="Content" ObjectID="_1478074000" r:id="rId46"/>
        </w:object>
      </w:r>
      <w:r>
        <w:t>. Also, for each species,</w:t>
      </w:r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12"/>
        </w:rPr>
        <w:object w:dxaOrig="1060" w:dyaOrig="360">
          <v:shape id="_x0000_i1044" type="#_x0000_t75" style="width:52.8pt;height:18pt" o:ole="">
            <v:imagedata r:id="rId47" o:title=""/>
          </v:shape>
          <o:OLEObject Type="Embed" ProgID="Equation.DSMT4" ShapeID="_x0000_i1044" DrawAspect="Content" ObjectID="_1478074001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>
      <w:proofErr w:type="gramStart"/>
      <w:r>
        <w:t>and</w:t>
      </w:r>
      <w:proofErr w:type="gramEnd"/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12"/>
        </w:rPr>
        <w:object w:dxaOrig="1080" w:dyaOrig="400">
          <v:shape id="_x0000_i1045" type="#_x0000_t75" style="width:54pt;height:19.8pt" o:ole="">
            <v:imagedata r:id="rId49" o:title=""/>
          </v:shape>
          <o:OLEObject Type="Embed" ProgID="Equation.DSMT4" ShapeID="_x0000_i1045" DrawAspect="Content" ObjectID="_1478074002" r:id="rId5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AD008C" w:rsidRDefault="000B0A3F">
      <w:r>
        <w:t xml:space="preserve">We define a species-independent reference mass </w:t>
      </w:r>
      <w:r w:rsidRPr="000B0A3F">
        <w:rPr>
          <w:position w:val="-6"/>
        </w:rPr>
        <w:object w:dxaOrig="260" w:dyaOrig="260">
          <v:shape id="_x0000_i1046" type="#_x0000_t75" style="width:13.2pt;height:13.2pt" o:ole="">
            <v:imagedata r:id="rId51" o:title=""/>
          </v:shape>
          <o:OLEObject Type="Embed" ProgID="Equation.DSMT4" ShapeID="_x0000_i1046" DrawAspect="Content" ObjectID="_1478074003" r:id="rId52"/>
        </w:object>
      </w:r>
      <w:r>
        <w:t xml:space="preserve"> and reference thermal speed </w:t>
      </w:r>
    </w:p>
    <w:p w:rsidR="00AD008C" w:rsidRDefault="00AD008C" w:rsidP="00AD008C">
      <w:pPr>
        <w:pStyle w:val="MTDisplayEquation"/>
      </w:pPr>
      <w:r>
        <w:tab/>
      </w:r>
      <w:r w:rsidRPr="00AD008C">
        <w:rPr>
          <w:position w:val="-8"/>
        </w:rPr>
        <w:object w:dxaOrig="1280" w:dyaOrig="380">
          <v:shape id="_x0000_i1047" type="#_x0000_t75" style="width:64.2pt;height:19.2pt" o:ole="">
            <v:imagedata r:id="rId53" o:title=""/>
          </v:shape>
          <o:OLEObject Type="Embed" ProgID="Equation.DSMT4" ShapeID="_x0000_i1047" DrawAspect="Content" ObjectID="_1478074004" r:id="rId5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>
        <w:rPr>
          <w:noProof/>
        </w:rPr>
        <w:instrText>12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>
      <w:r>
        <w:t>Each species then has a normalized mass</w:t>
      </w:r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12"/>
        </w:rPr>
        <w:object w:dxaOrig="1200" w:dyaOrig="360">
          <v:shape id="_x0000_i1048" type="#_x0000_t75" style="width:60pt;height:18pt" o:ole="">
            <v:imagedata r:id="rId55" o:title=""/>
          </v:shape>
          <o:OLEObject Type="Embed" ProgID="Equation.DSMT4" ShapeID="_x0000_i1048" DrawAspect="Content" ObjectID="_1478074005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 w:rsidP="000B0A3F">
      <w:proofErr w:type="gramStart"/>
      <w:r>
        <w:t>and</w:t>
      </w:r>
      <w:proofErr w:type="gramEnd"/>
      <w:r>
        <w:t xml:space="preserve"> thermal speed</w:t>
      </w:r>
    </w:p>
    <w:p w:rsidR="000B0A3F" w:rsidRPr="000B0A3F" w:rsidRDefault="000B0A3F" w:rsidP="000B0A3F">
      <w:pPr>
        <w:pStyle w:val="MTDisplayEquation"/>
      </w:pPr>
      <w:r>
        <w:tab/>
      </w:r>
      <w:r w:rsidRPr="000B0A3F">
        <w:rPr>
          <w:position w:val="-14"/>
        </w:rPr>
        <w:object w:dxaOrig="1520" w:dyaOrig="480">
          <v:shape id="_x0000_i1049" type="#_x0000_t75" style="width:76.2pt;height:24pt" o:ole="">
            <v:imagedata r:id="rId57" o:title=""/>
          </v:shape>
          <o:OLEObject Type="Embed" ProgID="Equation.DSMT4" ShapeID="_x0000_i1049" DrawAspect="Content" ObjectID="_1478074006" r:id="rId5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</w:instrText>
      </w:r>
      <w:r w:rsidR="00922C1E">
        <w:instrText xml:space="preserve">Arabic \* MERGEFORMAT </w:instrText>
      </w:r>
      <w:r w:rsidR="00922C1E">
        <w:fldChar w:fldCharType="separate"/>
      </w:r>
      <w:r w:rsidR="00AD008C">
        <w:rPr>
          <w:noProof/>
        </w:rPr>
        <w:instrText>14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>
      <w:r>
        <w:t>Two combinations of the normalization quantities will appear in the dimensionless equations:</w:t>
      </w:r>
    </w:p>
    <w:p w:rsidR="000B0A3F" w:rsidRDefault="000B0A3F" w:rsidP="000B0A3F">
      <w:pPr>
        <w:pStyle w:val="MTDisplayEquation"/>
      </w:pPr>
      <w:r>
        <w:lastRenderedPageBreak/>
        <w:tab/>
      </w:r>
      <w:r w:rsidRPr="000B0A3F">
        <w:rPr>
          <w:position w:val="-24"/>
        </w:rPr>
        <w:object w:dxaOrig="940" w:dyaOrig="620">
          <v:shape id="_x0000_i1050" type="#_x0000_t75" style="width:46.8pt;height:31.2pt" o:ole="">
            <v:imagedata r:id="rId59" o:title=""/>
          </v:shape>
          <o:OLEObject Type="Embed" ProgID="Equation.DSMT4" ShapeID="_x0000_i1050" DrawAspect="Content" ObjectID="_1478074007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</w:instrText>
      </w:r>
      <w:r w:rsidR="00922C1E">
        <w:instrText xml:space="preserve">ORMAT </w:instrText>
      </w:r>
      <w:r w:rsidR="00922C1E">
        <w:fldChar w:fldCharType="separate"/>
      </w:r>
      <w:r w:rsidR="00AD008C">
        <w:rPr>
          <w:noProof/>
        </w:rPr>
        <w:instrText>15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4B2F86">
      <w:r>
        <w:t>(</w:t>
      </w:r>
      <w:proofErr w:type="gramStart"/>
      <w:r>
        <w:t>which</w:t>
      </w:r>
      <w:proofErr w:type="gramEnd"/>
      <w:r>
        <w:t xml:space="preserve"> resembles </w:t>
      </w:r>
      <w:r w:rsidRPr="004B2F86">
        <w:rPr>
          <w:position w:val="-12"/>
        </w:rPr>
        <w:object w:dxaOrig="1040" w:dyaOrig="360">
          <v:shape id="_x0000_i1051" type="#_x0000_t75" style="width:52.2pt;height:18pt" o:ole="">
            <v:imagedata r:id="rId61" o:title=""/>
          </v:shape>
          <o:OLEObject Type="Embed" ProgID="Equation.DSMT4" ShapeID="_x0000_i1051" DrawAspect="Content" ObjectID="_1478074008" r:id="rId62"/>
        </w:object>
      </w:r>
      <w:r>
        <w:t xml:space="preserve">) </w:t>
      </w:r>
      <w:r w:rsidR="000B0A3F">
        <w:t>and</w:t>
      </w:r>
    </w:p>
    <w:p w:rsidR="004B2F86" w:rsidRDefault="004B2F86" w:rsidP="004B2F86">
      <w:pPr>
        <w:pStyle w:val="MTDisplayEquation"/>
      </w:pPr>
      <w:r>
        <w:tab/>
      </w:r>
      <w:r w:rsidRPr="004B2F86">
        <w:rPr>
          <w:position w:val="-24"/>
        </w:rPr>
        <w:object w:dxaOrig="800" w:dyaOrig="639">
          <v:shape id="_x0000_i1052" type="#_x0000_t75" style="width:40.2pt;height:31.8pt" o:ole="">
            <v:imagedata r:id="rId63" o:title=""/>
          </v:shape>
          <o:OLEObject Type="Embed" ProgID="Equation.DSMT4" ShapeID="_x0000_i1052" DrawAspect="Content" ObjectID="_1478074009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0B0A3F" w:rsidRDefault="000B0A3F" w:rsidP="000B0A3F">
      <w:pPr>
        <w:pStyle w:val="MTDisplayEquation"/>
      </w:pPr>
      <w:r>
        <w:tab/>
      </w:r>
      <w:r w:rsidR="004B2F86" w:rsidRPr="000B0A3F">
        <w:rPr>
          <w:position w:val="-24"/>
        </w:rPr>
        <w:object w:dxaOrig="1579" w:dyaOrig="639">
          <v:shape id="_x0000_i1053" type="#_x0000_t75" style="width:79.2pt;height:31.8pt" o:ole="">
            <v:imagedata r:id="rId65" o:title=""/>
          </v:shape>
          <o:OLEObject Type="Embed" ProgID="Equation.DSMT4" ShapeID="_x0000_i1053" DrawAspect="Content" ObjectID="_1478074010" r:id="rId6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>
      <w:r>
        <w:t xml:space="preserve">The normalized distribution function of each species </w:t>
      </w:r>
      <w:r w:rsidRPr="000B0A3F">
        <w:rPr>
          <w:position w:val="-12"/>
        </w:rPr>
        <w:object w:dxaOrig="279" w:dyaOrig="400">
          <v:shape id="_x0000_i1054" type="#_x0000_t75" style="width:13.8pt;height:19.8pt" o:ole="">
            <v:imagedata r:id="rId67" o:title=""/>
          </v:shape>
          <o:OLEObject Type="Embed" ProgID="Equation.DSMT4" ShapeID="_x0000_i1054" DrawAspect="Content" ObjectID="_1478074011" r:id="rId68"/>
        </w:object>
      </w:r>
      <w:r>
        <w:t xml:space="preserve"> is defined by</w:t>
      </w:r>
    </w:p>
    <w:p w:rsidR="000B0A3F" w:rsidRDefault="000B0A3F" w:rsidP="000B0A3F">
      <w:pPr>
        <w:pStyle w:val="MTDisplayEquation"/>
      </w:pPr>
      <w:r>
        <w:tab/>
      </w:r>
      <w:r w:rsidRPr="000B0A3F">
        <w:rPr>
          <w:position w:val="-24"/>
        </w:rPr>
        <w:object w:dxaOrig="1180" w:dyaOrig="620">
          <v:shape id="_x0000_i1055" type="#_x0000_t75" style="width:58.8pt;height:31.2pt" o:ole="">
            <v:imagedata r:id="rId69" o:title=""/>
          </v:shape>
          <o:OLEObject Type="Embed" ProgID="Equation.DSMT4" ShapeID="_x0000_i1055" DrawAspect="Content" ObjectID="_1478074012" r:id="rId7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B0A3F">
      <w:r>
        <w:t>Notice the normalization is the same for all species.</w:t>
      </w:r>
    </w:p>
    <w:p w:rsidR="008C2B58" w:rsidRDefault="000B0A3F">
      <w:r>
        <w:tab/>
        <w:t xml:space="preserve">To normalize the kinetic equation, we first multiply through by </w:t>
      </w:r>
    </w:p>
    <w:p w:rsidR="008C2B58" w:rsidRDefault="008C2B58" w:rsidP="008C2B58">
      <w:pPr>
        <w:pStyle w:val="MTDisplayEquation"/>
      </w:pPr>
      <w:r>
        <w:tab/>
      </w:r>
      <w:r w:rsidR="000E3FB3" w:rsidRPr="008C2B58">
        <w:rPr>
          <w:position w:val="-30"/>
        </w:rPr>
        <w:object w:dxaOrig="1100" w:dyaOrig="720">
          <v:shape id="_x0000_i1056" type="#_x0000_t75" style="width:55.2pt;height:36pt" o:ole="">
            <v:imagedata r:id="rId71" o:title=""/>
          </v:shape>
          <o:OLEObject Type="Embed" ProgID="Equation.DSMT4" ShapeID="_x0000_i1056" DrawAspect="Content" ObjectID="_1478074013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B0A3F" w:rsidRDefault="000E3FB3">
      <w:proofErr w:type="gramStart"/>
      <w:r>
        <w:t>where</w:t>
      </w:r>
      <w:proofErr w:type="gramEnd"/>
      <w:r>
        <w:t xml:space="preserve"> the temperature dependence is included for historical reasons, for consistency with </w:t>
      </w:r>
      <w:r w:rsidR="00710CA6">
        <w:t>the single-species code. We then obtain</w:t>
      </w:r>
    </w:p>
    <w:p w:rsidR="00F61B7F" w:rsidRDefault="00F61B7F" w:rsidP="00F61B7F">
      <w:pPr>
        <w:pStyle w:val="MTDisplayEquation"/>
      </w:pPr>
      <w:r>
        <w:tab/>
      </w:r>
      <w:r w:rsidR="00151D45" w:rsidRPr="00151D45">
        <w:rPr>
          <w:position w:val="-30"/>
        </w:rPr>
        <w:object w:dxaOrig="5220" w:dyaOrig="700">
          <v:shape id="_x0000_i1057" type="#_x0000_t75" style="width:261pt;height:34.8pt" o:ole="">
            <v:imagedata r:id="rId73" o:title=""/>
          </v:shape>
          <o:OLEObject Type="Embed" ProgID="Equation.DSMT4" ShapeID="_x0000_i1057" DrawAspect="Content" ObjectID="_1478074014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06761"/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20</w:instrText>
      </w:r>
      <w:r w:rsidR="00922C1E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F61B7F" w:rsidRDefault="008C2B58">
      <w:proofErr w:type="gramStart"/>
      <w:r>
        <w:t>where</w:t>
      </w:r>
      <w:proofErr w:type="gramEnd"/>
    </w:p>
    <w:p w:rsidR="008C2B58" w:rsidRDefault="008C2B58" w:rsidP="008C2B58">
      <w:pPr>
        <w:pStyle w:val="MTDisplayEquation"/>
      </w:pPr>
      <w:r>
        <w:tab/>
      </w:r>
      <w:r w:rsidR="0014058B" w:rsidRPr="008C2B58">
        <w:rPr>
          <w:position w:val="-30"/>
        </w:rPr>
        <w:object w:dxaOrig="3159" w:dyaOrig="720">
          <v:shape id="_x0000_i1058" type="#_x0000_t75" style="width:157.8pt;height:36pt" o:ole="">
            <v:imagedata r:id="rId75" o:title=""/>
          </v:shape>
          <o:OLEObject Type="Embed" ProgID="Equation.DSMT4" ShapeID="_x0000_i1058" DrawAspect="Content" ObjectID="_1478074015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8C2B58" w:rsidRDefault="00151D45">
      <w:proofErr w:type="gramStart"/>
      <w:r>
        <w:t>is</w:t>
      </w:r>
      <w:proofErr w:type="gramEnd"/>
      <w:r>
        <w:t xml:space="preserve"> the normalized source, and</w:t>
      </w:r>
    </w:p>
    <w:p w:rsidR="00151D45" w:rsidRDefault="00151D45" w:rsidP="00151D45">
      <w:pPr>
        <w:pStyle w:val="MTDisplayEquation"/>
      </w:pPr>
      <w:r>
        <w:tab/>
      </w:r>
      <w:r w:rsidRPr="00151D45">
        <w:rPr>
          <w:position w:val="-32"/>
        </w:rPr>
        <w:object w:dxaOrig="8280" w:dyaOrig="760">
          <v:shape id="_x0000_i1059" type="#_x0000_t75" style="width:414.6pt;height:37.8pt" o:ole="">
            <v:imagedata r:id="rId77" o:title=""/>
          </v:shape>
          <o:OLEObject Type="Embed" ProgID="Equation.DSMT4" ShapeID="_x0000_i1059" DrawAspect="Content" ObjectID="_1478074016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151D45" w:rsidRDefault="00151D45">
      <w:proofErr w:type="gramStart"/>
      <w:r>
        <w:t>is</w:t>
      </w:r>
      <w:proofErr w:type="gramEnd"/>
      <w:r>
        <w:t xml:space="preserve"> the right-hand side.</w:t>
      </w:r>
    </w:p>
    <w:p w:rsidR="00710CA6" w:rsidRDefault="00710CA6">
      <w:r>
        <w:tab/>
        <w:t xml:space="preserve">We next change the independent variables in the drift-kinetic operator from </w:t>
      </w:r>
      <w:r w:rsidRPr="00710CA6">
        <w:rPr>
          <w:position w:val="-14"/>
        </w:rPr>
        <w:object w:dxaOrig="1240" w:dyaOrig="400">
          <v:shape id="_x0000_i1060" type="#_x0000_t75" style="width:61.8pt;height:19.8pt" o:ole="">
            <v:imagedata r:id="rId79" o:title=""/>
          </v:shape>
          <o:OLEObject Type="Embed" ProgID="Equation.DSMT4" ShapeID="_x0000_i1060" DrawAspect="Content" ObjectID="_1478074017" r:id="rId80"/>
        </w:object>
      </w:r>
      <w:r>
        <w:t xml:space="preserve"> </w:t>
      </w:r>
      <w:proofErr w:type="gramStart"/>
      <w:r>
        <w:t xml:space="preserve">to </w:t>
      </w:r>
      <w:proofErr w:type="gramEnd"/>
      <w:r w:rsidRPr="00710CA6">
        <w:rPr>
          <w:position w:val="-14"/>
        </w:rPr>
        <w:object w:dxaOrig="1160" w:dyaOrig="400">
          <v:shape id="_x0000_i1061" type="#_x0000_t75" style="width:58.2pt;height:19.8pt" o:ole="">
            <v:imagedata r:id="rId81" o:title=""/>
          </v:shape>
          <o:OLEObject Type="Embed" ProgID="Equation.DSMT4" ShapeID="_x0000_i1061" DrawAspect="Content" ObjectID="_1478074018" r:id="rId82"/>
        </w:object>
      </w:r>
      <w:r>
        <w:t xml:space="preserve">, to re-write </w:t>
      </w:r>
      <w:r>
        <w:fldChar w:fldCharType="begin"/>
      </w:r>
      <w:r>
        <w:instrText xml:space="preserve"> GOTOBUTTON ZEqnNum306761  \* MERGEFORMAT </w:instrText>
      </w:r>
      <w:r w:rsidR="00922C1E">
        <w:fldChar w:fldCharType="begin"/>
      </w:r>
      <w:r w:rsidR="00922C1E">
        <w:instrText xml:space="preserve"> REF ZEqnNum306761 \* Charformat \! \* MERGEFORMAT </w:instrText>
      </w:r>
      <w:r w:rsidR="00922C1E">
        <w:fldChar w:fldCharType="separate"/>
      </w:r>
      <w:r w:rsidR="00AD008C">
        <w:instrText>(20)</w:instrText>
      </w:r>
      <w:r w:rsidR="00922C1E">
        <w:fldChar w:fldCharType="end"/>
      </w:r>
      <w:r>
        <w:fldChar w:fldCharType="end"/>
      </w:r>
      <w:r>
        <w:t xml:space="preserve"> in the form</w:t>
      </w:r>
    </w:p>
    <w:p w:rsidR="00710CA6" w:rsidRDefault="00710CA6" w:rsidP="00710CA6">
      <w:pPr>
        <w:pStyle w:val="MTDisplayEquation"/>
      </w:pPr>
      <w:r>
        <w:tab/>
      </w:r>
      <w:r w:rsidR="00151D45" w:rsidRPr="00151D45">
        <w:rPr>
          <w:position w:val="-30"/>
        </w:rPr>
        <w:object w:dxaOrig="5560" w:dyaOrig="740">
          <v:shape id="_x0000_i1062" type="#_x0000_t75" style="width:277.8pt;height:37.2pt" o:ole="">
            <v:imagedata r:id="rId83" o:title=""/>
          </v:shape>
          <o:OLEObject Type="Embed" ProgID="Equation.DSMT4" ShapeID="_x0000_i1062" DrawAspect="Content" ObjectID="_1478074019" r:id="rId84"/>
        </w:object>
      </w:r>
      <w:r w:rsidR="00151D45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73299"/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23</w:instrText>
      </w:r>
      <w:r w:rsidR="00922C1E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710CA6" w:rsidRDefault="00710CA6">
      <w:r>
        <w:t>We begin with the streaming term:</w:t>
      </w:r>
    </w:p>
    <w:p w:rsidR="00710CA6" w:rsidRDefault="00710CA6" w:rsidP="00710CA6">
      <w:pPr>
        <w:pStyle w:val="MTDisplayEquation"/>
      </w:pPr>
      <w:r>
        <w:tab/>
      </w:r>
      <w:r w:rsidRPr="00710CA6">
        <w:rPr>
          <w:position w:val="-30"/>
        </w:rPr>
        <w:object w:dxaOrig="1900" w:dyaOrig="700">
          <v:shape id="_x0000_i1063" type="#_x0000_t75" style="width:94.8pt;height:34.8pt" o:ole="">
            <v:imagedata r:id="rId85" o:title=""/>
          </v:shape>
          <o:OLEObject Type="Embed" ProgID="Equation.DSMT4" ShapeID="_x0000_i1063" DrawAspect="Content" ObjectID="_1478074020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710CA6" w:rsidRDefault="00710CA6" w:rsidP="00710CA6">
      <w:pPr>
        <w:pStyle w:val="MTDisplayEquation"/>
      </w:pPr>
      <w:r>
        <w:tab/>
      </w:r>
      <w:r w:rsidRPr="00710CA6">
        <w:rPr>
          <w:position w:val="-30"/>
        </w:rPr>
        <w:object w:dxaOrig="2680" w:dyaOrig="800">
          <v:shape id="_x0000_i1064" type="#_x0000_t75" style="width:133.8pt;height:40.2pt" o:ole="">
            <v:imagedata r:id="rId87" o:title=""/>
          </v:shape>
          <o:OLEObject Type="Embed" ProgID="Equation.DSMT4" ShapeID="_x0000_i1064" DrawAspect="Content" ObjectID="_1478074021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977307"/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25</w:instrText>
      </w:r>
      <w:r w:rsidR="00922C1E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710CA6" w:rsidRDefault="00710CA6" w:rsidP="00710CA6">
      <w:pPr>
        <w:pStyle w:val="MTDisplayEquation"/>
      </w:pPr>
      <w:r>
        <w:tab/>
      </w:r>
      <w:r w:rsidRPr="00710CA6">
        <w:rPr>
          <w:position w:val="-30"/>
        </w:rPr>
        <w:object w:dxaOrig="2180" w:dyaOrig="700">
          <v:shape id="_x0000_i1065" type="#_x0000_t75" style="width:109.2pt;height:34.8pt" o:ole="">
            <v:imagedata r:id="rId89" o:title=""/>
          </v:shape>
          <o:OLEObject Type="Embed" ProgID="Equation.DSMT4" ShapeID="_x0000_i1065" DrawAspect="Content" ObjectID="_1478074022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710CA6" w:rsidRDefault="00710CA6" w:rsidP="00710CA6">
      <w:pPr>
        <w:pStyle w:val="MTDisplayEquation"/>
      </w:pPr>
      <w:r>
        <w:lastRenderedPageBreak/>
        <w:tab/>
      </w:r>
      <w:r w:rsidR="00075B62" w:rsidRPr="00710CA6">
        <w:rPr>
          <w:position w:val="-30"/>
        </w:rPr>
        <w:object w:dxaOrig="4280" w:dyaOrig="780">
          <v:shape id="_x0000_i1066" type="#_x0000_t75" style="width:214.2pt;height:39pt" o:ole="">
            <v:imagedata r:id="rId91" o:title=""/>
          </v:shape>
          <o:OLEObject Type="Embed" ProgID="Equation.DSMT4" ShapeID="_x0000_i1066" DrawAspect="Content" ObjectID="_1478074023" r:id="rId92"/>
        </w:object>
      </w:r>
      <w:r w:rsidR="00075B62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</w:instrText>
      </w:r>
      <w:r w:rsidR="00922C1E">
        <w:instrText xml:space="preserve">MAT </w:instrText>
      </w:r>
      <w:r w:rsidR="00922C1E">
        <w:fldChar w:fldCharType="separate"/>
      </w:r>
      <w:r w:rsidR="00AD008C">
        <w:rPr>
          <w:noProof/>
        </w:rPr>
        <w:instrText>27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710CA6" w:rsidRDefault="00BF0B02">
      <w:r>
        <w:t>Moving on to the drift terms, we begin with</w:t>
      </w:r>
    </w:p>
    <w:p w:rsidR="00BF0B02" w:rsidRDefault="00BF0B02" w:rsidP="00BF0B02">
      <w:pPr>
        <w:pStyle w:val="MTDisplayEquation"/>
      </w:pPr>
      <w:r>
        <w:tab/>
      </w:r>
      <w:r w:rsidR="00BF2AFA" w:rsidRPr="00BF0B02">
        <w:rPr>
          <w:position w:val="-30"/>
        </w:rPr>
        <w:object w:dxaOrig="2140" w:dyaOrig="700">
          <v:shape id="_x0000_i1067" type="#_x0000_t75" style="width:106.8pt;height:34.8pt" o:ole="">
            <v:imagedata r:id="rId93" o:title=""/>
          </v:shape>
          <o:OLEObject Type="Embed" ProgID="Equation.DSMT4" ShapeID="_x0000_i1067" DrawAspect="Content" ObjectID="_1478074024" r:id="rId9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59440"/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28</w:instrText>
      </w:r>
      <w:r w:rsidR="00922C1E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BF2AFA" w:rsidRDefault="00BF2AFA" w:rsidP="00BF2AFA">
      <w:proofErr w:type="gramStart"/>
      <w:r>
        <w:t>which</w:t>
      </w:r>
      <w:proofErr w:type="gramEnd"/>
      <w:r>
        <w:t xml:space="preserve"> gives</w:t>
      </w:r>
    </w:p>
    <w:p w:rsidR="00BF2AFA" w:rsidRPr="00BF2AFA" w:rsidRDefault="00BF2AFA" w:rsidP="00BF2AFA">
      <w:pPr>
        <w:pStyle w:val="MTDisplayEquation"/>
      </w:pPr>
      <w:r>
        <w:tab/>
      </w:r>
      <w:r w:rsidRPr="00BF0B02">
        <w:rPr>
          <w:position w:val="-30"/>
        </w:rPr>
        <w:object w:dxaOrig="3420" w:dyaOrig="720">
          <v:shape id="_x0000_i1068" type="#_x0000_t75" style="width:171pt;height:36pt" o:ole="" o:bordertopcolor="this" o:borderleftcolor="this" o:borderbottomcolor="this" o:borderrightcolor="this">
            <v:imagedata r:id="rId9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68" DrawAspect="Content" ObjectID="_1478074025" r:id="rId9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29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F0B02" w:rsidRDefault="00BF0B02">
      <w:r>
        <w:t xml:space="preserve">This result differs by a factor </w:t>
      </w:r>
      <w:r w:rsidRPr="00BF0B02">
        <w:rPr>
          <w:position w:val="-12"/>
        </w:rPr>
        <w:object w:dxaOrig="840" w:dyaOrig="380">
          <v:shape id="_x0000_i1069" type="#_x0000_t75" style="width:42pt;height:19.2pt" o:ole="">
            <v:imagedata r:id="rId97" o:title=""/>
          </v:shape>
          <o:OLEObject Type="Embed" ProgID="Equation.DSMT4" ShapeID="_x0000_i1069" DrawAspect="Content" ObjectID="_1478074026" r:id="rId98"/>
        </w:object>
      </w:r>
      <w:r>
        <w:t xml:space="preserve"> from the single-species code.</w:t>
      </w:r>
    </w:p>
    <w:p w:rsidR="00BF0B02" w:rsidRDefault="003C0347">
      <w:r>
        <w:tab/>
        <w:t xml:space="preserve">Next, we evaluate the contribution </w:t>
      </w:r>
      <w:proofErr w:type="gramStart"/>
      <w:r>
        <w:t xml:space="preserve">to </w:t>
      </w:r>
      <w:proofErr w:type="gramEnd"/>
      <w:r w:rsidRPr="003C0347">
        <w:rPr>
          <w:position w:val="-6"/>
        </w:rPr>
        <w:object w:dxaOrig="220" w:dyaOrig="340">
          <v:shape id="_x0000_i1070" type="#_x0000_t75" style="width:10.8pt;height:16.8pt" o:ole="">
            <v:imagedata r:id="rId99" o:title=""/>
          </v:shape>
          <o:OLEObject Type="Embed" ProgID="Equation.DSMT4" ShapeID="_x0000_i1070" DrawAspect="Content" ObjectID="_1478074027" r:id="rId100"/>
        </w:object>
      </w:r>
      <w:r>
        <w:t>:</w:t>
      </w:r>
    </w:p>
    <w:p w:rsidR="003C0347" w:rsidRDefault="003C0347" w:rsidP="003C0347">
      <w:pPr>
        <w:pStyle w:val="MTDisplayEquation"/>
      </w:pPr>
      <w:r>
        <w:tab/>
      </w:r>
      <w:r w:rsidRPr="003C0347">
        <w:rPr>
          <w:position w:val="-30"/>
        </w:rPr>
        <w:object w:dxaOrig="6580" w:dyaOrig="740">
          <v:shape id="_x0000_i1071" type="#_x0000_t75" style="width:328.8pt;height:37.2pt" o:ole="">
            <v:imagedata r:id="rId101" o:title=""/>
          </v:shape>
          <o:OLEObject Type="Embed" ProgID="Equation.DSMT4" ShapeID="_x0000_i1071" DrawAspect="Content" ObjectID="_1478074028" r:id="rId10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447718"/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30</w:instrText>
      </w:r>
      <w:r w:rsidR="00922C1E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3C0347" w:rsidRDefault="003C0347">
      <w:r>
        <w:t>We can re-use two results from the single-species calculation:</w:t>
      </w:r>
    </w:p>
    <w:p w:rsidR="003C0347" w:rsidRDefault="003C0347" w:rsidP="003C0347">
      <w:pPr>
        <w:pStyle w:val="MTDisplayEquation"/>
      </w:pPr>
      <w:r>
        <w:tab/>
      </w:r>
      <w:r w:rsidRPr="003C0347">
        <w:rPr>
          <w:position w:val="-30"/>
        </w:rPr>
        <w:object w:dxaOrig="2580" w:dyaOrig="720">
          <v:shape id="_x0000_i1072" type="#_x0000_t75" style="width:129pt;height:36pt" o:ole="">
            <v:imagedata r:id="rId103" o:title=""/>
          </v:shape>
          <o:OLEObject Type="Embed" ProgID="Equation.DSMT4" ShapeID="_x0000_i1072" DrawAspect="Content" ObjectID="_1478074029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3C0347" w:rsidRDefault="003C0347">
      <w:proofErr w:type="gramStart"/>
      <w:r>
        <w:t>and</w:t>
      </w:r>
      <w:proofErr w:type="gramEnd"/>
    </w:p>
    <w:p w:rsidR="003C0347" w:rsidRDefault="003C0347" w:rsidP="003C0347">
      <w:pPr>
        <w:pStyle w:val="MTDisplayEquation"/>
      </w:pPr>
      <w:r>
        <w:tab/>
      </w:r>
      <w:r w:rsidRPr="003C0347">
        <w:rPr>
          <w:position w:val="-32"/>
        </w:rPr>
        <w:object w:dxaOrig="4060" w:dyaOrig="760">
          <v:shape id="_x0000_i1073" type="#_x0000_t75" style="width:202.8pt;height:37.8pt" o:ole="">
            <v:imagedata r:id="rId105" o:title=""/>
          </v:shape>
          <o:OLEObject Type="Embed" ProgID="Equation.DSMT4" ShapeID="_x0000_i1073" DrawAspect="Content" ObjectID="_1478074030" r:id="rId10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</w:instrText>
      </w:r>
      <w:r w:rsidR="00922C1E">
        <w:instrText xml:space="preserve">RGEFORMAT </w:instrText>
      </w:r>
      <w:r w:rsidR="00922C1E">
        <w:fldChar w:fldCharType="separate"/>
      </w:r>
      <w:r w:rsidR="00AD008C">
        <w:rPr>
          <w:noProof/>
        </w:rPr>
        <w:instrText>32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3C0347" w:rsidRDefault="003C0347">
      <w:r>
        <w:t xml:space="preserve">Then </w:t>
      </w:r>
      <w:r>
        <w:fldChar w:fldCharType="begin"/>
      </w:r>
      <w:r>
        <w:instrText xml:space="preserve"> GOTOBUTTON ZEqnNum447718  \* MERGEFORMAT </w:instrText>
      </w:r>
      <w:r w:rsidR="00922C1E">
        <w:fldChar w:fldCharType="begin"/>
      </w:r>
      <w:r w:rsidR="00922C1E">
        <w:instrText xml:space="preserve"> REF ZEqnNum447718 \* Charformat \! \* MERGEFORMAT </w:instrText>
      </w:r>
      <w:r w:rsidR="00922C1E">
        <w:fldChar w:fldCharType="separate"/>
      </w:r>
      <w:r w:rsidR="00AD008C">
        <w:instrText>(30)</w:instrText>
      </w:r>
      <w:r w:rsidR="00922C1E">
        <w:fldChar w:fldCharType="end"/>
      </w:r>
      <w:r>
        <w:fldChar w:fldCharType="end"/>
      </w:r>
      <w:r>
        <w:t xml:space="preserve"> becomes</w:t>
      </w:r>
    </w:p>
    <w:p w:rsidR="003C0347" w:rsidRDefault="003C0347" w:rsidP="003C0347">
      <w:pPr>
        <w:pStyle w:val="MTDisplayEquation"/>
      </w:pPr>
      <w:r>
        <w:tab/>
      </w:r>
      <w:r w:rsidR="007C1F9F" w:rsidRPr="007C1F9F">
        <w:rPr>
          <w:position w:val="-34"/>
        </w:rPr>
        <w:object w:dxaOrig="8700" w:dyaOrig="800">
          <v:shape id="_x0000_i1074" type="#_x0000_t75" style="width:435pt;height:40.2pt" o:ole="">
            <v:imagedata r:id="rId107" o:title=""/>
          </v:shape>
          <o:OLEObject Type="Embed" ProgID="Equation.DSMT4" ShapeID="_x0000_i1074" DrawAspect="Content" ObjectID="_1478074031" r:id="rId10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</w:instrText>
      </w:r>
      <w:r w:rsidR="00922C1E">
        <w:instrText xml:space="preserve">ic \* MERGEFORMAT </w:instrText>
      </w:r>
      <w:r w:rsidR="00922C1E">
        <w:fldChar w:fldCharType="separate"/>
      </w:r>
      <w:r w:rsidR="00AD008C">
        <w:rPr>
          <w:noProof/>
        </w:rPr>
        <w:instrText>33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3C0347" w:rsidRDefault="007C1F9F">
      <w:r>
        <w:t xml:space="preserve">This result is equal to (59) in the single-species technical manual, but with an extra factor of </w:t>
      </w:r>
      <w:r w:rsidRPr="007C1F9F">
        <w:rPr>
          <w:position w:val="-12"/>
        </w:rPr>
        <w:object w:dxaOrig="560" w:dyaOrig="360">
          <v:shape id="_x0000_i1075" type="#_x0000_t75" style="width:28.2pt;height:18pt" o:ole="">
            <v:imagedata r:id="rId109" o:title=""/>
          </v:shape>
          <o:OLEObject Type="Embed" ProgID="Equation.DSMT4" ShapeID="_x0000_i1075" DrawAspect="Content" ObjectID="_1478074032" r:id="rId110"/>
        </w:object>
      </w:r>
      <w:r>
        <w:t xml:space="preserve"> in each of the magnetic drift terms. Combining </w:t>
      </w:r>
      <w:proofErr w:type="gramStart"/>
      <w:r>
        <w:t xml:space="preserve">with </w:t>
      </w:r>
      <w:proofErr w:type="gramEnd"/>
      <w:r>
        <w:fldChar w:fldCharType="begin"/>
      </w:r>
      <w:r>
        <w:instrText xml:space="preserve"> GOTOBUTTON ZEqnNum977307  \* MERGEFORMAT </w:instrText>
      </w:r>
      <w:r w:rsidR="00922C1E">
        <w:fldChar w:fldCharType="begin"/>
      </w:r>
      <w:r w:rsidR="00922C1E">
        <w:instrText xml:space="preserve"> REF ZEqnNum977307 \* Charformat \! \* MERGEFORMAT </w:instrText>
      </w:r>
      <w:r w:rsidR="00922C1E">
        <w:fldChar w:fldCharType="separate"/>
      </w:r>
      <w:r w:rsidR="00AD008C">
        <w:instrText>(25)</w:instrText>
      </w:r>
      <w:r w:rsidR="00922C1E">
        <w:fldChar w:fldCharType="end"/>
      </w:r>
      <w:r>
        <w:fldChar w:fldCharType="end"/>
      </w:r>
      <w:r>
        <w:t>, we obtain</w:t>
      </w:r>
    </w:p>
    <w:p w:rsidR="007C1F9F" w:rsidRDefault="007C1F9F" w:rsidP="007C1F9F">
      <w:pPr>
        <w:pStyle w:val="MTDisplayEquation"/>
      </w:pPr>
      <w:r>
        <w:tab/>
      </w:r>
      <w:r w:rsidRPr="00710CA6">
        <w:rPr>
          <w:position w:val="-30"/>
        </w:rPr>
        <w:object w:dxaOrig="8260" w:dyaOrig="800">
          <v:shape id="_x0000_i1076" type="#_x0000_t75" style="width:412.8pt;height:40.2pt" o:ole="" o:bordertopcolor="this" o:borderleftcolor="this" o:borderbottomcolor="this" o:borderrightcolor="this">
            <v:imagedata r:id="rId1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76" DrawAspect="Content" ObjectID="_1478074033" r:id="rId11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7C1F9F" w:rsidRDefault="007C1F9F">
      <w:r>
        <w:t xml:space="preserve">This equation is the generalization of (60) in the single-species technical manual, </w:t>
      </w:r>
      <w:r w:rsidR="00CF06EC">
        <w:t>with the new factors colored red.</w:t>
      </w:r>
    </w:p>
    <w:p w:rsidR="00CF06EC" w:rsidRDefault="001C13A7">
      <w:r>
        <w:tab/>
        <w:t xml:space="preserve">To </w:t>
      </w:r>
      <w:proofErr w:type="gramStart"/>
      <w:r>
        <w:t xml:space="preserve">obtain </w:t>
      </w:r>
      <w:proofErr w:type="gramEnd"/>
      <w:r w:rsidRPr="001C13A7">
        <w:rPr>
          <w:position w:val="-12"/>
        </w:rPr>
        <w:object w:dxaOrig="279" w:dyaOrig="360">
          <v:shape id="_x0000_i1077" type="#_x0000_t75" style="width:13.8pt;height:18pt" o:ole="">
            <v:imagedata r:id="rId113" o:title=""/>
          </v:shape>
          <o:OLEObject Type="Embed" ProgID="Equation.DSMT4" ShapeID="_x0000_i1077" DrawAspect="Content" ObjectID="_1478074034" r:id="rId114"/>
        </w:object>
      </w:r>
      <w:r>
        <w:t>, we first write</w:t>
      </w:r>
    </w:p>
    <w:p w:rsidR="001C13A7" w:rsidRDefault="001C13A7" w:rsidP="001C13A7">
      <w:pPr>
        <w:pStyle w:val="MTDisplayEquation"/>
      </w:pPr>
      <w:r>
        <w:tab/>
      </w:r>
      <w:r w:rsidR="002916B8" w:rsidRPr="001C13A7">
        <w:rPr>
          <w:position w:val="-30"/>
        </w:rPr>
        <w:object w:dxaOrig="2299" w:dyaOrig="720">
          <v:shape id="_x0000_i1078" type="#_x0000_t75" style="width:115.2pt;height:36pt" o:ole="">
            <v:imagedata r:id="rId115" o:title=""/>
          </v:shape>
          <o:OLEObject Type="Embed" ProgID="Equation.DSMT4" ShapeID="_x0000_i1078" DrawAspect="Content" ObjectID="_1478074035" r:id="rId11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1C13A7" w:rsidRDefault="001C13A7">
      <w:r>
        <w:t>Differentiating,</w:t>
      </w:r>
    </w:p>
    <w:p w:rsidR="002916B8" w:rsidRDefault="002916B8" w:rsidP="002916B8">
      <w:pPr>
        <w:pStyle w:val="MTDisplayEquation"/>
      </w:pPr>
      <w:r>
        <w:tab/>
      </w:r>
      <w:r w:rsidRPr="002916B8">
        <w:rPr>
          <w:position w:val="-32"/>
        </w:rPr>
        <w:object w:dxaOrig="3940" w:dyaOrig="760">
          <v:shape id="_x0000_i1079" type="#_x0000_t75" style="width:196.8pt;height:37.8pt" o:ole="">
            <v:imagedata r:id="rId117" o:title=""/>
          </v:shape>
          <o:OLEObject Type="Embed" ProgID="Equation.DSMT4" ShapeID="_x0000_i1079" DrawAspect="Content" ObjectID="_1478074036" r:id="rId11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1C13A7" w:rsidRDefault="001C13A7">
      <w:proofErr w:type="gramStart"/>
      <w:r>
        <w:t xml:space="preserve">Applying </w:t>
      </w:r>
      <w:proofErr w:type="gramEnd"/>
      <w:r>
        <w:fldChar w:fldCharType="begin"/>
      </w:r>
      <w:r>
        <w:instrText xml:space="preserve"> GOTOBUTTON ZEqnNum259440  \* MERGEFORMAT </w:instrText>
      </w:r>
      <w:r w:rsidR="00922C1E">
        <w:fldChar w:fldCharType="begin"/>
      </w:r>
      <w:r w:rsidR="00922C1E">
        <w:instrText xml:space="preserve"> REF ZEqnNum259440 \* Charformat \! \* MERGEFORMAT </w:instrText>
      </w:r>
      <w:r w:rsidR="00922C1E">
        <w:fldChar w:fldCharType="separate"/>
      </w:r>
      <w:r w:rsidR="00AD008C">
        <w:instrText>(28)</w:instrText>
      </w:r>
      <w:r w:rsidR="00922C1E">
        <w:fldChar w:fldCharType="end"/>
      </w:r>
      <w:r>
        <w:fldChar w:fldCharType="end"/>
      </w:r>
      <w:r>
        <w:t>,</w:t>
      </w:r>
    </w:p>
    <w:p w:rsidR="001C13A7" w:rsidRDefault="001C13A7" w:rsidP="001C13A7">
      <w:pPr>
        <w:pStyle w:val="MTDisplayEquation"/>
      </w:pPr>
      <w:r>
        <w:lastRenderedPageBreak/>
        <w:tab/>
      </w:r>
      <w:r w:rsidR="002916B8" w:rsidRPr="001C13A7">
        <w:rPr>
          <w:position w:val="-32"/>
        </w:rPr>
        <w:object w:dxaOrig="4720" w:dyaOrig="800">
          <v:shape id="_x0000_i1080" type="#_x0000_t75" style="width:235.8pt;height:40.2pt" o:ole="" o:bordertopcolor="this" o:borderleftcolor="this" o:borderbottomcolor="this" o:borderrightcolor="this">
            <v:imagedata r:id="rId1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80" DrawAspect="Content" ObjectID="_1478074037" r:id="rId12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1C13A7" w:rsidRDefault="006A1086">
      <w:r>
        <w:tab/>
        <w:t xml:space="preserve">To </w:t>
      </w:r>
      <w:proofErr w:type="gramStart"/>
      <w:r>
        <w:t xml:space="preserve">obtain </w:t>
      </w:r>
      <w:proofErr w:type="gramEnd"/>
      <w:r w:rsidRPr="006A1086">
        <w:rPr>
          <w:position w:val="-18"/>
        </w:rPr>
        <w:object w:dxaOrig="1340" w:dyaOrig="440">
          <v:shape id="_x0000_i1081" type="#_x0000_t75" style="width:67.2pt;height:22.2pt" o:ole="">
            <v:imagedata r:id="rId121" o:title=""/>
          </v:shape>
          <o:OLEObject Type="Embed" ProgID="Equation.DSMT4" ShapeID="_x0000_i1081" DrawAspect="Content" ObjectID="_1478074038" r:id="rId122"/>
        </w:object>
      </w:r>
      <w:r>
        <w:t>, we first write</w:t>
      </w:r>
    </w:p>
    <w:p w:rsidR="006A1086" w:rsidRDefault="00350F7A" w:rsidP="00350F7A">
      <w:pPr>
        <w:pStyle w:val="MTDisplayEquation"/>
      </w:pPr>
      <w:r>
        <w:tab/>
      </w:r>
      <w:r w:rsidRPr="00350F7A">
        <w:rPr>
          <w:position w:val="-30"/>
        </w:rPr>
        <w:object w:dxaOrig="2340" w:dyaOrig="720">
          <v:shape id="_x0000_i1082" type="#_x0000_t75" style="width:117pt;height:36pt" o:ole="">
            <v:imagedata r:id="rId123" o:title=""/>
          </v:shape>
          <o:OLEObject Type="Embed" ProgID="Equation.DSMT4" ShapeID="_x0000_i1082" DrawAspect="Content" ObjectID="_1478074039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350F7A" w:rsidRDefault="00350F7A">
      <w:r>
        <w:t>Differentiating,</w:t>
      </w:r>
    </w:p>
    <w:p w:rsidR="00350F7A" w:rsidRDefault="00350F7A" w:rsidP="00350F7A">
      <w:pPr>
        <w:pStyle w:val="MTDisplayEquation"/>
      </w:pPr>
      <w:r>
        <w:tab/>
      </w:r>
      <w:r w:rsidRPr="00350F7A">
        <w:rPr>
          <w:position w:val="-70"/>
        </w:rPr>
        <w:object w:dxaOrig="6759" w:dyaOrig="1520">
          <v:shape id="_x0000_i1083" type="#_x0000_t75" style="width:337.8pt;height:76.2pt" o:ole="">
            <v:imagedata r:id="rId125" o:title=""/>
          </v:shape>
          <o:OLEObject Type="Embed" ProgID="Equation.DSMT4" ShapeID="_x0000_i1083" DrawAspect="Content" ObjectID="_1478074040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39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651240" w:rsidRPr="00651240" w:rsidRDefault="000A2FE5" w:rsidP="000A2FE5">
      <w:pPr>
        <w:pStyle w:val="MTDisplayEquation"/>
      </w:pPr>
      <w:r>
        <w:t xml:space="preserve">Solving </w:t>
      </w:r>
      <w:proofErr w:type="gramStart"/>
      <w:r>
        <w:t xml:space="preserve">for </w:t>
      </w:r>
      <w:proofErr w:type="gramEnd"/>
      <w:r w:rsidRPr="000A2FE5">
        <w:rPr>
          <w:position w:val="-10"/>
        </w:rPr>
        <w:object w:dxaOrig="360" w:dyaOrig="320">
          <v:shape id="_x0000_i1084" type="#_x0000_t75" style="width:18pt;height:16.2pt" o:ole="">
            <v:imagedata r:id="rId127" o:title=""/>
          </v:shape>
          <o:OLEObject Type="Embed" ProgID="Equation.DSMT4" ShapeID="_x0000_i1084" DrawAspect="Content" ObjectID="_1478074041" r:id="rId128"/>
        </w:object>
      </w:r>
      <w:r>
        <w:t>,</w:t>
      </w:r>
    </w:p>
    <w:p w:rsidR="00350F7A" w:rsidRDefault="00350F7A" w:rsidP="00350F7A">
      <w:pPr>
        <w:pStyle w:val="MTDisplayEquation"/>
      </w:pPr>
      <w:r>
        <w:tab/>
      </w:r>
      <w:r w:rsidRPr="00350F7A">
        <w:rPr>
          <w:position w:val="-32"/>
        </w:rPr>
        <w:object w:dxaOrig="7800" w:dyaOrig="760">
          <v:shape id="_x0000_i1085" type="#_x0000_t75" style="width:390pt;height:37.8pt" o:ole="">
            <v:imagedata r:id="rId129" o:title=""/>
          </v:shape>
          <o:OLEObject Type="Embed" ProgID="Equation.DSMT4" ShapeID="_x0000_i1085" DrawAspect="Content" ObjectID="_1478074042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8257DD" w:rsidRPr="008257DD" w:rsidRDefault="000A2FE5" w:rsidP="008257DD">
      <w:r>
        <w:t>Plugging in our previous results,</w:t>
      </w:r>
    </w:p>
    <w:p w:rsidR="00350F7A" w:rsidRDefault="00350F7A" w:rsidP="00350F7A">
      <w:pPr>
        <w:pStyle w:val="MTDisplayEquation"/>
      </w:pPr>
      <w:r>
        <w:tab/>
      </w:r>
      <w:r w:rsidR="00651240" w:rsidRPr="008257DD">
        <w:rPr>
          <w:position w:val="-194"/>
        </w:rPr>
        <w:object w:dxaOrig="7300" w:dyaOrig="3980">
          <v:shape id="_x0000_i1086" type="#_x0000_t75" style="width:364.8pt;height:199.2pt" o:ole="">
            <v:imagedata r:id="rId131" o:title=""/>
          </v:shape>
          <o:OLEObject Type="Embed" ProgID="Equation.DSMT4" ShapeID="_x0000_i1086" DrawAspect="Content" ObjectID="_1478074043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350F7A" w:rsidRDefault="000A2FE5">
      <w:r>
        <w:t>Two pairs of terms cancel, leaving</w:t>
      </w:r>
    </w:p>
    <w:p w:rsidR="008257DD" w:rsidRDefault="000A2FE5" w:rsidP="008257DD">
      <w:pPr>
        <w:pStyle w:val="MTDisplayEquation"/>
      </w:pPr>
      <w:r w:rsidRPr="008257DD">
        <w:rPr>
          <w:position w:val="-30"/>
        </w:rPr>
        <w:object w:dxaOrig="8480" w:dyaOrig="800">
          <v:shape id="_x0000_i1087" type="#_x0000_t75" style="width:424.2pt;height:40.2pt" o:ole="" o:bordertopcolor="this" o:borderleftcolor="this" o:borderbottomcolor="this" o:borderrightcolor="this">
            <v:imagedata r:id="rId1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87" DrawAspect="Content" ObjectID="_1478074044" r:id="rId134"/>
        </w:object>
      </w:r>
      <w:r>
        <w:t>.</w:t>
      </w:r>
      <w:r w:rsidR="008257DD">
        <w:tab/>
      </w:r>
      <w:r w:rsidR="008257DD">
        <w:fldChar w:fldCharType="begin"/>
      </w:r>
      <w:r w:rsidR="008257DD">
        <w:instrText xml:space="preserve"> MACROBUTTON MTPlaceRef \* MERGEFORMAT </w:instrText>
      </w:r>
      <w:r w:rsidR="008257DD">
        <w:fldChar w:fldCharType="begin"/>
      </w:r>
      <w:r w:rsidR="008257DD">
        <w:instrText xml:space="preserve"> SEQ MTEqn \h \* MERGEFORMAT </w:instrText>
      </w:r>
      <w:r w:rsidR="008257DD">
        <w:fldChar w:fldCharType="end"/>
      </w:r>
      <w:r w:rsidR="008257DD"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42</w:instrText>
      </w:r>
      <w:r w:rsidR="00922C1E">
        <w:rPr>
          <w:noProof/>
        </w:rPr>
        <w:fldChar w:fldCharType="end"/>
      </w:r>
      <w:r w:rsidR="008257DD">
        <w:instrText>)</w:instrText>
      </w:r>
      <w:r w:rsidR="008257DD">
        <w:fldChar w:fldCharType="end"/>
      </w:r>
    </w:p>
    <w:p w:rsidR="00151D45" w:rsidRDefault="00151D45" w:rsidP="00151D45">
      <w:pPr>
        <w:pStyle w:val="Heading2"/>
      </w:pPr>
      <w:r>
        <w:t>Collision operator</w:t>
      </w:r>
    </w:p>
    <w:p w:rsidR="00BA4A47" w:rsidRPr="00DA167C" w:rsidRDefault="00BA4A47" w:rsidP="00BA4A47">
      <w:pPr>
        <w:ind w:firstLine="720"/>
      </w:pPr>
      <w:r>
        <w:t>The linearized collision operator may be written</w:t>
      </w:r>
    </w:p>
    <w:p w:rsidR="00BA4A47" w:rsidRDefault="00BA4A47" w:rsidP="00BA4A47">
      <w:pPr>
        <w:pStyle w:val="MTDisplayEquation"/>
      </w:pPr>
      <w:r>
        <w:tab/>
      </w:r>
      <w:r w:rsidRPr="00952D34">
        <w:rPr>
          <w:position w:val="-12"/>
        </w:rPr>
        <w:object w:dxaOrig="2020" w:dyaOrig="380">
          <v:shape id="_x0000_i1088" type="#_x0000_t75" style="width:101.4pt;height:19.2pt" o:ole="">
            <v:imagedata r:id="rId135" o:title=""/>
          </v:shape>
          <o:OLEObject Type="Embed" ProgID="Equation.DSMT4" ShapeID="_x0000_i1088" DrawAspect="Content" ObjectID="_1478074045" r:id="rId13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Pr="00952D34" w:rsidRDefault="00BA4A47" w:rsidP="00BA4A47">
      <w:proofErr w:type="gramStart"/>
      <w:r>
        <w:t>where</w:t>
      </w:r>
      <w:proofErr w:type="gramEnd"/>
      <w:r>
        <w:t xml:space="preserve"> the Lorentz part of the collision term is</w:t>
      </w:r>
    </w:p>
    <w:p w:rsidR="00BA4A47" w:rsidRDefault="00BA4A47" w:rsidP="00BA4A47">
      <w:pPr>
        <w:pStyle w:val="MTDisplayEquation"/>
      </w:pPr>
      <w:r>
        <w:tab/>
      </w:r>
      <w:r w:rsidRPr="00952D34">
        <w:rPr>
          <w:position w:val="-28"/>
        </w:rPr>
        <w:object w:dxaOrig="2560" w:dyaOrig="660">
          <v:shape id="_x0000_i1089" type="#_x0000_t75" style="width:127.8pt;height:33pt" o:ole="">
            <v:imagedata r:id="rId137" o:title=""/>
          </v:shape>
          <o:OLEObject Type="Embed" ProgID="Equation.DSMT4" ShapeID="_x0000_i1089" DrawAspect="Content" ObjectID="_1478074046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roofErr w:type="gramStart"/>
      <w:r>
        <w:t>with</w:t>
      </w:r>
      <w:proofErr w:type="gramEnd"/>
    </w:p>
    <w:p w:rsidR="00BA4A47" w:rsidRPr="00952D34" w:rsidRDefault="00BA4A47" w:rsidP="00BA4A47">
      <w:pPr>
        <w:pStyle w:val="MTDisplayEquation"/>
      </w:pPr>
      <w:r>
        <w:lastRenderedPageBreak/>
        <w:tab/>
      </w:r>
      <w:r w:rsidRPr="00952D34">
        <w:rPr>
          <w:position w:val="-24"/>
        </w:rPr>
        <w:object w:dxaOrig="3060" w:dyaOrig="620">
          <v:shape id="_x0000_i1090" type="#_x0000_t75" style="width:153pt;height:31.2pt" o:ole="">
            <v:imagedata r:id="rId139" o:title=""/>
          </v:shape>
          <o:OLEObject Type="Embed" ProgID="Equation.DSMT4" ShapeID="_x0000_i1090" DrawAspect="Content" ObjectID="_1478074047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952D34">
        <w:rPr>
          <w:position w:val="-30"/>
        </w:rPr>
        <w:object w:dxaOrig="2079" w:dyaOrig="720">
          <v:shape id="_x0000_i1091" type="#_x0000_t75" style="width:103.8pt;height:36pt" o:ole="">
            <v:imagedata r:id="rId141" o:title=""/>
          </v:shape>
          <o:OLEObject Type="Embed" ProgID="Equation.DSMT4" ShapeID="_x0000_i1091" DrawAspect="Content" ObjectID="_1478074048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0C41B6">
        <w:rPr>
          <w:position w:val="-30"/>
        </w:rPr>
        <w:object w:dxaOrig="2900" w:dyaOrig="720">
          <v:shape id="_x0000_i1092" type="#_x0000_t75" style="width:145.2pt;height:36pt" o:ole="">
            <v:imagedata r:id="rId143" o:title=""/>
          </v:shape>
          <o:OLEObject Type="Embed" ProgID="Equation.DSMT4" ShapeID="_x0000_i1092" DrawAspect="Content" ObjectID="_1478074049" r:id="rId14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r>
        <w:t>The energy scattering contribution is</w:t>
      </w:r>
    </w:p>
    <w:p w:rsidR="00BA4A47" w:rsidRDefault="00BA4A47" w:rsidP="00BA4A47">
      <w:pPr>
        <w:pStyle w:val="MTDisplayEquation"/>
      </w:pPr>
      <w:r>
        <w:tab/>
      </w:r>
      <w:r w:rsidRPr="00AE1A0A">
        <w:rPr>
          <w:position w:val="-34"/>
        </w:rPr>
        <w:object w:dxaOrig="6780" w:dyaOrig="800">
          <v:shape id="_x0000_i1093" type="#_x0000_t75" style="width:339.6pt;height:40.2pt" o:ole="">
            <v:imagedata r:id="rId145" o:title=""/>
          </v:shape>
          <o:OLEObject Type="Embed" ProgID="Equation.DSMT4" ShapeID="_x0000_i1093" DrawAspect="Content" ObjectID="_1478074050" r:id="rId1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roofErr w:type="gramStart"/>
      <w:r>
        <w:t>where</w:t>
      </w:r>
      <w:proofErr w:type="gramEnd"/>
    </w:p>
    <w:p w:rsidR="00BA4A47" w:rsidRDefault="00BA4A47" w:rsidP="00BA4A47">
      <w:pPr>
        <w:pStyle w:val="MTDisplayEquation"/>
      </w:pPr>
      <w:r>
        <w:tab/>
      </w:r>
      <w:r w:rsidRPr="00AE1A0A">
        <w:rPr>
          <w:position w:val="-24"/>
        </w:rPr>
        <w:object w:dxaOrig="2000" w:dyaOrig="620">
          <v:shape id="_x0000_i1094" type="#_x0000_t75" style="width:100.2pt;height:31.2pt" o:ole="">
            <v:imagedata r:id="rId147" o:title=""/>
          </v:shape>
          <o:OLEObject Type="Embed" ProgID="Equation.DSMT4" ShapeID="_x0000_i1094" DrawAspect="Content" ObjectID="_1478074051" r:id="rId14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49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r>
        <w:t>The field term is</w:t>
      </w:r>
    </w:p>
    <w:p w:rsidR="00BA4A47" w:rsidRDefault="00BA4A47" w:rsidP="00BA4A47">
      <w:pPr>
        <w:pStyle w:val="MTDisplayEquation"/>
      </w:pPr>
      <w:r>
        <w:tab/>
      </w:r>
      <w:r w:rsidRPr="003125EC">
        <w:rPr>
          <w:position w:val="-34"/>
        </w:rPr>
        <w:object w:dxaOrig="6399" w:dyaOrig="800">
          <v:shape id="_x0000_i1095" type="#_x0000_t75" style="width:319.8pt;height:40.2pt" o:ole="">
            <v:imagedata r:id="rId149" o:title=""/>
          </v:shape>
          <o:OLEObject Type="Embed" ProgID="Equation.DSMT4" ShapeID="_x0000_i1095" DrawAspect="Content" ObjectID="_1478074052" r:id="rId1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50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roofErr w:type="gramStart"/>
      <w:r>
        <w:t>where</w:t>
      </w:r>
      <w:proofErr w:type="gramEnd"/>
      <w:r>
        <w:t xml:space="preserve"> the potentials are defined by</w:t>
      </w:r>
    </w:p>
    <w:p w:rsidR="00BA4A47" w:rsidRDefault="00BA4A47" w:rsidP="00BA4A47">
      <w:pPr>
        <w:pStyle w:val="MTDisplayEquation"/>
      </w:pPr>
      <w:r>
        <w:tab/>
      </w:r>
      <w:r w:rsidRPr="003125EC">
        <w:rPr>
          <w:position w:val="-12"/>
        </w:rPr>
        <w:object w:dxaOrig="1579" w:dyaOrig="380">
          <v:shape id="_x0000_i1096" type="#_x0000_t75" style="width:78.6pt;height:19.2pt" o:ole="">
            <v:imagedata r:id="rId151" o:title=""/>
          </v:shape>
          <o:OLEObject Type="Embed" ProgID="Equation.DSMT4" ShapeID="_x0000_i1096" DrawAspect="Content" ObjectID="_1478074053" r:id="rId1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51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roofErr w:type="gramStart"/>
      <w:r>
        <w:t>and</w:t>
      </w:r>
      <w:proofErr w:type="gramEnd"/>
    </w:p>
    <w:p w:rsidR="00BA4A47" w:rsidRDefault="00BA4A47" w:rsidP="00BA4A47">
      <w:pPr>
        <w:pStyle w:val="MTDisplayEquation"/>
      </w:pPr>
      <w:r>
        <w:tab/>
      </w:r>
      <w:r w:rsidRPr="003125EC">
        <w:rPr>
          <w:position w:val="-12"/>
        </w:rPr>
        <w:object w:dxaOrig="1340" w:dyaOrig="380">
          <v:shape id="_x0000_i1097" type="#_x0000_t75" style="width:67.2pt;height:19.2pt" o:ole="">
            <v:imagedata r:id="rId153" o:title=""/>
          </v:shape>
          <o:OLEObject Type="Embed" ProgID="Equation.DSMT4" ShapeID="_x0000_i1097" DrawAspect="Content" ObjectID="_1478074054" r:id="rId15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52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r>
        <w:t>We write the field term as</w:t>
      </w:r>
    </w:p>
    <w:p w:rsidR="00BA4A47" w:rsidRDefault="00BA4A47" w:rsidP="00BA4A47">
      <w:pPr>
        <w:pStyle w:val="MTDisplayEquation"/>
      </w:pPr>
      <w:r>
        <w:tab/>
      </w:r>
      <w:r w:rsidRPr="00D86673">
        <w:rPr>
          <w:position w:val="-12"/>
        </w:rPr>
        <w:object w:dxaOrig="2020" w:dyaOrig="380">
          <v:shape id="_x0000_i1098" type="#_x0000_t75" style="width:101.4pt;height:19.2pt" o:ole="">
            <v:imagedata r:id="rId155" o:title=""/>
          </v:shape>
          <o:OLEObject Type="Embed" ProgID="Equation.DSMT4" ShapeID="_x0000_i1098" DrawAspect="Content" ObjectID="_1478074055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</w:instrText>
      </w:r>
      <w:r w:rsidR="00922C1E">
        <w:instrText xml:space="preserve">Q MTEqn \c \* Arabic \* MERGEFORMAT </w:instrText>
      </w:r>
      <w:r w:rsidR="00922C1E">
        <w:fldChar w:fldCharType="separate"/>
      </w:r>
      <w:r w:rsidR="00AD008C">
        <w:rPr>
          <w:noProof/>
        </w:rPr>
        <w:instrText>53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roofErr w:type="gramStart"/>
      <w:r>
        <w:t>where</w:t>
      </w:r>
      <w:proofErr w:type="gramEnd"/>
    </w:p>
    <w:p w:rsidR="00BA4A47" w:rsidRDefault="00BA4A47" w:rsidP="00BA4A47">
      <w:pPr>
        <w:pStyle w:val="MTDisplayEquation"/>
      </w:pPr>
      <w:r>
        <w:tab/>
      </w:r>
      <w:r w:rsidRPr="002F54F6">
        <w:rPr>
          <w:position w:val="-30"/>
        </w:rPr>
        <w:object w:dxaOrig="2280" w:dyaOrig="720">
          <v:shape id="_x0000_i1099" type="#_x0000_t75" style="width:114pt;height:36pt" o:ole="">
            <v:imagedata r:id="rId157" o:title=""/>
          </v:shape>
          <o:OLEObject Type="Embed" ProgID="Equation.DSMT4" ShapeID="_x0000_i1099" DrawAspect="Content" ObjectID="_1478074056" r:id="rId1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54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3125EC">
        <w:rPr>
          <w:position w:val="-34"/>
        </w:rPr>
        <w:object w:dxaOrig="4239" w:dyaOrig="800">
          <v:shape id="_x0000_i1100" type="#_x0000_t75" style="width:211.8pt;height:40.2pt" o:ole="">
            <v:imagedata r:id="rId159" o:title=""/>
          </v:shape>
          <o:OLEObject Type="Embed" ProgID="Equation.DSMT4" ShapeID="_x0000_i1100" DrawAspect="Content" ObjectID="_1478074057" r:id="rId1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55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2F54F6">
        <w:rPr>
          <w:position w:val="-30"/>
        </w:rPr>
        <w:object w:dxaOrig="5000" w:dyaOrig="680">
          <v:shape id="_x0000_i1101" type="#_x0000_t75" style="width:250.2pt;height:34.2pt" o:ole="">
            <v:imagedata r:id="rId161" o:title=""/>
          </v:shape>
          <o:OLEObject Type="Embed" ProgID="Equation.DSMT4" ShapeID="_x0000_i1101" DrawAspect="Content" ObjectID="_1478074058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</w:instrText>
      </w:r>
      <w:r w:rsidR="00922C1E">
        <w:instrText xml:space="preserve">AT </w:instrText>
      </w:r>
      <w:r w:rsidR="00922C1E">
        <w:fldChar w:fldCharType="separate"/>
      </w:r>
      <w:r w:rsidR="00AD008C">
        <w:rPr>
          <w:noProof/>
        </w:rPr>
        <w:instrText>56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r>
        <w:tab/>
        <w:t>The Poisson equations that define the potentials are</w:t>
      </w:r>
    </w:p>
    <w:p w:rsidR="00BA4A47" w:rsidRPr="002F54F6" w:rsidRDefault="00BA4A47" w:rsidP="00BA4A47">
      <w:pPr>
        <w:pStyle w:val="MTDisplayEquation"/>
      </w:pPr>
      <w:r>
        <w:tab/>
      </w:r>
      <w:r w:rsidRPr="00C301A3">
        <w:rPr>
          <w:position w:val="-30"/>
        </w:rPr>
        <w:object w:dxaOrig="3640" w:dyaOrig="680">
          <v:shape id="_x0000_i1102" type="#_x0000_t75" style="width:181.8pt;height:34.2pt" o:ole="">
            <v:imagedata r:id="rId163" o:title=""/>
          </v:shape>
          <o:OLEObject Type="Embed" ProgID="Equation.DSMT4" ShapeID="_x0000_i1102" DrawAspect="Content" ObjectID="_1478074059" r:id="rId1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57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C301A3">
        <w:rPr>
          <w:position w:val="-30"/>
        </w:rPr>
        <w:object w:dxaOrig="3379" w:dyaOrig="680">
          <v:shape id="_x0000_i1103" type="#_x0000_t75" style="width:168.6pt;height:34.2pt" o:ole="">
            <v:imagedata r:id="rId165" o:title=""/>
          </v:shape>
          <o:OLEObject Type="Embed" ProgID="Equation.DSMT4" ShapeID="_x0000_i1103" DrawAspect="Content" ObjectID="_1478074060" r:id="rId16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58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r>
        <w:t>Let us define</w:t>
      </w:r>
    </w:p>
    <w:p w:rsidR="00BA4A47" w:rsidRPr="007C396B" w:rsidRDefault="00BA4A47" w:rsidP="00BA4A47">
      <w:pPr>
        <w:pStyle w:val="MTDisplayEquation"/>
      </w:pPr>
      <w:r>
        <w:tab/>
      </w:r>
      <w:r w:rsidRPr="007C396B">
        <w:rPr>
          <w:position w:val="-12"/>
        </w:rPr>
        <w:object w:dxaOrig="1380" w:dyaOrig="400">
          <v:shape id="_x0000_i1104" type="#_x0000_t75" style="width:69pt;height:19.8pt" o:ole="">
            <v:imagedata r:id="rId167" o:title=""/>
          </v:shape>
          <o:OLEObject Type="Embed" ProgID="Equation.DSMT4" ShapeID="_x0000_i1104" DrawAspect="Content" ObjectID="_1478074061" r:id="rId1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</w:instrText>
      </w:r>
      <w:r w:rsidR="00922C1E">
        <w:instrText xml:space="preserve">c \* MERGEFORMAT </w:instrText>
      </w:r>
      <w:r w:rsidR="00922C1E">
        <w:fldChar w:fldCharType="separate"/>
      </w:r>
      <w:r w:rsidR="00AD008C">
        <w:rPr>
          <w:noProof/>
        </w:rPr>
        <w:instrText>59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Pr="007C396B" w:rsidRDefault="00BA4A47" w:rsidP="00BA4A47">
      <w:pPr>
        <w:pStyle w:val="MTDisplayEquation"/>
      </w:pPr>
      <w:r>
        <w:tab/>
      </w:r>
      <w:r w:rsidRPr="007C396B">
        <w:rPr>
          <w:position w:val="-12"/>
        </w:rPr>
        <w:object w:dxaOrig="1320" w:dyaOrig="400">
          <v:shape id="_x0000_i1105" type="#_x0000_t75" style="width:66pt;height:19.8pt" o:ole="">
            <v:imagedata r:id="rId169" o:title=""/>
          </v:shape>
          <o:OLEObject Type="Embed" ProgID="Equation.DSMT4" ShapeID="_x0000_i1105" DrawAspect="Content" ObjectID="_1478074062" r:id="rId1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roofErr w:type="gramStart"/>
      <w:r>
        <w:lastRenderedPageBreak/>
        <w:t>so</w:t>
      </w:r>
      <w:proofErr w:type="gramEnd"/>
      <w:r>
        <w:t xml:space="preserve"> the defining equations for the potentials become</w:t>
      </w:r>
    </w:p>
    <w:p w:rsidR="00BA4A47" w:rsidRPr="002F54F6" w:rsidRDefault="00BA4A47" w:rsidP="00BA4A47">
      <w:pPr>
        <w:pStyle w:val="MTDisplayEquation"/>
      </w:pPr>
      <w:r>
        <w:tab/>
      </w:r>
      <w:r w:rsidRPr="00C301A3">
        <w:rPr>
          <w:position w:val="-30"/>
        </w:rPr>
        <w:object w:dxaOrig="3640" w:dyaOrig="720">
          <v:shape id="_x0000_i1106" type="#_x0000_t75" style="width:181.8pt;height:36pt" o:ole="">
            <v:imagedata r:id="rId171" o:title=""/>
          </v:shape>
          <o:OLEObject Type="Embed" ProgID="Equation.DSMT4" ShapeID="_x0000_i1106" DrawAspect="Content" ObjectID="_1478074063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A4A47" w:rsidRDefault="00BA4A47" w:rsidP="00BA4A47">
      <w:pPr>
        <w:pStyle w:val="MTDisplayEquation"/>
      </w:pPr>
      <w:r>
        <w:tab/>
      </w:r>
      <w:r w:rsidRPr="00C301A3">
        <w:rPr>
          <w:position w:val="-30"/>
        </w:rPr>
        <w:object w:dxaOrig="3379" w:dyaOrig="740">
          <v:shape id="_x0000_i1107" type="#_x0000_t75" style="width:168.6pt;height:37.2pt" o:ole="">
            <v:imagedata r:id="rId173" o:title=""/>
          </v:shape>
          <o:OLEObject Type="Embed" ProgID="Equation.DSMT4" ShapeID="_x0000_i1107" DrawAspect="Content" ObjectID="_1478074064" r:id="rId17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DB24BC" w:rsidRDefault="00DB24BC" w:rsidP="00DB24BC">
      <w:r>
        <w:tab/>
        <w:t xml:space="preserve">It is convenient to specify the </w:t>
      </w:r>
      <w:proofErr w:type="spellStart"/>
      <w:r>
        <w:t>collisionality</w:t>
      </w:r>
      <w:proofErr w:type="spellEnd"/>
      <w:r>
        <w:t xml:space="preserve"> at the reference parameters:</w:t>
      </w:r>
    </w:p>
    <w:p w:rsidR="00DB24BC" w:rsidRPr="00F50B53" w:rsidRDefault="00DB24BC" w:rsidP="00DB24BC">
      <w:pPr>
        <w:pStyle w:val="MTDisplayEquation"/>
      </w:pPr>
      <w:r>
        <w:tab/>
      </w:r>
      <w:r w:rsidRPr="002175C0">
        <w:rPr>
          <w:position w:val="-24"/>
        </w:rPr>
        <w:object w:dxaOrig="880" w:dyaOrig="639">
          <v:shape id="_x0000_i1108" type="#_x0000_t75" style="width:43.8pt;height:32.4pt" o:ole="">
            <v:imagedata r:id="rId175" o:title=""/>
          </v:shape>
          <o:OLEObject Type="Embed" ProgID="Equation.DSMT4" ShapeID="_x0000_i1108" DrawAspect="Content" ObjectID="_1478074065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</w:instrText>
      </w:r>
      <w:r w:rsidR="00922C1E">
        <w:instrText xml:space="preserve">FORMAT </w:instrText>
      </w:r>
      <w:r w:rsidR="00922C1E">
        <w:fldChar w:fldCharType="separate"/>
      </w:r>
      <w:r w:rsidR="00AD008C">
        <w:rPr>
          <w:noProof/>
        </w:rPr>
        <w:instrText>63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DB24BC" w:rsidRDefault="00DB24BC" w:rsidP="00DB24BC">
      <w:proofErr w:type="gramStart"/>
      <w:r>
        <w:t>where</w:t>
      </w:r>
      <w:proofErr w:type="gramEnd"/>
    </w:p>
    <w:p w:rsidR="00DB24BC" w:rsidRDefault="00DB24BC" w:rsidP="00DB24BC">
      <w:pPr>
        <w:pStyle w:val="MTDisplayEquation"/>
      </w:pPr>
      <w:r>
        <w:tab/>
      </w:r>
      <w:r w:rsidRPr="00151D45">
        <w:rPr>
          <w:position w:val="-28"/>
        </w:rPr>
        <w:object w:dxaOrig="1840" w:dyaOrig="720">
          <v:shape id="_x0000_i1109" type="#_x0000_t75" style="width:92.4pt;height:36pt" o:ole="">
            <v:imagedata r:id="rId177" o:title=""/>
          </v:shape>
          <o:OLEObject Type="Embed" ProgID="Equation.DSMT4" ShapeID="_x0000_i1109" DrawAspect="Content" ObjectID="_1478074066" r:id="rId1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DB24BC" w:rsidRDefault="00DB24BC" w:rsidP="00DB24BC">
      <w:r>
        <w:t xml:space="preserve">The kinetic equation </w:t>
      </w:r>
      <w:r>
        <w:fldChar w:fldCharType="begin"/>
      </w:r>
      <w:r>
        <w:instrText xml:space="preserve"> GOTOBUTTON ZEqnNum306761  \* MERGEFORMAT </w:instrText>
      </w:r>
      <w:r w:rsidR="00922C1E">
        <w:fldChar w:fldCharType="begin"/>
      </w:r>
      <w:r w:rsidR="00922C1E">
        <w:instrText xml:space="preserve"> REF ZEqnNum306761 \* Charformat \! \* MERGEFORMAT </w:instrText>
      </w:r>
      <w:r w:rsidR="00922C1E">
        <w:fldChar w:fldCharType="separate"/>
      </w:r>
      <w:r w:rsidR="00AD008C">
        <w:instrText>(20)</w:instrText>
      </w:r>
      <w:r w:rsidR="00922C1E">
        <w:fldChar w:fldCharType="end"/>
      </w:r>
      <w:r>
        <w:fldChar w:fldCharType="end"/>
      </w:r>
      <w:r>
        <w:t xml:space="preserve">  may then be written</w:t>
      </w:r>
    </w:p>
    <w:p w:rsidR="00DB24BC" w:rsidRDefault="00DB24BC" w:rsidP="00DB24BC">
      <w:pPr>
        <w:pStyle w:val="MTDisplayEquation"/>
      </w:pPr>
      <w:r>
        <w:tab/>
      </w:r>
      <w:r w:rsidRPr="00151D45">
        <w:rPr>
          <w:position w:val="-30"/>
        </w:rPr>
        <w:object w:dxaOrig="6160" w:dyaOrig="740">
          <v:shape id="_x0000_i1110" type="#_x0000_t75" style="width:307.8pt;height:37.2pt" o:ole="">
            <v:imagedata r:id="rId179" o:title=""/>
          </v:shape>
          <o:OLEObject Type="Embed" ProgID="Equation.DSMT4" ShapeID="_x0000_i1110" DrawAspect="Content" ObjectID="_1478074067" r:id="rId18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36336"/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65</w:instrText>
      </w:r>
      <w:r w:rsidR="00922C1E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BA4A47" w:rsidRPr="001F70DE" w:rsidRDefault="00BA4A47" w:rsidP="00BA4A47">
      <w:r>
        <w:t xml:space="preserve">Next, it is convenient to note </w:t>
      </w:r>
    </w:p>
    <w:p w:rsidR="00DB24BC" w:rsidRDefault="00DB24BC" w:rsidP="00DB24BC">
      <w:pPr>
        <w:pStyle w:val="MTDisplayEquation"/>
      </w:pPr>
      <w:r>
        <w:tab/>
      </w:r>
      <w:r w:rsidRPr="00DB24BC">
        <w:rPr>
          <w:position w:val="-30"/>
        </w:rPr>
        <w:object w:dxaOrig="2659" w:dyaOrig="740">
          <v:shape id="_x0000_i1111" type="#_x0000_t75" style="width:133.2pt;height:37.2pt" o:ole="">
            <v:imagedata r:id="rId181" o:title=""/>
          </v:shape>
          <o:OLEObject Type="Embed" ProgID="Equation.DSMT4" ShapeID="_x0000_i1111" DrawAspect="Content" ObjectID="_1478074068" r:id="rId1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02DA4" w:rsidRDefault="00902DA4" w:rsidP="00902DA4">
      <w:r>
        <w:t xml:space="preserve">Then we may write the kinetic equation </w:t>
      </w:r>
      <w:r>
        <w:fldChar w:fldCharType="begin"/>
      </w:r>
      <w:r>
        <w:instrText xml:space="preserve"> GOTOBUTTON ZEqnNum336336  \* MERGEFORMAT </w:instrText>
      </w:r>
      <w:r w:rsidR="00922C1E">
        <w:fldChar w:fldCharType="begin"/>
      </w:r>
      <w:r w:rsidR="00922C1E">
        <w:instrText xml:space="preserve"> REF ZEqnNum336336 \* </w:instrText>
      </w:r>
      <w:r w:rsidR="00922C1E">
        <w:instrText xml:space="preserve">Charformat \! \* MERGEFORMAT </w:instrText>
      </w:r>
      <w:r w:rsidR="00922C1E">
        <w:fldChar w:fldCharType="separate"/>
      </w:r>
      <w:r w:rsidR="00AD008C">
        <w:instrText>(65)</w:instrText>
      </w:r>
      <w:r w:rsidR="00922C1E">
        <w:fldChar w:fldCharType="end"/>
      </w:r>
      <w:r>
        <w:fldChar w:fldCharType="end"/>
      </w:r>
      <w:r>
        <w:t xml:space="preserve"> as</w:t>
      </w:r>
    </w:p>
    <w:p w:rsidR="00902DA4" w:rsidRDefault="00902DA4" w:rsidP="00902DA4">
      <w:pPr>
        <w:pStyle w:val="MTDisplayEquation"/>
      </w:pPr>
      <w:r>
        <w:tab/>
      </w:r>
      <w:r w:rsidRPr="00151D45">
        <w:rPr>
          <w:position w:val="-30"/>
        </w:rPr>
        <w:object w:dxaOrig="5460" w:dyaOrig="740">
          <v:shape id="_x0000_i1112" type="#_x0000_t75" style="width:273pt;height:37.2pt" o:ole="">
            <v:imagedata r:id="rId183" o:title=""/>
          </v:shape>
          <o:OLEObject Type="Embed" ProgID="Equation.DSMT4" ShapeID="_x0000_i1112" DrawAspect="Content" ObjectID="_1478074069" r:id="rId1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02DA4" w:rsidRDefault="00902DA4" w:rsidP="00902DA4">
      <w:proofErr w:type="gramStart"/>
      <w:r>
        <w:t>where</w:t>
      </w:r>
      <w:proofErr w:type="gramEnd"/>
    </w:p>
    <w:p w:rsidR="00902DA4" w:rsidRPr="00902DA4" w:rsidRDefault="00902DA4" w:rsidP="00902DA4">
      <w:pPr>
        <w:pStyle w:val="MTDisplayEquation"/>
      </w:pPr>
      <w:r>
        <w:tab/>
      </w:r>
      <w:r w:rsidRPr="00902DA4">
        <w:rPr>
          <w:position w:val="-24"/>
        </w:rPr>
        <w:object w:dxaOrig="1620" w:dyaOrig="620">
          <v:shape id="_x0000_i1113" type="#_x0000_t75" style="width:81pt;height:31.2pt" o:ole="">
            <v:imagedata r:id="rId185" o:title=""/>
          </v:shape>
          <o:OLEObject Type="Embed" ProgID="Equation.DSMT4" ShapeID="_x0000_i1113" DrawAspect="Content" ObjectID="_1478074070" r:id="rId18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02DA4" w:rsidRDefault="00902DA4" w:rsidP="00902DA4">
      <w:r>
        <w:t xml:space="preserve">Expanding </w:t>
      </w:r>
      <w:r w:rsidRPr="006E67F3">
        <w:rPr>
          <w:position w:val="-12"/>
        </w:rPr>
        <w:object w:dxaOrig="2020" w:dyaOrig="400">
          <v:shape id="_x0000_i1114" type="#_x0000_t75" style="width:101.4pt;height:19.8pt" o:ole="">
            <v:imagedata r:id="rId187" o:title=""/>
          </v:shape>
          <o:OLEObject Type="Embed" ProgID="Equation.DSMT4" ShapeID="_x0000_i1114" DrawAspect="Content" ObjectID="_1478074071" r:id="rId188"/>
        </w:object>
      </w:r>
      <w:r>
        <w:t xml:space="preserve"> as before, </w:t>
      </w:r>
    </w:p>
    <w:p w:rsidR="00902DA4" w:rsidRDefault="00902DA4" w:rsidP="00902DA4">
      <w:pPr>
        <w:pStyle w:val="MTDisplayEquation"/>
      </w:pPr>
      <w:r>
        <w:tab/>
      </w:r>
      <w:r w:rsidRPr="006E67F3">
        <w:rPr>
          <w:position w:val="-28"/>
        </w:rPr>
        <w:object w:dxaOrig="2560" w:dyaOrig="660">
          <v:shape id="_x0000_i1115" type="#_x0000_t75" style="width:127.8pt;height:33pt" o:ole="">
            <v:imagedata r:id="rId189" o:title=""/>
          </v:shape>
          <o:OLEObject Type="Embed" ProgID="Equation.DSMT4" ShapeID="_x0000_i1115" DrawAspect="Content" ObjectID="_1478074072" r:id="rId1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69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02DA4" w:rsidRDefault="00902DA4" w:rsidP="00902DA4">
      <w:proofErr w:type="gramStart"/>
      <w:r>
        <w:t>where</w:t>
      </w:r>
      <w:proofErr w:type="gramEnd"/>
    </w:p>
    <w:p w:rsidR="00902DA4" w:rsidRPr="00952D34" w:rsidRDefault="00902DA4" w:rsidP="00902DA4">
      <w:pPr>
        <w:pStyle w:val="MTDisplayEquation"/>
      </w:pPr>
      <w:r>
        <w:tab/>
      </w:r>
      <w:r w:rsidRPr="00902DA4">
        <w:rPr>
          <w:position w:val="-30"/>
        </w:rPr>
        <w:object w:dxaOrig="4060" w:dyaOrig="740">
          <v:shape id="_x0000_i1116" type="#_x0000_t75" style="width:202.8pt;height:37.2pt" o:ole="">
            <v:imagedata r:id="rId191" o:title=""/>
          </v:shape>
          <o:OLEObject Type="Embed" ProgID="Equation.DSMT4" ShapeID="_x0000_i1116" DrawAspect="Content" ObjectID="_1478074073" r:id="rId1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02DA4" w:rsidRDefault="00902DA4" w:rsidP="00902DA4">
      <w:r>
        <w:t>The energy scattering component is</w:t>
      </w:r>
    </w:p>
    <w:p w:rsidR="005509F4" w:rsidRDefault="005509F4" w:rsidP="005509F4">
      <w:pPr>
        <w:pStyle w:val="MTDisplayEquation"/>
      </w:pPr>
      <w:r>
        <w:lastRenderedPageBreak/>
        <w:tab/>
      </w:r>
      <w:r w:rsidR="003033C6" w:rsidRPr="005509F4">
        <w:rPr>
          <w:position w:val="-120"/>
        </w:rPr>
        <w:object w:dxaOrig="8160" w:dyaOrig="2520">
          <v:shape id="_x0000_i1117" type="#_x0000_t75" style="width:408.6pt;height:126.6pt" o:ole="">
            <v:imagedata r:id="rId193" o:title=""/>
          </v:shape>
          <o:OLEObject Type="Embed" ProgID="Equation.DSMT4" ShapeID="_x0000_i1117" DrawAspect="Content" ObjectID="_1478074074" r:id="rId1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02DA4" w:rsidRDefault="00902DA4" w:rsidP="00902DA4">
      <w:r>
        <w:t>The diagonal term is</w:t>
      </w:r>
    </w:p>
    <w:p w:rsidR="0026254B" w:rsidRDefault="0026254B" w:rsidP="0026254B">
      <w:pPr>
        <w:pStyle w:val="MTDisplayEquation"/>
      </w:pPr>
      <w:r>
        <w:tab/>
      </w:r>
      <w:r w:rsidRPr="002F54F6">
        <w:rPr>
          <w:position w:val="-30"/>
        </w:rPr>
        <w:object w:dxaOrig="3100" w:dyaOrig="720">
          <v:shape id="_x0000_i1118" type="#_x0000_t75" style="width:155.4pt;height:36pt" o:ole="">
            <v:imagedata r:id="rId195" o:title=""/>
          </v:shape>
          <o:OLEObject Type="Embed" ProgID="Equation.DSMT4" ShapeID="_x0000_i1118" DrawAspect="Content" ObjectID="_1478074075" r:id="rId1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02DA4" w:rsidRDefault="00902DA4" w:rsidP="00902DA4">
      <w:r>
        <w:t xml:space="preserve">In the cross-species case, this term is no longer identical to the </w:t>
      </w:r>
      <w:r w:rsidRPr="002F54F6">
        <w:rPr>
          <w:position w:val="-12"/>
        </w:rPr>
        <w:object w:dxaOrig="340" w:dyaOrig="360">
          <v:shape id="_x0000_i1119" type="#_x0000_t75" style="width:17.4pt;height:18pt" o:ole="">
            <v:imagedata r:id="rId197" o:title=""/>
          </v:shape>
          <o:OLEObject Type="Embed" ProgID="Equation.DSMT4" ShapeID="_x0000_i1119" DrawAspect="Content" ObjectID="_1478074076" r:id="rId198"/>
        </w:object>
      </w:r>
      <w:r>
        <w:t xml:space="preserve"> term in energy scattering (as it is in the same-species case).</w:t>
      </w:r>
    </w:p>
    <w:p w:rsidR="00503459" w:rsidRDefault="00503459" w:rsidP="00503459">
      <w:r>
        <w:tab/>
        <w:t xml:space="preserve">The </w:t>
      </w:r>
      <w:r w:rsidRPr="007C396B">
        <w:rPr>
          <w:position w:val="-6"/>
        </w:rPr>
        <w:object w:dxaOrig="260" w:dyaOrig="279">
          <v:shape id="_x0000_i1120" type="#_x0000_t75" style="width:13.2pt;height:13.8pt" o:ole="">
            <v:imagedata r:id="rId199" o:title=""/>
          </v:shape>
          <o:OLEObject Type="Embed" ProgID="Equation.DSMT4" ShapeID="_x0000_i1120" DrawAspect="Content" ObjectID="_1478074077" r:id="rId200"/>
        </w:object>
      </w:r>
      <w:r>
        <w:t xml:space="preserve"> term in the collision operator is</w:t>
      </w:r>
    </w:p>
    <w:p w:rsidR="00503459" w:rsidRDefault="00503459" w:rsidP="00503459">
      <w:pPr>
        <w:pStyle w:val="MTDisplayEquation"/>
      </w:pPr>
      <w:r>
        <w:tab/>
      </w:r>
      <w:r w:rsidRPr="00503459">
        <w:rPr>
          <w:position w:val="-74"/>
        </w:rPr>
        <w:object w:dxaOrig="3860" w:dyaOrig="1600">
          <v:shape id="_x0000_i1121" type="#_x0000_t75" style="width:193.2pt;height:79.8pt" o:ole="">
            <v:imagedata r:id="rId201" o:title=""/>
          </v:shape>
          <o:OLEObject Type="Embed" ProgID="Equation.DSMT4" ShapeID="_x0000_i1121" DrawAspect="Content" ObjectID="_1478074078" r:id="rId2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503459" w:rsidRDefault="00503459" w:rsidP="00503459">
      <w:r>
        <w:t>Although in principle we would also be free to write</w:t>
      </w:r>
    </w:p>
    <w:p w:rsidR="00503459" w:rsidRDefault="00503459" w:rsidP="00503459">
      <w:pPr>
        <w:pStyle w:val="MTDisplayEquation"/>
      </w:pPr>
      <w:r>
        <w:tab/>
      </w:r>
      <w:r w:rsidRPr="00565F43">
        <w:rPr>
          <w:position w:val="-32"/>
        </w:rPr>
        <w:object w:dxaOrig="3860" w:dyaOrig="820">
          <v:shape id="_x0000_i1122" type="#_x0000_t75" style="width:193.2pt;height:41.4pt" o:ole="">
            <v:imagedata r:id="rId203" o:title=""/>
          </v:shape>
          <o:OLEObject Type="Embed" ProgID="Equation.DSMT4" ShapeID="_x0000_i1122" DrawAspect="Content" ObjectID="_1478074079" r:id="rId2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503459" w:rsidRDefault="00503459" w:rsidP="00503459">
      <w:r>
        <w:t>(</w:t>
      </w:r>
      <w:proofErr w:type="gramStart"/>
      <w:r>
        <w:t>i.e</w:t>
      </w:r>
      <w:proofErr w:type="gramEnd"/>
      <w:r>
        <w:t xml:space="preserve">. replacing </w:t>
      </w:r>
      <w:r w:rsidRPr="00565F43">
        <w:rPr>
          <w:position w:val="-12"/>
        </w:rPr>
        <w:object w:dxaOrig="820" w:dyaOrig="360">
          <v:shape id="_x0000_i1123" type="#_x0000_t75" style="width:41.4pt;height:18pt" o:ole="">
            <v:imagedata r:id="rId205" o:title=""/>
          </v:shape>
          <o:OLEObject Type="Embed" ProgID="Equation.DSMT4" ShapeID="_x0000_i1123" DrawAspect="Content" ObjectID="_1478074080" r:id="rId206"/>
        </w:object>
      </w:r>
      <w:r>
        <w:t xml:space="preserve"> in two places), the resulting expression is less convenient because we compute </w:t>
      </w:r>
      <w:r w:rsidRPr="00565F43">
        <w:rPr>
          <w:position w:val="-12"/>
        </w:rPr>
        <w:object w:dxaOrig="360" w:dyaOrig="400">
          <v:shape id="_x0000_i1124" type="#_x0000_t75" style="width:18pt;height:19.8pt" o:ole="">
            <v:imagedata r:id="rId207" o:title=""/>
          </v:shape>
          <o:OLEObject Type="Embed" ProgID="Equation.DSMT4" ShapeID="_x0000_i1124" DrawAspect="Content" ObjectID="_1478074081" r:id="rId208"/>
        </w:object>
      </w:r>
      <w:r>
        <w:t xml:space="preserve"> on the </w:t>
      </w:r>
      <w:r w:rsidRPr="00565F43">
        <w:rPr>
          <w:position w:val="-12"/>
        </w:rPr>
        <w:object w:dxaOrig="260" w:dyaOrig="360">
          <v:shape id="_x0000_i1125" type="#_x0000_t75" style="width:13.2pt;height:18pt" o:ole="">
            <v:imagedata r:id="rId209" o:title=""/>
          </v:shape>
          <o:OLEObject Type="Embed" ProgID="Equation.DSMT4" ShapeID="_x0000_i1125" DrawAspect="Content" ObjectID="_1478074082" r:id="rId210"/>
        </w:object>
      </w:r>
      <w:r>
        <w:t xml:space="preserve"> grid, and so it is easier to differentiate with respect to </w:t>
      </w:r>
      <w:r w:rsidRPr="00565F43">
        <w:rPr>
          <w:position w:val="-12"/>
        </w:rPr>
        <w:object w:dxaOrig="260" w:dyaOrig="360">
          <v:shape id="_x0000_i1126" type="#_x0000_t75" style="width:13.2pt;height:18pt" o:ole="">
            <v:imagedata r:id="rId211" o:title=""/>
          </v:shape>
          <o:OLEObject Type="Embed" ProgID="Equation.DSMT4" ShapeID="_x0000_i1126" DrawAspect="Content" ObjectID="_1478074083" r:id="rId212"/>
        </w:object>
      </w:r>
      <w:r>
        <w:t>.</w:t>
      </w:r>
    </w:p>
    <w:p w:rsidR="00887297" w:rsidRDefault="00887297" w:rsidP="00887297">
      <w:r>
        <w:tab/>
        <w:t xml:space="preserve">The </w:t>
      </w:r>
      <w:r w:rsidRPr="00565F43">
        <w:rPr>
          <w:position w:val="-4"/>
        </w:rPr>
        <w:object w:dxaOrig="279" w:dyaOrig="240">
          <v:shape id="_x0000_i1127" type="#_x0000_t75" style="width:13.8pt;height:12pt" o:ole="">
            <v:imagedata r:id="rId213" o:title=""/>
          </v:shape>
          <o:OLEObject Type="Embed" ProgID="Equation.DSMT4" ShapeID="_x0000_i1127" DrawAspect="Content" ObjectID="_1478074084" r:id="rId214"/>
        </w:object>
      </w:r>
      <w:r>
        <w:t xml:space="preserve"> collision term is</w:t>
      </w:r>
    </w:p>
    <w:p w:rsidR="00887297" w:rsidRDefault="00887297" w:rsidP="00887297">
      <w:pPr>
        <w:pStyle w:val="MTDisplayEquation"/>
      </w:pPr>
      <w:r>
        <w:tab/>
      </w:r>
      <w:r w:rsidRPr="003125EC">
        <w:rPr>
          <w:position w:val="-34"/>
        </w:rPr>
        <w:object w:dxaOrig="5319" w:dyaOrig="800">
          <v:shape id="_x0000_i1128" type="#_x0000_t75" style="width:265.8pt;height:40.2pt" o:ole="">
            <v:imagedata r:id="rId215" o:title=""/>
          </v:shape>
          <o:OLEObject Type="Embed" ProgID="Equation.DSMT4" ShapeID="_x0000_i1128" DrawAspect="Content" ObjectID="_1478074085" r:id="rId2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D3A26" w:rsidRDefault="009D3A26" w:rsidP="009D3A26">
      <w:pPr>
        <w:pStyle w:val="Heading2"/>
      </w:pPr>
      <w:r>
        <w:t>Right-hand side</w:t>
      </w:r>
    </w:p>
    <w:p w:rsidR="009D3A26" w:rsidRDefault="009D3A26" w:rsidP="009D3A26">
      <w:r>
        <w:tab/>
        <w:t xml:space="preserve">Applying </w:t>
      </w:r>
    </w:p>
    <w:p w:rsidR="009D3A26" w:rsidRDefault="009D3A26" w:rsidP="009D3A26">
      <w:pPr>
        <w:pStyle w:val="MTDisplayEquation"/>
      </w:pPr>
      <w:r>
        <w:tab/>
      </w:r>
      <w:r w:rsidRPr="00BF2AFA">
        <w:rPr>
          <w:position w:val="-24"/>
        </w:rPr>
        <w:object w:dxaOrig="2460" w:dyaOrig="620">
          <v:shape id="_x0000_i1129" type="#_x0000_t75" style="width:123pt;height:31.2pt" o:ole="">
            <v:imagedata r:id="rId217" o:title=""/>
          </v:shape>
          <o:OLEObject Type="Embed" ProgID="Equation.DSMT4" ShapeID="_x0000_i1129" DrawAspect="Content" ObjectID="_1478074086" r:id="rId2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D3A26" w:rsidRDefault="009D3A26" w:rsidP="009D3A26">
      <w:proofErr w:type="gramStart"/>
      <w:r>
        <w:t>to</w:t>
      </w:r>
      <w:proofErr w:type="gramEnd"/>
      <w:r>
        <w:t xml:space="preserve"> </w:t>
      </w:r>
      <w:r>
        <w:fldChar w:fldCharType="begin"/>
      </w:r>
      <w:r>
        <w:instrText xml:space="preserve"> GOTOBUTTON ZEqnNum973299  \* MERGEFORMAT </w:instrText>
      </w:r>
      <w:r w:rsidR="00922C1E">
        <w:fldChar w:fldCharType="begin"/>
      </w:r>
      <w:r w:rsidR="00922C1E">
        <w:instrText xml:space="preserve"> REF ZEqnNum973299 \* Charformat \! \* MERGEFORMAT </w:instrText>
      </w:r>
      <w:r w:rsidR="00922C1E">
        <w:fldChar w:fldCharType="separate"/>
      </w:r>
      <w:r w:rsidR="00AD008C">
        <w:instrText>(23)</w:instrText>
      </w:r>
      <w:r w:rsidR="00922C1E">
        <w:fldChar w:fldCharType="end"/>
      </w:r>
      <w:r>
        <w:fldChar w:fldCharType="end"/>
      </w:r>
      <w:r>
        <w:t xml:space="preserve"> and using the identity</w:t>
      </w:r>
    </w:p>
    <w:p w:rsidR="009D3A26" w:rsidRDefault="009D3A26" w:rsidP="009D3A26">
      <w:pPr>
        <w:pStyle w:val="MTDisplayEquation"/>
      </w:pPr>
      <w:r>
        <w:tab/>
      </w:r>
      <w:r w:rsidRPr="0015457B">
        <w:rPr>
          <w:position w:val="-24"/>
        </w:rPr>
        <w:object w:dxaOrig="4140" w:dyaOrig="620">
          <v:shape id="_x0000_i1130" type="#_x0000_t75" style="width:207pt;height:31.2pt" o:ole="">
            <v:imagedata r:id="rId219" o:title=""/>
          </v:shape>
          <o:OLEObject Type="Embed" ProgID="Equation.DSMT4" ShapeID="_x0000_i1130" DrawAspect="Content" ObjectID="_1478074087" r:id="rId22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</w:instrText>
      </w:r>
      <w:r w:rsidR="00922C1E">
        <w:instrText xml:space="preserve">abic \* MERGEFORMAT </w:instrText>
      </w:r>
      <w:r w:rsidR="00922C1E">
        <w:fldChar w:fldCharType="separate"/>
      </w:r>
      <w:r w:rsidR="00AD008C">
        <w:rPr>
          <w:noProof/>
        </w:rPr>
        <w:instrText>77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D3A26" w:rsidRDefault="009D3A26" w:rsidP="009D3A26">
      <w:proofErr w:type="gramStart"/>
      <w:r>
        <w:t>we</w:t>
      </w:r>
      <w:proofErr w:type="gramEnd"/>
      <w:r>
        <w:t xml:space="preserve"> find the right-hand side of the linear system is</w:t>
      </w:r>
    </w:p>
    <w:p w:rsidR="009D3A26" w:rsidRDefault="009D3A26" w:rsidP="009D3A26">
      <w:pPr>
        <w:pStyle w:val="MTDisplayEquation"/>
      </w:pPr>
      <w:r w:rsidRPr="00BF2AFA">
        <w:rPr>
          <w:position w:val="-32"/>
        </w:rPr>
        <w:object w:dxaOrig="8660" w:dyaOrig="760">
          <v:shape id="_x0000_i1131" type="#_x0000_t75" style="width:433.2pt;height:37.8pt" o:ole="" o:bordertopcolor="this" o:borderleftcolor="this" o:borderbottomcolor="this" o:borderrightcolor="this">
            <v:imagedata r:id="rId2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31" DrawAspect="Content" ObjectID="_1478074088" r:id="rId22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151D45" w:rsidRPr="00151D45" w:rsidRDefault="00151D45" w:rsidP="00151D45"/>
    <w:p w:rsidR="00102097" w:rsidRDefault="00393E7F" w:rsidP="00393E7F">
      <w:pPr>
        <w:pStyle w:val="Heading2"/>
      </w:pPr>
      <w:r>
        <w:t>Outputs</w:t>
      </w:r>
    </w:p>
    <w:p w:rsidR="00D44660" w:rsidRDefault="00D44660" w:rsidP="00D44660">
      <w:pPr>
        <w:pStyle w:val="Heading3"/>
      </w:pPr>
      <w:r>
        <w:t>Normalized scale lengths</w:t>
      </w:r>
    </w:p>
    <w:p w:rsidR="00D44660" w:rsidRPr="00D44660" w:rsidRDefault="00D44660" w:rsidP="00D44660">
      <w:pPr>
        <w:pStyle w:val="MTDisplayEquation"/>
      </w:pPr>
      <w:r>
        <w:tab/>
      </w:r>
      <w:r w:rsidRPr="00D44660">
        <w:rPr>
          <w:position w:val="-30"/>
        </w:rPr>
        <w:object w:dxaOrig="3820" w:dyaOrig="800">
          <v:shape id="_x0000_i1132" type="#_x0000_t75" style="width:190.8pt;height:40.2pt" o:ole="">
            <v:imagedata r:id="rId223" o:title=""/>
          </v:shape>
          <o:OLEObject Type="Embed" ProgID="Equation.DSMT4" ShapeID="_x0000_i1132" DrawAspect="Content" ObjectID="_1478074089" r:id="rId2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79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D44660" w:rsidRPr="00D44660" w:rsidRDefault="00D44660" w:rsidP="00D44660">
      <w:pPr>
        <w:pStyle w:val="MTDisplayEquation"/>
      </w:pPr>
      <w:r>
        <w:tab/>
      </w:r>
      <w:r w:rsidRPr="00D44660">
        <w:rPr>
          <w:position w:val="-30"/>
        </w:rPr>
        <w:object w:dxaOrig="3840" w:dyaOrig="800">
          <v:shape id="_x0000_i1133" type="#_x0000_t75" style="width:192pt;height:40.2pt" o:ole="">
            <v:imagedata r:id="rId225" o:title=""/>
          </v:shape>
          <o:OLEObject Type="Embed" ProgID="Equation.DSMT4" ShapeID="_x0000_i1133" DrawAspect="Content" ObjectID="_1478074090" r:id="rId2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D44660" w:rsidRDefault="00D44660" w:rsidP="00D44660">
      <w:pPr>
        <w:pStyle w:val="MTDisplayEquation"/>
      </w:pPr>
      <w:r>
        <w:tab/>
      </w:r>
      <w:r w:rsidRPr="00D44660">
        <w:rPr>
          <w:position w:val="-30"/>
        </w:rPr>
        <w:object w:dxaOrig="3860" w:dyaOrig="800">
          <v:shape id="_x0000_i1134" type="#_x0000_t75" style="width:193.2pt;height:40.2pt" o:ole="">
            <v:imagedata r:id="rId227" o:title=""/>
          </v:shape>
          <o:OLEObject Type="Embed" ProgID="Equation.DSMT4" ShapeID="_x0000_i1134" DrawAspect="Content" ObjectID="_1478074091" r:id="rId2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E01ADC" w:rsidRDefault="00E01ADC" w:rsidP="00E01ADC">
      <w:pPr>
        <w:pStyle w:val="Heading3"/>
      </w:pPr>
      <w:r>
        <w:t>Normalized electric field</w:t>
      </w:r>
    </w:p>
    <w:p w:rsidR="00E01ADC" w:rsidRPr="00E01ADC" w:rsidRDefault="00E01ADC" w:rsidP="00E01ADC">
      <w:pPr>
        <w:pStyle w:val="MTDisplayEquation"/>
      </w:pPr>
      <w:r>
        <w:tab/>
      </w:r>
      <w:r w:rsidRPr="00E01ADC">
        <w:rPr>
          <w:position w:val="-32"/>
        </w:rPr>
        <w:object w:dxaOrig="3100" w:dyaOrig="760">
          <v:shape id="_x0000_i1135" type="#_x0000_t75" style="width:154.8pt;height:37.8pt" o:ole="">
            <v:imagedata r:id="rId229" o:title=""/>
          </v:shape>
          <o:OLEObject Type="Embed" ProgID="Equation.DSMT4" ShapeID="_x0000_i1135" DrawAspect="Content" ObjectID="_1478074092" r:id="rId2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393E7F" w:rsidRDefault="00393E7F" w:rsidP="00393E7F">
      <w:pPr>
        <w:pStyle w:val="Heading3"/>
      </w:pPr>
      <w:r>
        <w:t>Density perturbation</w:t>
      </w:r>
    </w:p>
    <w:p w:rsidR="00393E7F" w:rsidRDefault="00393E7F" w:rsidP="00393E7F">
      <w:pPr>
        <w:pStyle w:val="MTDisplayEquation"/>
      </w:pPr>
      <w:r>
        <w:tab/>
      </w:r>
      <w:r w:rsidR="00C9414A" w:rsidRPr="00393E7F">
        <w:rPr>
          <w:position w:val="-30"/>
        </w:rPr>
        <w:object w:dxaOrig="6520" w:dyaOrig="720">
          <v:shape id="_x0000_i1136" type="#_x0000_t75" style="width:326.4pt;height:36pt" o:ole="">
            <v:imagedata r:id="rId231" o:title=""/>
          </v:shape>
          <o:OLEObject Type="Embed" ProgID="Equation.DSMT4" ShapeID="_x0000_i1136" DrawAspect="Content" ObjectID="_1478074093" r:id="rId2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644ED" w:rsidRDefault="000644ED" w:rsidP="000644ED">
      <w:pPr>
        <w:pStyle w:val="Heading3"/>
      </w:pPr>
      <w:r>
        <w:t>Parallel flow</w:t>
      </w:r>
    </w:p>
    <w:p w:rsidR="000644ED" w:rsidRDefault="000644ED" w:rsidP="000644ED">
      <w:pPr>
        <w:pStyle w:val="MTDisplayEquation"/>
      </w:pPr>
      <w:r>
        <w:tab/>
      </w:r>
      <w:r w:rsidR="009F5223" w:rsidRPr="000644ED">
        <w:rPr>
          <w:position w:val="-70"/>
        </w:rPr>
        <w:object w:dxaOrig="4819" w:dyaOrig="1880">
          <v:shape id="_x0000_i1137" type="#_x0000_t75" style="width:241.2pt;height:94.2pt" o:ole="">
            <v:imagedata r:id="rId233" o:title=""/>
          </v:shape>
          <o:OLEObject Type="Embed" ProgID="Equation.DSMT4" ShapeID="_x0000_i1137" DrawAspect="Content" ObjectID="_1478074094" r:id="rId2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644ED" w:rsidRDefault="000644ED" w:rsidP="000644ED">
      <w:proofErr w:type="gramStart"/>
      <w:r>
        <w:t>where</w:t>
      </w:r>
      <w:proofErr w:type="gramEnd"/>
    </w:p>
    <w:p w:rsidR="000644ED" w:rsidRDefault="000644ED" w:rsidP="000644ED">
      <w:pPr>
        <w:pStyle w:val="MTDisplayEquation"/>
      </w:pPr>
      <w:r>
        <w:tab/>
      </w:r>
      <w:r w:rsidR="009F5223" w:rsidRPr="000644ED">
        <w:rPr>
          <w:position w:val="-30"/>
        </w:rPr>
        <w:object w:dxaOrig="3040" w:dyaOrig="720">
          <v:shape id="_x0000_i1138" type="#_x0000_t75" style="width:151.8pt;height:36pt" o:ole="">
            <v:imagedata r:id="rId235" o:title=""/>
          </v:shape>
          <o:OLEObject Type="Embed" ProgID="Equation.DSMT4" ShapeID="_x0000_i1138" DrawAspect="Content" ObjectID="_1478074095" r:id="rId23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15DD9" w:rsidRDefault="00F15DD9" w:rsidP="00F15DD9">
      <w:pPr>
        <w:pStyle w:val="Heading3"/>
      </w:pPr>
      <w:r>
        <w:t>Mach number</w:t>
      </w:r>
    </w:p>
    <w:p w:rsidR="00F15DD9" w:rsidRPr="00F15DD9" w:rsidRDefault="00F15DD9" w:rsidP="00F15DD9">
      <w:pPr>
        <w:pStyle w:val="MTDisplayEquation"/>
      </w:pPr>
      <w:r>
        <w:tab/>
      </w:r>
      <w:r w:rsidRPr="00F15DD9">
        <w:rPr>
          <w:position w:val="-32"/>
        </w:rPr>
        <w:object w:dxaOrig="2860" w:dyaOrig="760">
          <v:shape id="_x0000_i1139" type="#_x0000_t75" style="width:142.8pt;height:37.8pt" o:ole="">
            <v:imagedata r:id="rId237" o:title=""/>
          </v:shape>
          <o:OLEObject Type="Embed" ProgID="Equation.DSMT4" ShapeID="_x0000_i1139" DrawAspect="Content" ObjectID="_1478074096" r:id="rId23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393E7F" w:rsidRDefault="00393E7F" w:rsidP="00393E7F">
      <w:pPr>
        <w:pStyle w:val="Heading3"/>
      </w:pPr>
      <w:r>
        <w:t>Pressure perturbation</w:t>
      </w:r>
    </w:p>
    <w:p w:rsidR="00393E7F" w:rsidRDefault="00393E7F" w:rsidP="00393E7F">
      <w:pPr>
        <w:pStyle w:val="MTDisplayEquation"/>
      </w:pPr>
      <w:r>
        <w:tab/>
      </w:r>
      <w:r w:rsidR="000644ED" w:rsidRPr="00393E7F">
        <w:rPr>
          <w:position w:val="-30"/>
        </w:rPr>
        <w:object w:dxaOrig="7400" w:dyaOrig="720">
          <v:shape id="_x0000_i1140" type="#_x0000_t75" style="width:370.2pt;height:36pt" o:ole="">
            <v:imagedata r:id="rId239" o:title=""/>
          </v:shape>
          <o:OLEObject Type="Embed" ProgID="Equation.DSMT4" ShapeID="_x0000_i1140" DrawAspect="Content" ObjectID="_1478074097" r:id="rId2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F5223" w:rsidRDefault="009F5223" w:rsidP="009F5223">
      <w:pPr>
        <w:pStyle w:val="Heading3"/>
      </w:pPr>
      <w:r>
        <w:lastRenderedPageBreak/>
        <w:t>Average density perturbation</w:t>
      </w:r>
    </w:p>
    <w:p w:rsidR="009F5223" w:rsidRDefault="009F5223" w:rsidP="009F5223">
      <w:pPr>
        <w:pStyle w:val="MTDisplayEquation"/>
      </w:pPr>
      <w:r>
        <w:tab/>
      </w:r>
      <w:r w:rsidRPr="009F5223">
        <w:rPr>
          <w:position w:val="-30"/>
        </w:rPr>
        <w:object w:dxaOrig="7839" w:dyaOrig="680">
          <v:shape id="_x0000_i1141" type="#_x0000_t75" style="width:391.8pt;height:34.2pt" o:ole="">
            <v:imagedata r:id="rId241" o:title=""/>
          </v:shape>
          <o:OLEObject Type="Embed" ProgID="Equation.DSMT4" ShapeID="_x0000_i1141" DrawAspect="Content" ObjectID="_1478074098" r:id="rId2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F5223" w:rsidRDefault="009F5223" w:rsidP="009F5223">
      <w:pPr>
        <w:pStyle w:val="Heading3"/>
      </w:pPr>
      <w:r>
        <w:t>Average parallel flow</w:t>
      </w:r>
    </w:p>
    <w:p w:rsidR="009F5223" w:rsidRDefault="009F5223" w:rsidP="009F5223">
      <w:pPr>
        <w:pStyle w:val="MTDisplayEquation"/>
      </w:pPr>
      <w:r>
        <w:tab/>
      </w:r>
      <w:r w:rsidR="0061673E" w:rsidRPr="009F5223">
        <w:rPr>
          <w:position w:val="-40"/>
        </w:rPr>
        <w:object w:dxaOrig="4099" w:dyaOrig="920">
          <v:shape id="_x0000_i1142" type="#_x0000_t75" style="width:205.2pt;height:46.2pt" o:ole="">
            <v:imagedata r:id="rId243" o:title=""/>
          </v:shape>
          <o:OLEObject Type="Embed" ProgID="Equation.DSMT4" ShapeID="_x0000_i1142" DrawAspect="Content" ObjectID="_1478074099" r:id="rId2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89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F5223" w:rsidRDefault="009F5223" w:rsidP="009F5223">
      <w:proofErr w:type="gramStart"/>
      <w:r>
        <w:t>where</w:t>
      </w:r>
      <w:proofErr w:type="gramEnd"/>
    </w:p>
    <w:p w:rsidR="009F5223" w:rsidRDefault="009F5223" w:rsidP="009F5223">
      <w:pPr>
        <w:pStyle w:val="MTDisplayEquation"/>
      </w:pPr>
      <w:r>
        <w:tab/>
      </w:r>
      <w:r w:rsidR="0061673E" w:rsidRPr="009F5223">
        <w:rPr>
          <w:position w:val="-18"/>
        </w:rPr>
        <w:object w:dxaOrig="2580" w:dyaOrig="480">
          <v:shape id="_x0000_i1143" type="#_x0000_t75" style="width:129pt;height:24pt" o:ole="">
            <v:imagedata r:id="rId245" o:title=""/>
          </v:shape>
          <o:OLEObject Type="Embed" ProgID="Equation.DSMT4" ShapeID="_x0000_i1143" DrawAspect="Content" ObjectID="_1478074100" r:id="rId24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F5223" w:rsidRDefault="009F5223" w:rsidP="009F5223">
      <w:pPr>
        <w:pStyle w:val="Heading3"/>
      </w:pPr>
      <w:r>
        <w:t>Parallel flow coefficient</w:t>
      </w:r>
    </w:p>
    <w:p w:rsidR="009F5223" w:rsidRPr="009F5223" w:rsidRDefault="009F5223" w:rsidP="009F5223">
      <w:pPr>
        <w:pStyle w:val="MTDisplayEquation"/>
      </w:pPr>
      <w:r>
        <w:tab/>
      </w:r>
      <w:r w:rsidR="00494235" w:rsidRPr="009F5223">
        <w:rPr>
          <w:position w:val="-38"/>
        </w:rPr>
        <w:object w:dxaOrig="4440" w:dyaOrig="880">
          <v:shape id="_x0000_i1144" type="#_x0000_t75" style="width:222pt;height:43.8pt" o:ole="">
            <v:imagedata r:id="rId247" o:title=""/>
          </v:shape>
          <o:OLEObject Type="Embed" ProgID="Equation.DSMT4" ShapeID="_x0000_i1144" DrawAspect="Content" ObjectID="_1478074101" r:id="rId2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494235" w:rsidRPr="009F5223" w:rsidRDefault="00494235" w:rsidP="00494235">
      <w:pPr>
        <w:pStyle w:val="MTDisplayEquation"/>
      </w:pPr>
      <w:r>
        <w:tab/>
      </w:r>
      <w:r w:rsidRPr="00494235">
        <w:rPr>
          <w:position w:val="-32"/>
        </w:rPr>
        <w:object w:dxaOrig="4700" w:dyaOrig="800">
          <v:shape id="_x0000_i1145" type="#_x0000_t75" style="width:235.2pt;height:40.2pt" o:ole="">
            <v:imagedata r:id="rId249" o:title=""/>
          </v:shape>
          <o:OLEObject Type="Embed" ProgID="Equation.DSMT4" ShapeID="_x0000_i1145" DrawAspect="Content" ObjectID="_1478074102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494235" w:rsidRPr="009F5223" w:rsidRDefault="00494235" w:rsidP="00494235">
      <w:pPr>
        <w:pStyle w:val="MTDisplayEquation"/>
      </w:pPr>
      <w:r>
        <w:tab/>
      </w:r>
      <w:r w:rsidR="00E52B69" w:rsidRPr="00494235">
        <w:rPr>
          <w:position w:val="-32"/>
        </w:rPr>
        <w:object w:dxaOrig="7540" w:dyaOrig="820">
          <v:shape id="_x0000_i1146" type="#_x0000_t75" style="width:376.8pt;height:40.8pt" o:ole="">
            <v:imagedata r:id="rId251" o:title=""/>
          </v:shape>
          <o:OLEObject Type="Embed" ProgID="Equation.DSMT4" ShapeID="_x0000_i1146" DrawAspect="Content" ObjectID="_1478074103" r:id="rId2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F5223" w:rsidRDefault="009F5223" w:rsidP="009F5223">
      <w:pPr>
        <w:pStyle w:val="Heading3"/>
      </w:pPr>
      <w:r>
        <w:t>Average pressure perturbation</w:t>
      </w:r>
    </w:p>
    <w:p w:rsidR="009F5223" w:rsidRPr="000644ED" w:rsidRDefault="009F5223" w:rsidP="009F5223">
      <w:pPr>
        <w:pStyle w:val="MTDisplayEquation"/>
      </w:pPr>
      <w:r>
        <w:tab/>
      </w:r>
      <w:r w:rsidR="00FB04D8" w:rsidRPr="00FB04D8">
        <w:rPr>
          <w:position w:val="-48"/>
        </w:rPr>
        <w:object w:dxaOrig="6660" w:dyaOrig="1080">
          <v:shape id="_x0000_i1147" type="#_x0000_t75" style="width:333pt;height:54pt" o:ole="">
            <v:imagedata r:id="rId253" o:title=""/>
          </v:shape>
          <o:OLEObject Type="Embed" ProgID="Equation.DSMT4" ShapeID="_x0000_i1147" DrawAspect="Content" ObjectID="_1478074104" r:id="rId2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0644ED" w:rsidRPr="000644ED" w:rsidRDefault="000644ED" w:rsidP="000644ED"/>
    <w:p w:rsidR="00801E25" w:rsidRDefault="00FB04D8" w:rsidP="00FB04D8">
      <w:pPr>
        <w:pStyle w:val="Heading3"/>
      </w:pPr>
      <w:r>
        <w:t>Particle flux</w:t>
      </w:r>
    </w:p>
    <w:p w:rsidR="00FB04D8" w:rsidRDefault="00FB04D8">
      <w:r>
        <w:t>Define</w:t>
      </w:r>
    </w:p>
    <w:p w:rsidR="00FB04D8" w:rsidRDefault="00FB04D8" w:rsidP="00FB04D8">
      <w:pPr>
        <w:pStyle w:val="MTDisplayEquation"/>
      </w:pPr>
      <w:r>
        <w:tab/>
      </w:r>
      <w:r w:rsidRPr="00FB04D8">
        <w:rPr>
          <w:position w:val="-20"/>
        </w:rPr>
        <w:object w:dxaOrig="2720" w:dyaOrig="520">
          <v:shape id="_x0000_i1148" type="#_x0000_t75" style="width:136.2pt;height:25.8pt" o:ole="">
            <v:imagedata r:id="rId255" o:title=""/>
          </v:shape>
          <o:OLEObject Type="Embed" ProgID="Equation.DSMT4" ShapeID="_x0000_i1148" DrawAspect="Content" ObjectID="_1478074105" r:id="rId25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B04D8" w:rsidRDefault="00FB04D8">
      <w:r>
        <w:t>Recall</w:t>
      </w:r>
    </w:p>
    <w:p w:rsidR="00FB04D8" w:rsidRDefault="00FB04D8" w:rsidP="00FB04D8">
      <w:pPr>
        <w:pStyle w:val="MTDisplayEquation"/>
      </w:pPr>
      <w:r>
        <w:tab/>
      </w:r>
      <w:r w:rsidR="00BC1CCD" w:rsidRPr="00FB04D8">
        <w:rPr>
          <w:position w:val="-30"/>
        </w:rPr>
        <w:object w:dxaOrig="5120" w:dyaOrig="720">
          <v:shape id="_x0000_i1149" type="#_x0000_t75" style="width:256.2pt;height:36pt" o:ole="">
            <v:imagedata r:id="rId257" o:title=""/>
          </v:shape>
          <o:OLEObject Type="Embed" ProgID="Equation.DSMT4" ShapeID="_x0000_i1149" DrawAspect="Content" ObjectID="_1478074106" r:id="rId2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B04D8" w:rsidRDefault="00FB04D8">
      <w:r>
        <w:t>Manipulation gives</w:t>
      </w:r>
    </w:p>
    <w:p w:rsidR="00675449" w:rsidRDefault="00675449" w:rsidP="00675449">
      <w:pPr>
        <w:pStyle w:val="MTDisplayEquation"/>
      </w:pPr>
      <w:r>
        <w:tab/>
      </w:r>
      <w:r w:rsidRPr="00BC1CCD">
        <w:rPr>
          <w:position w:val="-32"/>
        </w:rPr>
        <w:object w:dxaOrig="6600" w:dyaOrig="820">
          <v:shape id="_x0000_i1150" type="#_x0000_t75" style="width:330pt;height:40.8pt" o:ole="">
            <v:imagedata r:id="rId259" o:title=""/>
          </v:shape>
          <o:OLEObject Type="Embed" ProgID="Equation.DSMT4" ShapeID="_x0000_i1150" DrawAspect="Content" ObjectID="_1478074107" r:id="rId26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B04D8" w:rsidRDefault="00BC1CCD">
      <w:r>
        <w:t>We may apply the identity</w:t>
      </w:r>
    </w:p>
    <w:p w:rsidR="00BC1CCD" w:rsidRDefault="00BC1CCD" w:rsidP="00BC1CCD">
      <w:pPr>
        <w:pStyle w:val="MTDisplayEquation"/>
      </w:pPr>
      <w:r>
        <w:tab/>
      </w:r>
      <w:r w:rsidRPr="00BC1CCD">
        <w:rPr>
          <w:position w:val="-24"/>
        </w:rPr>
        <w:object w:dxaOrig="3540" w:dyaOrig="620">
          <v:shape id="_x0000_i1151" type="#_x0000_t75" style="width:177pt;height:31.2pt" o:ole="">
            <v:imagedata r:id="rId261" o:title=""/>
          </v:shape>
          <o:OLEObject Type="Embed" ProgID="Equation.DSMT4" ShapeID="_x0000_i1151" DrawAspect="Content" ObjectID="_1478074108" r:id="rId2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716357"/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98</w:instrText>
      </w:r>
      <w:r w:rsidR="00922C1E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BC1CCD" w:rsidRDefault="00BC1CCD">
      <w:proofErr w:type="gramStart"/>
      <w:r>
        <w:lastRenderedPageBreak/>
        <w:t>to</w:t>
      </w:r>
      <w:proofErr w:type="gramEnd"/>
      <w:r>
        <w:t xml:space="preserve"> obtain</w:t>
      </w:r>
    </w:p>
    <w:p w:rsidR="00675449" w:rsidRDefault="00675449" w:rsidP="00675449">
      <w:pPr>
        <w:pStyle w:val="MTDisplayEquation"/>
      </w:pPr>
      <w:r>
        <w:tab/>
      </w:r>
      <w:r w:rsidRPr="00BC1CCD">
        <w:rPr>
          <w:position w:val="-32"/>
        </w:rPr>
        <w:object w:dxaOrig="7040" w:dyaOrig="820">
          <v:shape id="_x0000_i1152" type="#_x0000_t75" style="width:352.2pt;height:40.8pt" o:ole="">
            <v:imagedata r:id="rId263" o:title=""/>
          </v:shape>
          <o:OLEObject Type="Embed" ProgID="Equation.DSMT4" ShapeID="_x0000_i1152" DrawAspect="Content" ObjectID="_1478074109" r:id="rId26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99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BC1CCD" w:rsidRDefault="00FE4711">
      <w:r>
        <w:t>The dimensionless “</w:t>
      </w:r>
      <w:proofErr w:type="spellStart"/>
      <w:r>
        <w:t>particleFlux</w:t>
      </w:r>
      <w:proofErr w:type="spellEnd"/>
      <w:r>
        <w:t>” quantity computed in the code is</w:t>
      </w:r>
    </w:p>
    <w:p w:rsidR="00FE4711" w:rsidRDefault="00FE4711" w:rsidP="00FE4711">
      <w:pPr>
        <w:pStyle w:val="MTDisplayEquation"/>
      </w:pPr>
      <w:r>
        <w:tab/>
      </w:r>
      <w:r w:rsidRPr="00FE4711">
        <w:rPr>
          <w:position w:val="-32"/>
        </w:rPr>
        <w:object w:dxaOrig="7720" w:dyaOrig="820">
          <v:shape id="_x0000_i1153" type="#_x0000_t75" style="width:385.8pt;height:40.8pt" o:ole="">
            <v:imagedata r:id="rId265" o:title=""/>
          </v:shape>
          <o:OLEObject Type="Embed" ProgID="Equation.DSMT4" ShapeID="_x0000_i1153" DrawAspect="Content" ObjectID="_1478074110" r:id="rId2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E4711" w:rsidRDefault="00FE4711">
      <w:proofErr w:type="gramStart"/>
      <w:r>
        <w:t>so</w:t>
      </w:r>
      <w:proofErr w:type="gramEnd"/>
    </w:p>
    <w:p w:rsidR="00FE4711" w:rsidRDefault="00FE4711" w:rsidP="00FE4711">
      <w:pPr>
        <w:pStyle w:val="MTDisplayEquation"/>
      </w:pPr>
      <w:r>
        <w:tab/>
      </w:r>
      <w:r w:rsidRPr="00FE4711">
        <w:rPr>
          <w:position w:val="-30"/>
        </w:rPr>
        <w:object w:dxaOrig="3280" w:dyaOrig="720">
          <v:shape id="_x0000_i1154" type="#_x0000_t75" style="width:163.8pt;height:36pt" o:ole="">
            <v:imagedata r:id="rId267" o:title=""/>
          </v:shape>
          <o:OLEObject Type="Embed" ProgID="Equation.DSMT4" ShapeID="_x0000_i1154" DrawAspect="Content" ObjectID="_1478074111" r:id="rId26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667CED" w:rsidRDefault="00667CED" w:rsidP="00FE4711">
      <w:pPr>
        <w:pStyle w:val="Heading3"/>
      </w:pPr>
      <w:r>
        <w:t>Momentum flux</w:t>
      </w:r>
    </w:p>
    <w:p w:rsidR="00667CED" w:rsidRDefault="00667CED" w:rsidP="00667CED">
      <w:r>
        <w:tab/>
        <w:t xml:space="preserve">Define a momentum flux </w:t>
      </w:r>
      <w:r w:rsidRPr="00667CED">
        <w:rPr>
          <w:position w:val="-12"/>
        </w:rPr>
        <w:object w:dxaOrig="360" w:dyaOrig="360">
          <v:shape id="_x0000_i1155" type="#_x0000_t75" style="width:18pt;height:18pt" o:ole="">
            <v:imagedata r:id="rId269" o:title=""/>
          </v:shape>
          <o:OLEObject Type="Embed" ProgID="Equation.DSMT4" ShapeID="_x0000_i1155" DrawAspect="Content" ObjectID="_1478074112" r:id="rId270"/>
        </w:object>
      </w:r>
      <w:r>
        <w:t xml:space="preserve"> by</w:t>
      </w:r>
    </w:p>
    <w:p w:rsidR="00667CED" w:rsidRDefault="00667CED" w:rsidP="00667CED">
      <w:pPr>
        <w:pStyle w:val="MTDisplayEquation"/>
      </w:pPr>
      <w:r>
        <w:tab/>
      </w:r>
      <w:r w:rsidRPr="00667CED">
        <w:rPr>
          <w:position w:val="-30"/>
        </w:rPr>
        <w:object w:dxaOrig="3220" w:dyaOrig="720">
          <v:shape id="_x0000_i1156" type="#_x0000_t75" style="width:160.8pt;height:36pt" o:ole="">
            <v:imagedata r:id="rId271" o:title=""/>
          </v:shape>
          <o:OLEObject Type="Embed" ProgID="Equation.DSMT4" ShapeID="_x0000_i1156" DrawAspect="Content" ObjectID="_1478074113" r:id="rId27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</w:instrText>
      </w:r>
      <w:r w:rsidR="00922C1E">
        <w:instrText xml:space="preserve">MTEqn \c \* Arabic \* MERGEFORMAT </w:instrText>
      </w:r>
      <w:r w:rsidR="00922C1E">
        <w:fldChar w:fldCharType="separate"/>
      </w:r>
      <w:r w:rsidR="00AD008C">
        <w:rPr>
          <w:noProof/>
        </w:rPr>
        <w:instrText>102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667CED" w:rsidRDefault="00C7502D" w:rsidP="00667CED">
      <w:r>
        <w:t>Manipulation gives</w:t>
      </w:r>
    </w:p>
    <w:p w:rsidR="00C7502D" w:rsidRDefault="00C7502D" w:rsidP="00C7502D">
      <w:pPr>
        <w:pStyle w:val="MTDisplayEquation"/>
      </w:pPr>
      <w:r>
        <w:tab/>
      </w:r>
      <w:r w:rsidRPr="00BC1CCD">
        <w:rPr>
          <w:position w:val="-32"/>
        </w:rPr>
        <w:object w:dxaOrig="6960" w:dyaOrig="820">
          <v:shape id="_x0000_i1157" type="#_x0000_t75" style="width:348pt;height:40.8pt" o:ole="">
            <v:imagedata r:id="rId273" o:title=""/>
          </v:shape>
          <o:OLEObject Type="Embed" ProgID="Equation.DSMT4" ShapeID="_x0000_i1157" DrawAspect="Content" ObjectID="_1478074114" r:id="rId27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103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C7502D" w:rsidRDefault="00C7502D" w:rsidP="00667CED">
      <w:r>
        <w:t>We may apply the identity</w:t>
      </w:r>
    </w:p>
    <w:p w:rsidR="00C7502D" w:rsidRDefault="00C7502D" w:rsidP="00C7502D">
      <w:pPr>
        <w:pStyle w:val="MTDisplayEquation"/>
      </w:pPr>
      <w:r>
        <w:tab/>
      </w:r>
      <w:r w:rsidRPr="00C7502D">
        <w:rPr>
          <w:position w:val="-24"/>
        </w:rPr>
        <w:object w:dxaOrig="3760" w:dyaOrig="620">
          <v:shape id="_x0000_i1158" type="#_x0000_t75" style="width:187.8pt;height:31.2pt" o:ole="">
            <v:imagedata r:id="rId275" o:title=""/>
          </v:shape>
          <o:OLEObject Type="Embed" ProgID="Equation.DSMT4" ShapeID="_x0000_i1158" DrawAspect="Content" ObjectID="_1478074115" r:id="rId27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104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C7502D" w:rsidRDefault="00C7502D" w:rsidP="00C7502D">
      <w:r>
        <w:t>Thus, the dimensionless quantity computed in the code is</w:t>
      </w:r>
    </w:p>
    <w:p w:rsidR="00C7502D" w:rsidRDefault="00C7502D" w:rsidP="00C7502D">
      <w:pPr>
        <w:pStyle w:val="MTDisplayEquation"/>
      </w:pPr>
      <w:r>
        <w:tab/>
      </w:r>
      <w:r w:rsidR="00F27056" w:rsidRPr="00BC1CCD">
        <w:rPr>
          <w:position w:val="-32"/>
        </w:rPr>
        <w:object w:dxaOrig="7800" w:dyaOrig="820">
          <v:shape id="_x0000_i1159" type="#_x0000_t75" style="width:390pt;height:40.8pt" o:ole="">
            <v:imagedata r:id="rId277" o:title=""/>
          </v:shape>
          <o:OLEObject Type="Embed" ProgID="Equation.DSMT4" ShapeID="_x0000_i1159" DrawAspect="Content" ObjectID="_1478074116" r:id="rId27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105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C7502D" w:rsidRDefault="00C7502D" w:rsidP="00C7502D">
      <w:proofErr w:type="gramStart"/>
      <w:r>
        <w:t>where</w:t>
      </w:r>
      <w:proofErr w:type="gramEnd"/>
    </w:p>
    <w:p w:rsidR="00C7502D" w:rsidRDefault="00C7502D" w:rsidP="00C7502D">
      <w:pPr>
        <w:pStyle w:val="MTDisplayEquation"/>
      </w:pPr>
      <w:r>
        <w:tab/>
      </w:r>
      <w:r w:rsidRPr="00C7502D">
        <w:rPr>
          <w:position w:val="-30"/>
        </w:rPr>
        <w:object w:dxaOrig="3580" w:dyaOrig="720">
          <v:shape id="_x0000_i1160" type="#_x0000_t75" style="width:178.8pt;height:36pt" o:ole="">
            <v:imagedata r:id="rId279" o:title=""/>
          </v:shape>
          <o:OLEObject Type="Embed" ProgID="Equation.DSMT4" ShapeID="_x0000_i1160" DrawAspect="Content" ObjectID="_1478074117" r:id="rId28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</w:instrText>
      </w:r>
      <w:r w:rsidR="00922C1E">
        <w:instrText xml:space="preserve">ERGEFORMAT </w:instrText>
      </w:r>
      <w:r w:rsidR="00922C1E">
        <w:fldChar w:fldCharType="separate"/>
      </w:r>
      <w:r w:rsidR="00AD008C">
        <w:rPr>
          <w:noProof/>
        </w:rPr>
        <w:instrText>106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E4711" w:rsidRDefault="00FE4711" w:rsidP="00FE4711">
      <w:pPr>
        <w:pStyle w:val="Heading3"/>
      </w:pPr>
      <w:r>
        <w:t>Heat flux</w:t>
      </w:r>
    </w:p>
    <w:p w:rsidR="00FE4711" w:rsidRDefault="00FE4711" w:rsidP="00FE4711">
      <w:pPr>
        <w:ind w:firstLine="720"/>
      </w:pPr>
      <w:r>
        <w:t xml:space="preserve">Define a heat flux </w:t>
      </w:r>
      <w:r w:rsidRPr="00FE4711">
        <w:rPr>
          <w:position w:val="-12"/>
        </w:rPr>
        <w:object w:dxaOrig="320" w:dyaOrig="360">
          <v:shape id="_x0000_i1161" type="#_x0000_t75" style="width:16.2pt;height:18pt" o:ole="">
            <v:imagedata r:id="rId281" o:title=""/>
          </v:shape>
          <o:OLEObject Type="Embed" ProgID="Equation.DSMT4" ShapeID="_x0000_i1161" DrawAspect="Content" ObjectID="_1478074118" r:id="rId282"/>
        </w:object>
      </w:r>
      <w:r>
        <w:t xml:space="preserve"> by</w:t>
      </w:r>
    </w:p>
    <w:p w:rsidR="00FE4711" w:rsidRDefault="00FE4711" w:rsidP="00FE4711">
      <w:pPr>
        <w:pStyle w:val="MTDisplayEquation"/>
      </w:pPr>
      <w:r>
        <w:tab/>
      </w:r>
      <w:r w:rsidR="00EC553C" w:rsidRPr="00FE4711">
        <w:rPr>
          <w:position w:val="-32"/>
        </w:rPr>
        <w:object w:dxaOrig="3360" w:dyaOrig="760">
          <v:shape id="_x0000_i1162" type="#_x0000_t75" style="width:168pt;height:37.8pt" o:ole="">
            <v:imagedata r:id="rId283" o:title=""/>
          </v:shape>
          <o:OLEObject Type="Embed" ProgID="Equation.DSMT4" ShapeID="_x0000_i1162" DrawAspect="Content" ObjectID="_1478074119" r:id="rId28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107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E4711" w:rsidRDefault="00FE4711" w:rsidP="00FE4711">
      <w:r>
        <w:t>Manipulation gives</w:t>
      </w:r>
    </w:p>
    <w:p w:rsidR="00FE4711" w:rsidRDefault="00FE4711" w:rsidP="00FE4711">
      <w:pPr>
        <w:pStyle w:val="MTDisplayEquation"/>
      </w:pPr>
      <w:r>
        <w:tab/>
      </w:r>
      <w:r w:rsidR="009D0FE5" w:rsidRPr="00BC1CCD">
        <w:rPr>
          <w:position w:val="-32"/>
        </w:rPr>
        <w:object w:dxaOrig="7040" w:dyaOrig="820">
          <v:shape id="_x0000_i1163" type="#_x0000_t75" style="width:352.2pt;height:40.8pt" o:ole="">
            <v:imagedata r:id="rId285" o:title=""/>
          </v:shape>
          <o:OLEObject Type="Embed" ProgID="Equation.DSMT4" ShapeID="_x0000_i1163" DrawAspect="Content" ObjectID="_1478074120" r:id="rId28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108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E4711" w:rsidRDefault="00FE4711" w:rsidP="00FE4711">
      <w:r>
        <w:t xml:space="preserve">We may </w:t>
      </w:r>
      <w:r w:rsidR="009D0FE5">
        <w:t xml:space="preserve">again </w:t>
      </w:r>
      <w:proofErr w:type="gramStart"/>
      <w:r>
        <w:t xml:space="preserve">apply </w:t>
      </w:r>
      <w:proofErr w:type="gramEnd"/>
      <w:r w:rsidR="009D0FE5">
        <w:fldChar w:fldCharType="begin"/>
      </w:r>
      <w:r w:rsidR="009D0FE5">
        <w:instrText xml:space="preserve"> GOTOBUTTON ZEqnNum716357  \* MERGEFORMAT </w:instrText>
      </w:r>
      <w:r w:rsidR="00922C1E">
        <w:fldChar w:fldCharType="begin"/>
      </w:r>
      <w:r w:rsidR="00922C1E">
        <w:instrText xml:space="preserve"> REF ZEqnNum716357 \* Charformat \! \* MERGEFO</w:instrText>
      </w:r>
      <w:r w:rsidR="00922C1E">
        <w:instrText xml:space="preserve">RMAT </w:instrText>
      </w:r>
      <w:r w:rsidR="00922C1E">
        <w:fldChar w:fldCharType="separate"/>
      </w:r>
      <w:r w:rsidR="00AD008C">
        <w:instrText>(98)</w:instrText>
      </w:r>
      <w:r w:rsidR="00922C1E">
        <w:fldChar w:fldCharType="end"/>
      </w:r>
      <w:r w:rsidR="009D0FE5">
        <w:fldChar w:fldCharType="end"/>
      </w:r>
      <w:r w:rsidR="0034783D">
        <w:t>. The dimensionless quantity computed in the code is</w:t>
      </w:r>
    </w:p>
    <w:p w:rsidR="009D0FE5" w:rsidRDefault="009D0FE5" w:rsidP="009D0FE5">
      <w:pPr>
        <w:pStyle w:val="MTDisplayEquation"/>
      </w:pPr>
      <w:r>
        <w:lastRenderedPageBreak/>
        <w:tab/>
      </w:r>
      <w:r w:rsidRPr="00BC1CCD">
        <w:rPr>
          <w:position w:val="-32"/>
        </w:rPr>
        <w:object w:dxaOrig="7320" w:dyaOrig="820">
          <v:shape id="_x0000_i1164" type="#_x0000_t75" style="width:366pt;height:40.8pt" o:ole="">
            <v:imagedata r:id="rId287" o:title=""/>
          </v:shape>
          <o:OLEObject Type="Embed" ProgID="Equation.DSMT4" ShapeID="_x0000_i1164" DrawAspect="Content" ObjectID="_1478074121" r:id="rId2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109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D0FE5" w:rsidRDefault="009D0FE5" w:rsidP="00FE4711">
      <w:pPr>
        <w:pStyle w:val="MTDisplayEquation"/>
      </w:pPr>
      <w:proofErr w:type="gramStart"/>
      <w:r>
        <w:t>so</w:t>
      </w:r>
      <w:proofErr w:type="gramEnd"/>
    </w:p>
    <w:p w:rsidR="009D0FE5" w:rsidRDefault="009D0FE5" w:rsidP="009D0FE5">
      <w:pPr>
        <w:pStyle w:val="MTDisplayEquation"/>
      </w:pPr>
      <w:r>
        <w:tab/>
      </w:r>
      <w:r w:rsidR="0034783D" w:rsidRPr="0034783D">
        <w:rPr>
          <w:position w:val="-30"/>
        </w:rPr>
        <w:object w:dxaOrig="2960" w:dyaOrig="720">
          <v:shape id="_x0000_i1165" type="#_x0000_t75" style="width:148.2pt;height:36pt" o:ole="">
            <v:imagedata r:id="rId289" o:title=""/>
          </v:shape>
          <o:OLEObject Type="Embed" ProgID="Equation.DSMT4" ShapeID="_x0000_i1165" DrawAspect="Content" ObjectID="_1478074122" r:id="rId29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110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FE4711" w:rsidRDefault="009930B5" w:rsidP="00C43FF4">
      <w:pPr>
        <w:pStyle w:val="Heading3"/>
      </w:pPr>
      <w:r>
        <w:t>Perturbed potential</w:t>
      </w:r>
    </w:p>
    <w:p w:rsidR="009930B5" w:rsidRDefault="009930B5" w:rsidP="00FE4711">
      <w:pPr>
        <w:ind w:firstLine="720"/>
      </w:pPr>
      <w:r>
        <w:t xml:space="preserve">Assuming </w:t>
      </w:r>
      <w:proofErr w:type="gramStart"/>
      <w:r>
        <w:t>a pure</w:t>
      </w:r>
      <w:proofErr w:type="gramEnd"/>
      <w:r>
        <w:t xml:space="preserve"> plasma in which only the ions are simulated in PERFECT, the </w:t>
      </w:r>
      <w:proofErr w:type="spellStart"/>
      <w:r>
        <w:t>quasineutrality</w:t>
      </w:r>
      <w:proofErr w:type="spellEnd"/>
      <w:r>
        <w:t xml:space="preserve"> equation is</w:t>
      </w:r>
    </w:p>
    <w:p w:rsidR="009930B5" w:rsidRDefault="009930B5" w:rsidP="009930B5">
      <w:pPr>
        <w:pStyle w:val="MTDisplayEquation"/>
      </w:pPr>
      <w:r>
        <w:tab/>
      </w:r>
      <w:r w:rsidR="004504A7" w:rsidRPr="009930B5">
        <w:rPr>
          <w:position w:val="-30"/>
        </w:rPr>
        <w:object w:dxaOrig="2299" w:dyaOrig="720">
          <v:shape id="_x0000_i1166" type="#_x0000_t75" style="width:115.2pt;height:36pt" o:ole="">
            <v:imagedata r:id="rId291" o:title=""/>
          </v:shape>
          <o:OLEObject Type="Embed" ProgID="Equation.DSMT4" ShapeID="_x0000_i1166" DrawAspect="Content" ObjectID="_1478074123" r:id="rId2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22C1E">
        <w:fldChar w:fldCharType="begin"/>
      </w:r>
      <w:r w:rsidR="00922C1E">
        <w:instrText xml:space="preserve"> SEQ MTEqn \c \* Arabic \* MERGEFORMAT </w:instrText>
      </w:r>
      <w:r w:rsidR="00922C1E">
        <w:fldChar w:fldCharType="separate"/>
      </w:r>
      <w:r w:rsidR="00AD008C">
        <w:rPr>
          <w:noProof/>
        </w:rPr>
        <w:instrText>111</w:instrText>
      </w:r>
      <w:r w:rsidR="00922C1E">
        <w:rPr>
          <w:noProof/>
        </w:rPr>
        <w:fldChar w:fldCharType="end"/>
      </w:r>
      <w:r>
        <w:instrText>)</w:instrText>
      </w:r>
      <w:r>
        <w:fldChar w:fldCharType="end"/>
      </w:r>
    </w:p>
    <w:p w:rsidR="009930B5" w:rsidRDefault="004504A7" w:rsidP="004504A7">
      <w:proofErr w:type="gramStart"/>
      <w:r>
        <w:t>where</w:t>
      </w:r>
      <w:proofErr w:type="gramEnd"/>
      <w:r>
        <w:t xml:space="preserve"> </w:t>
      </w:r>
      <w:r w:rsidRPr="004504A7">
        <w:rPr>
          <w:position w:val="-12"/>
        </w:rPr>
        <w:object w:dxaOrig="1060" w:dyaOrig="360">
          <v:shape id="_x0000_i1167" type="#_x0000_t75" style="width:52.8pt;height:18pt" o:ole="">
            <v:imagedata r:id="rId293" o:title=""/>
          </v:shape>
          <o:OLEObject Type="Embed" ProgID="Equation.DSMT4" ShapeID="_x0000_i1167" DrawAspect="Content" ObjectID="_1478074124" r:id="rId294"/>
        </w:object>
      </w:r>
      <w:r>
        <w:t xml:space="preserve"> is the unperturbed density. Further </w:t>
      </w:r>
      <w:proofErr w:type="gramStart"/>
      <w:r>
        <w:t xml:space="preserve">assuming </w:t>
      </w:r>
      <w:proofErr w:type="gramEnd"/>
      <w:r w:rsidRPr="004504A7">
        <w:rPr>
          <w:position w:val="-12"/>
        </w:rPr>
        <w:object w:dxaOrig="680" w:dyaOrig="360">
          <v:shape id="_x0000_i1168" type="#_x0000_t75" style="width:34.2pt;height:18pt" o:ole="">
            <v:imagedata r:id="rId295" o:title=""/>
          </v:shape>
          <o:OLEObject Type="Embed" ProgID="Equation.DSMT4" ShapeID="_x0000_i1168" DrawAspect="Content" ObjectID="_1478074125" r:id="rId296"/>
        </w:object>
      </w:r>
      <w:r>
        <w:t>,</w:t>
      </w:r>
      <w:r w:rsidR="00DB32D2">
        <w:t xml:space="preserve"> </w:t>
      </w:r>
      <w:r w:rsidR="00BF4F18">
        <w:t>then</w:t>
      </w:r>
    </w:p>
    <w:p w:rsidR="004504A7" w:rsidRDefault="004504A7" w:rsidP="004504A7">
      <w:pPr>
        <w:pStyle w:val="MTDisplayEquation"/>
      </w:pPr>
      <w:r>
        <w:tab/>
      </w:r>
      <w:r w:rsidRPr="004504A7">
        <w:rPr>
          <w:position w:val="-24"/>
        </w:rPr>
        <w:object w:dxaOrig="1579" w:dyaOrig="620">
          <v:shape id="_x0000_i1169" type="#_x0000_t75" style="width:79.2pt;height:31.2pt" o:ole="">
            <v:imagedata r:id="rId297" o:title=""/>
          </v:shape>
          <o:OLEObject Type="Embed" ProgID="Equation.DSMT4" ShapeID="_x0000_i1169" DrawAspect="Content" ObjectID="_1478074126" r:id="rId2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:rsidR="00BF4F18" w:rsidRPr="00BF4F18" w:rsidRDefault="00BF4F18" w:rsidP="00BF4F18">
      <w:proofErr w:type="gramStart"/>
      <w:r>
        <w:t>so</w:t>
      </w:r>
      <w:proofErr w:type="gramEnd"/>
    </w:p>
    <w:p w:rsidR="004504A7" w:rsidRDefault="004504A7" w:rsidP="004504A7">
      <w:pPr>
        <w:pStyle w:val="MTDisplayEquation"/>
      </w:pPr>
      <w:r>
        <w:tab/>
      </w:r>
      <w:r w:rsidR="00D674A8" w:rsidRPr="004504A7">
        <w:rPr>
          <w:position w:val="-24"/>
        </w:rPr>
        <w:object w:dxaOrig="7280" w:dyaOrig="660">
          <v:shape id="_x0000_i1170" type="#_x0000_t75" style="width:364.2pt;height:33pt" o:ole="">
            <v:imagedata r:id="rId299" o:title=""/>
          </v:shape>
          <o:OLEObject Type="Embed" ProgID="Equation.DSMT4" ShapeID="_x0000_i1170" DrawAspect="Content" ObjectID="_1478074127" r:id="rId300"/>
        </w:object>
      </w:r>
      <w:r w:rsidR="00BF4F1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D008C">
          <w:rPr>
            <w:noProof/>
          </w:rPr>
          <w:instrText>113</w:instrText>
        </w:r>
      </w:fldSimple>
      <w:r>
        <w:instrText>)</w:instrText>
      </w:r>
      <w:r>
        <w:fldChar w:fldCharType="end"/>
      </w:r>
    </w:p>
    <w:p w:rsidR="004504A7" w:rsidRPr="00F61B7F" w:rsidRDefault="004504A7" w:rsidP="004504A7"/>
    <w:sectPr w:rsidR="004504A7" w:rsidRPr="00F6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644ED"/>
    <w:rsid w:val="00075B62"/>
    <w:rsid w:val="000A2FE5"/>
    <w:rsid w:val="000B0A3F"/>
    <w:rsid w:val="000B6C7B"/>
    <w:rsid w:val="000D345A"/>
    <w:rsid w:val="000E3FB3"/>
    <w:rsid w:val="00102097"/>
    <w:rsid w:val="0014058B"/>
    <w:rsid w:val="00151D45"/>
    <w:rsid w:val="001619DD"/>
    <w:rsid w:val="001C00C9"/>
    <w:rsid w:val="001C13A7"/>
    <w:rsid w:val="00201195"/>
    <w:rsid w:val="00203E3F"/>
    <w:rsid w:val="002175C0"/>
    <w:rsid w:val="00230DB5"/>
    <w:rsid w:val="00244A10"/>
    <w:rsid w:val="0026254B"/>
    <w:rsid w:val="002916B8"/>
    <w:rsid w:val="002C740F"/>
    <w:rsid w:val="003033C6"/>
    <w:rsid w:val="0034783D"/>
    <w:rsid w:val="00350F7A"/>
    <w:rsid w:val="00393E7F"/>
    <w:rsid w:val="003A7EE5"/>
    <w:rsid w:val="003C0347"/>
    <w:rsid w:val="004476E8"/>
    <w:rsid w:val="004504A7"/>
    <w:rsid w:val="004507E6"/>
    <w:rsid w:val="0045469E"/>
    <w:rsid w:val="00494235"/>
    <w:rsid w:val="004B2F86"/>
    <w:rsid w:val="004C6B6C"/>
    <w:rsid w:val="004F75A8"/>
    <w:rsid w:val="00503459"/>
    <w:rsid w:val="00546557"/>
    <w:rsid w:val="005509F4"/>
    <w:rsid w:val="005B2BBE"/>
    <w:rsid w:val="005B6328"/>
    <w:rsid w:val="005B70A1"/>
    <w:rsid w:val="005E612A"/>
    <w:rsid w:val="0061673E"/>
    <w:rsid w:val="00644BF5"/>
    <w:rsid w:val="00651240"/>
    <w:rsid w:val="00667CED"/>
    <w:rsid w:val="00675449"/>
    <w:rsid w:val="006A1086"/>
    <w:rsid w:val="00710CA6"/>
    <w:rsid w:val="007133FD"/>
    <w:rsid w:val="0071770E"/>
    <w:rsid w:val="00730F79"/>
    <w:rsid w:val="00761D1F"/>
    <w:rsid w:val="007742F6"/>
    <w:rsid w:val="007857A0"/>
    <w:rsid w:val="007C1F9F"/>
    <w:rsid w:val="007C6162"/>
    <w:rsid w:val="00801E25"/>
    <w:rsid w:val="008257DD"/>
    <w:rsid w:val="00883255"/>
    <w:rsid w:val="00887297"/>
    <w:rsid w:val="008C2B58"/>
    <w:rsid w:val="00902DA4"/>
    <w:rsid w:val="00922C1E"/>
    <w:rsid w:val="00924D92"/>
    <w:rsid w:val="009602B3"/>
    <w:rsid w:val="009842A4"/>
    <w:rsid w:val="009930B5"/>
    <w:rsid w:val="009B1295"/>
    <w:rsid w:val="009D0FE5"/>
    <w:rsid w:val="009D3A26"/>
    <w:rsid w:val="009F5223"/>
    <w:rsid w:val="009F59F2"/>
    <w:rsid w:val="00AA1786"/>
    <w:rsid w:val="00AB040B"/>
    <w:rsid w:val="00AB2CD0"/>
    <w:rsid w:val="00AB7D33"/>
    <w:rsid w:val="00AD008C"/>
    <w:rsid w:val="00B16123"/>
    <w:rsid w:val="00B62E92"/>
    <w:rsid w:val="00BA4A47"/>
    <w:rsid w:val="00BB209B"/>
    <w:rsid w:val="00BC1CCD"/>
    <w:rsid w:val="00BF0B02"/>
    <w:rsid w:val="00BF2AFA"/>
    <w:rsid w:val="00BF4F18"/>
    <w:rsid w:val="00BF76D3"/>
    <w:rsid w:val="00BF7EEB"/>
    <w:rsid w:val="00C24988"/>
    <w:rsid w:val="00C43FF4"/>
    <w:rsid w:val="00C7502D"/>
    <w:rsid w:val="00C9414A"/>
    <w:rsid w:val="00CB2231"/>
    <w:rsid w:val="00CC729C"/>
    <w:rsid w:val="00CF0592"/>
    <w:rsid w:val="00CF06EC"/>
    <w:rsid w:val="00CF181C"/>
    <w:rsid w:val="00D04765"/>
    <w:rsid w:val="00D14230"/>
    <w:rsid w:val="00D44660"/>
    <w:rsid w:val="00D46428"/>
    <w:rsid w:val="00D56CF4"/>
    <w:rsid w:val="00D61ABE"/>
    <w:rsid w:val="00D674A8"/>
    <w:rsid w:val="00D77074"/>
    <w:rsid w:val="00D82DDF"/>
    <w:rsid w:val="00D937EB"/>
    <w:rsid w:val="00DB24BC"/>
    <w:rsid w:val="00DB32D2"/>
    <w:rsid w:val="00E01ADC"/>
    <w:rsid w:val="00E36E53"/>
    <w:rsid w:val="00E45219"/>
    <w:rsid w:val="00E45F56"/>
    <w:rsid w:val="00E52B69"/>
    <w:rsid w:val="00EC553C"/>
    <w:rsid w:val="00F15DD9"/>
    <w:rsid w:val="00F25B37"/>
    <w:rsid w:val="00F27056"/>
    <w:rsid w:val="00F61B7F"/>
    <w:rsid w:val="00F75F21"/>
    <w:rsid w:val="00F803EC"/>
    <w:rsid w:val="00FB04D8"/>
    <w:rsid w:val="00FE4711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4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9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6.wmf"/><Relationship Id="rId271" Type="http://schemas.openxmlformats.org/officeDocument/2006/relationships/image" Target="media/image134.wmf"/><Relationship Id="rId276" Type="http://schemas.openxmlformats.org/officeDocument/2006/relationships/oleObject" Target="embeddings/oleObject136.bin"/><Relationship Id="rId292" Type="http://schemas.openxmlformats.org/officeDocument/2006/relationships/oleObject" Target="embeddings/oleObject144.bin"/><Relationship Id="rId297" Type="http://schemas.openxmlformats.org/officeDocument/2006/relationships/image" Target="media/image147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5.wmf"/><Relationship Id="rId302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11</Pages>
  <Words>3382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22615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27</cp:revision>
  <dcterms:created xsi:type="dcterms:W3CDTF">2013-03-26T15:36:00Z</dcterms:created>
  <dcterms:modified xsi:type="dcterms:W3CDTF">2014-11-21T16:05:00Z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