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6ff069a26007d6c0edd10ab4a663cc9fcae6ac"/>
    <w:p>
      <w:pPr>
        <w:pStyle w:val="Heading1"/>
      </w:pPr>
      <w:r>
        <w:t xml:space="preserve">GAP-UX — Specifica Navigazione e Flussi Utente</w:t>
      </w:r>
    </w:p>
    <w:p>
      <w:pPr>
        <w:pStyle w:val="BlockText"/>
      </w:pPr>
      <w:r>
        <w:rPr>
          <w:b/>
          <w:bCs/>
        </w:rPr>
        <w:t xml:space="preserve">Scopo</w:t>
      </w:r>
      <w:r>
        <w:t xml:space="preserve">: Documento di riferimento UX per il gruppo di sviluppo frontend.</w:t>
      </w:r>
      <w:r>
        <w:br/>
      </w:r>
      <w:r>
        <w:t xml:space="preserve">Definisce routing, flussi di navigazione, user journey e regole di transizione schermata</w:t>
      </w:r>
      <w:r>
        <w:br/>
      </w:r>
      <w:r>
        <w:t xml:space="preserve">ricavati dal reverse engineering dell’applicazione Appian originale (</w:t>
      </w:r>
      <w:r>
        <w:rPr>
          <w:rStyle w:val="VerbatimChar"/>
        </w:rPr>
        <w:t xml:space="preserve">05_ux-ui.md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Fonte di verità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docs/reverse/attivazione-nuova-carta/v20260506/05_ux-ui.md</w:t>
      </w:r>
      <w:r>
        <w:br/>
      </w:r>
      <w:r>
        <w:rPr>
          <w:b/>
          <w:bCs/>
        </w:rPr>
        <w:t xml:space="preserve">Data analisi reverse</w:t>
      </w:r>
      <w:r>
        <w:t xml:space="preserve">: 2026-05-20 |</w:t>
      </w:r>
      <w:r>
        <w:t xml:space="preserve"> </w:t>
      </w:r>
      <w:r>
        <w:rPr>
          <w:b/>
          <w:bCs/>
        </w:rPr>
        <w:t xml:space="preserve">Data documento</w:t>
      </w:r>
      <w:r>
        <w:t xml:space="preserve">: 2026-05-21</w:t>
      </w:r>
      <w:r>
        <w:br/>
      </w:r>
      <w:r>
        <w:rPr>
          <w:b/>
          <w:bCs/>
        </w:rPr>
        <w:t xml:space="preserve">Target tecnologico</w:t>
      </w:r>
      <w:r>
        <w:t xml:space="preserve">: React SPA + React Router + Flowable human task</w:t>
      </w:r>
    </w:p>
    <w:p>
      <w:r>
        <w:pict>
          <v:rect style="width:0;height:1.5pt" o:hralign="center" o:hrstd="t" o:hr="t"/>
        </w:pict>
      </w:r>
    </w:p>
    <w:bookmarkStart w:id="12" w:name="struttura-applicativa-e-routing"/>
    <w:p>
      <w:pPr>
        <w:pStyle w:val="Heading2"/>
      </w:pPr>
      <w:r>
        <w:t xml:space="preserve">1. Struttura Applicativa e Routing</w:t>
      </w:r>
    </w:p>
    <w:bookmarkStart w:id="9" w:name="due-applicazioni-per-ruolo"/>
    <w:p>
      <w:pPr>
        <w:pStyle w:val="Heading3"/>
      </w:pPr>
      <w:r>
        <w:t xml:space="preserve">1.1 Due Applicazioni per Ruolo</w:t>
      </w:r>
    </w:p>
    <w:p>
      <w:pPr>
        <w:pStyle w:val="FirstParagraph"/>
      </w:pPr>
      <w:r>
        <w:t xml:space="preserve">L’applicazione originale ha</w:t>
      </w:r>
      <w:r>
        <w:t xml:space="preserve"> </w:t>
      </w:r>
      <w:r>
        <w:rPr>
          <w:b/>
          <w:bCs/>
        </w:rPr>
        <w:t xml:space="preserve">due siti separati</w:t>
      </w:r>
      <w:r>
        <w:t xml:space="preserve"> </w:t>
      </w:r>
      <w:r>
        <w:t xml:space="preserve">con URL distinte. Nella POC React SPA devono essere implementati come due layout distinti condizionati dal ruolo utente.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Sito Originale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URL Stub Originale</w:t>
            </w:r>
          </w:p>
        </w:tc>
        <w:tc>
          <w:tcPr/>
          <w:p>
            <w:pPr>
              <w:pStyle w:val="Compact"/>
            </w:pPr>
            <w:r>
              <w:t xml:space="preserve">Route React equivalente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Scrivania Digitale Operatore ANC</w:t>
            </w:r>
          </w:p>
        </w:tc>
        <w:tc>
          <w:tcPr/>
          <w:p>
            <w:pPr>
              <w:pStyle w:val="Compact"/>
            </w:pPr>
            <w:r>
              <w:t xml:space="preserve">Operatore 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/scrivania-digitale-operatore-anc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OperatoreLayout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Scrivania Digitale Supervisore ANC</w:t>
            </w:r>
          </w:p>
        </w:tc>
        <w:tc>
          <w:tcPr/>
          <w:p>
            <w:pPr>
              <w:pStyle w:val="Compact"/>
            </w:pPr>
            <w:r>
              <w:t xml:space="preserve">Supervisore 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/scrivania-digitale-supervisore-anc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SupervisoreLayout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Regola</w:t>
      </w:r>
      <w:r>
        <w:t xml:space="preserve">: al login, il redirect automatico avviene verso</w:t>
      </w:r>
      <w:r>
        <w:t xml:space="preserve"> </w:t>
      </w:r>
      <w:r>
        <w:rPr>
          <w:rStyle w:val="VerbatimChar"/>
        </w:rPr>
        <w:t xml:space="preserve">/operatore/home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/supervisore/home</w:t>
      </w:r>
      <w:r>
        <w:t xml:space="preserve"> </w:t>
      </w:r>
      <w:r>
        <w:t xml:space="preserve">in base al ruolo.</w:t>
      </w:r>
    </w:p>
    <w:p>
      <w:r>
        <w:pict>
          <v:rect style="width:0;height:1.5pt" o:hralign="center" o:hrstd="t" o:hr="t"/>
        </w:pict>
      </w:r>
    </w:p>
    <w:bookmarkEnd w:id="9"/>
    <w:bookmarkStart w:id="10" w:name="mappa-routing-completa"/>
    <w:p>
      <w:pPr>
        <w:pStyle w:val="Heading3"/>
      </w:pPr>
      <w:r>
        <w:t xml:space="preserve">1.2 Mappa Routing Completa</w:t>
      </w:r>
    </w:p>
    <w:p>
      <w:pPr>
        <w:pStyle w:val="SourceCode"/>
      </w:pPr>
      <w:r>
        <w:rPr>
          <w:rStyle w:val="VerbatimChar"/>
        </w:rPr>
        <w:t xml:space="preserve">/operatore</w:t>
      </w:r>
      <w:r>
        <w:br/>
      </w:r>
      <w:r>
        <w:rPr>
          <w:rStyle w:val="VerbatimChar"/>
        </w:rPr>
        <w:t xml:space="preserve">  /home                          → DashboardOperatore</w:t>
      </w:r>
      <w:r>
        <w:br/>
      </w:r>
      <w:r>
        <w:rPr>
          <w:rStyle w:val="VerbatimChar"/>
        </w:rPr>
        <w:t xml:space="preserve">  /attivita                      → ListaAttivita</w:t>
      </w:r>
      <w:r>
        <w:br/>
      </w:r>
      <w:r>
        <w:rPr>
          <w:rStyle w:val="VerbatimChar"/>
        </w:rPr>
        <w:t xml:space="preserve">  /pratiche                      → ListaPratiche (RecordType)</w:t>
      </w:r>
      <w:r>
        <w:br/>
      </w:r>
      <w:r>
        <w:rPr>
          <w:rStyle w:val="VerbatimChar"/>
        </w:rPr>
        <w:t xml:space="preserve">  /pratiche/:id                  → DettaglioPratica (Summary)</w:t>
      </w:r>
      <w:r>
        <w:br/>
      </w:r>
      <w:r>
        <w:rPr>
          <w:rStyle w:val="VerbatimChar"/>
        </w:rPr>
        <w:t xml:space="preserve">  /pratiche/:id/tab/:tab         → DettaglioPratica con tab attivo (Pratica|Lavorazione|Esito)</w:t>
      </w:r>
      <w:r>
        <w:br/>
      </w:r>
      <w:r>
        <w:rPr>
          <w:rStyle w:val="VerbatimChar"/>
        </w:rPr>
        <w:t xml:space="preserve">  /task/:taskId                  → TaskLavorazione (form multi-step)</w:t>
      </w:r>
      <w:r>
        <w:br/>
      </w:r>
      <w:r>
        <w:rPr>
          <w:rStyle w:val="VerbatimChar"/>
        </w:rPr>
        <w:t xml:space="preserve">  /task/:taskId/tipizzazione     → TaskTipizzazione (form separato — avviato da processo)</w:t>
      </w:r>
      <w:r>
        <w:br/>
      </w:r>
      <w:r>
        <w:br/>
      </w:r>
      <w:r>
        <w:rPr>
          <w:rStyle w:val="VerbatimChar"/>
        </w:rPr>
        <w:t xml:space="preserve">/supervisore</w:t>
      </w:r>
      <w:r>
        <w:br/>
      </w:r>
      <w:r>
        <w:rPr>
          <w:rStyle w:val="VerbatimChar"/>
        </w:rPr>
        <w:t xml:space="preserve">  /home                          → DashboardSupervisore</w:t>
      </w:r>
      <w:r>
        <w:br/>
      </w:r>
      <w:r>
        <w:rPr>
          <w:rStyle w:val="VerbatimChar"/>
        </w:rPr>
        <w:t xml:space="preserve">  /pratiche                      → ListaPratiche (RecordType — stesso componente)</w:t>
      </w:r>
      <w:r>
        <w:br/>
      </w:r>
      <w:r>
        <w:rPr>
          <w:rStyle w:val="VerbatimChar"/>
        </w:rPr>
        <w:t xml:space="preserve">  /pratiche/:id                  → DettaglioPratica (Summary — stesso componente)</w:t>
      </w:r>
      <w:r>
        <w:br/>
      </w:r>
      <w:r>
        <w:rPr>
          <w:rStyle w:val="VerbatimChar"/>
        </w:rPr>
        <w:t xml:space="preserve">  /riassegna-attivita            → RiassegnazioneTask (avviato da processo)</w:t>
      </w:r>
    </w:p>
    <w:p>
      <w:r>
        <w:pict>
          <v:rect style="width:0;height:1.5pt" o:hralign="center" o:hrstd="t" o:hr="t"/>
        </w:pict>
      </w:r>
    </w:p>
    <w:bookmarkEnd w:id="10"/>
    <w:bookmarkStart w:id="11" w:name="struttura-topbar-navbar"/>
    <w:p>
      <w:pPr>
        <w:pStyle w:val="Heading3"/>
      </w:pPr>
      <w:r>
        <w:t xml:space="preserve">1.3 Struttura Topbar (Navbar)</w:t>
      </w:r>
    </w:p>
    <w:p>
      <w:pPr>
        <w:pStyle w:val="FirstParagraph"/>
      </w:pPr>
      <w:r>
        <w:t xml:space="preserve">Entrambi i siti hanno topbar con stile</w:t>
      </w:r>
      <w:r>
        <w:t xml:space="preserve"> </w:t>
      </w:r>
      <w:r>
        <w:rPr>
          <w:rStyle w:val="VerbatimChar"/>
        </w:rPr>
        <w:t xml:space="preserve">TOPBAR</w:t>
      </w:r>
      <w:r>
        <w:t xml:space="preserve">. La topbar</w:t>
      </w:r>
      <w:r>
        <w:t xml:space="preserve"> </w:t>
      </w:r>
      <w:r>
        <w:rPr>
          <w:b/>
          <w:bCs/>
        </w:rPr>
        <w:t xml:space="preserve">non mostra il nome del sito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showName: false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Logo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https://www.poste.it/img/1453895043057/2X/logo-poste-italiane.png</w:t>
      </w:r>
      <w:r>
        <w:t xml:space="preserve"> </w:t>
      </w:r>
      <w:r>
        <w:t xml:space="preserve">(alt:</w:t>
      </w:r>
      <w:r>
        <w:t xml:space="preserve"> </w:t>
      </w:r>
      <w:r>
        <w:t xml:space="preserve">“PosteItaliane”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Voci Navbar Operatore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Icon (FontAwesome)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fa-home</w:t>
            </w:r>
            <w:r>
              <w:t xml:space="preserve"> </w:t>
            </w:r>
            <w:r>
              <w:t xml:space="preserve">(f015)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fa-list-ul</w:t>
            </w:r>
            <w:r>
              <w:t xml:space="preserve"> </w:t>
            </w:r>
            <w:r>
              <w:t xml:space="preserve">(f0ca)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/operatore/attivita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fa-file</w:t>
            </w:r>
            <w:r>
              <w:t xml:space="preserve"> </w:t>
            </w:r>
            <w:r>
              <w:t xml:space="preserve">(f016)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/operatore/pratiche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Voci Navbar Supervisore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Icon (FontAwesome)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fa-home</w:t>
            </w:r>
            <w:r>
              <w:t xml:space="preserve"> </w:t>
            </w:r>
            <w:r>
              <w:t xml:space="preserve">(f015)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/supervisore/home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Pratiche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fa-file</w:t>
            </w:r>
            <w:r>
              <w:t xml:space="preserve"> </w:t>
            </w:r>
            <w:r>
              <w:t xml:space="preserve">(f016)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/supervisore/pratiche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 Attività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fa-group</w:t>
            </w:r>
            <w:r>
              <w:t xml:space="preserve"> </w:t>
            </w:r>
            <w:r>
              <w:t xml:space="preserve">(f0c0)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/supervisore/riassegna-attivita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sviluppo</w:t>
      </w:r>
      <w:r>
        <w:t xml:space="preserve">: tutte le pagine hanno width</w:t>
      </w:r>
      <w:r>
        <w:t xml:space="preserve"> </w:t>
      </w:r>
      <w:r>
        <w:rPr>
          <w:rStyle w:val="VerbatimChar"/>
        </w:rPr>
        <w:t xml:space="preserve">WIDE</w:t>
      </w:r>
      <w:r>
        <w:t xml:space="preserve">. Il contenuto si estende a piena larghezza all’interno del layout.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user-journey-operatore-anc"/>
    <w:p>
      <w:pPr>
        <w:pStyle w:val="Heading2"/>
      </w:pPr>
      <w:r>
        <w:t xml:space="preserve">2. User Journey — Operatore ANC</w:t>
      </w:r>
    </w:p>
    <w:bookmarkStart w:id="13" w:name="flusso-principale-lavorazione-pratica"/>
    <w:p>
      <w:pPr>
        <w:pStyle w:val="Heading3"/>
      </w:pPr>
      <w:r>
        <w:t xml:space="preserve">2.1 Flusso Principale: Lavorazione Pratica</w:t>
      </w:r>
    </w:p>
    <w:p>
      <w:pPr>
        <w:pStyle w:val="SourceCode"/>
      </w:pPr>
      <w:r>
        <w:rPr>
          <w:rStyle w:val="VerbatimChar"/>
        </w:rPr>
        <w:t xml:space="preserve">[LOGIN] → /operatore/home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(sidebar "Attività" o da lista attività)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[/operatore/attivita]   Lista Attività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click riga nella griglia attività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[/operatore/task/:taskId]   Task Lavorazione ← FORM MULTI-STEP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TAB 1: Dati Pratica      (sidebar voce 1)</w:t>
      </w:r>
      <w:r>
        <w:br/>
      </w:r>
      <w:r>
        <w:rPr>
          <w:rStyle w:val="VerbatimChar"/>
        </w:rPr>
        <w:t xml:space="preserve">                │         └── readonly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TAB 2: Verifica Documento (sidebar voce 2)</w:t>
      </w:r>
      <w:r>
        <w:br/>
      </w:r>
      <w:r>
        <w:rPr>
          <w:rStyle w:val="VerbatimChar"/>
        </w:rPr>
        <w:t xml:space="preserve">                │         ├── dati cliente + carta + contenuti + checklist (sx)</w:t>
      </w:r>
      <w:r>
        <w:br/>
      </w:r>
      <w:r>
        <w:rPr>
          <w:rStyle w:val="VerbatimChar"/>
        </w:rPr>
        <w:t xml:space="preserve">                │         └── allegati/viewer (dx)</w:t>
      </w:r>
      <w:r>
        <w:br/>
      </w:r>
      <w:r>
        <w:rPr>
          <w:rStyle w:val="VerbatimChar"/>
        </w:rPr>
        <w:t xml:space="preserve">                │         └── [BUTTON] "Salva e prosegui" → sblocca TAB 3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TAB 3: Riepilogo         (sidebar voce 3 — cliccabile solo dopo "Salva e prosegui")</w:t>
      </w:r>
      <w:r>
        <w:br/>
      </w:r>
      <w:r>
        <w:rPr>
          <w:rStyle w:val="VerbatimChar"/>
        </w:rPr>
        <w:t xml:space="preserve">                          ├── esito calcolato + motivazioni</w:t>
      </w:r>
      <w:r>
        <w:br/>
      </w:r>
      <w:r>
        <w:rPr>
          <w:rStyle w:val="VerbatimChar"/>
        </w:rPr>
        <w:t xml:space="preserve">                          └── [BUTTON] "chiudi pratica" → POST /intake/close → pratica IN_ATTESA_CONFERMA_BPM</w:t>
      </w:r>
    </w:p>
    <w:bookmarkEnd w:id="13"/>
    <w:bookmarkStart w:id="14" w:name="flusso-tipizzazione-documento-separato"/>
    <w:p>
      <w:pPr>
        <w:pStyle w:val="Heading3"/>
      </w:pPr>
      <w:r>
        <w:t xml:space="preserve">2.2 Flusso Tipizzazione Documento (separato)</w:t>
      </w:r>
    </w:p>
    <w:p>
      <w:pPr>
        <w:pStyle w:val="SourceCode"/>
      </w:pPr>
      <w:r>
        <w:rPr>
          <w:rStyle w:val="VerbatimChar"/>
        </w:rPr>
        <w:t xml:space="preserve">[/operatore/task/:taskId]   Task Lavorazione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(se documento non ancora tipizzato — processo separato avviato automaticamente)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[/operatore/task/:taskId/tipizzazione]   Task Tipizzazione</w:t>
      </w:r>
      <w:r>
        <w:br/>
      </w:r>
      <w:r>
        <w:rPr>
          <w:rStyle w:val="VerbatimChar"/>
        </w:rPr>
        <w:t xml:space="preserve">          ├── col-sx: dropdown tipo documento + [BUTTON] "Conferma" (con dialog di conferma)</w:t>
      </w:r>
      <w:r>
        <w:br/>
      </w:r>
      <w:r>
        <w:rPr>
          <w:rStyle w:val="VerbatimChar"/>
        </w:rPr>
        <w:t xml:space="preserve">          └── col-dx: preview documento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su "Conferma"  → POST /intake/typing → irreversibile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[/operatore/task/:taskId]   torna a Task Lavorazione (con tipo documento impostato)</w:t>
      </w:r>
    </w:p>
    <w:bookmarkEnd w:id="14"/>
    <w:bookmarkStart w:id="15" w:name="flusso-consultazione-pratica"/>
    <w:p>
      <w:pPr>
        <w:pStyle w:val="Heading3"/>
      </w:pPr>
      <w:r>
        <w:t xml:space="preserve">2.3 Flusso Consultazione Pratica</w:t>
      </w:r>
    </w:p>
    <w:p>
      <w:pPr>
        <w:pStyle w:val="SourceCode"/>
      </w:pPr>
      <w:r>
        <w:rPr>
          <w:rStyle w:val="VerbatimChar"/>
        </w:rPr>
        <w:t xml:space="preserve">[/operatore/pratiche]   Lista Pratiche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click su "Pratica N." (link) o click riga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[/operatore/pratiche/:id]   Dettaglio Pratica (Summary)</w:t>
      </w:r>
      <w:r>
        <w:br/>
      </w:r>
      <w:r>
        <w:rPr>
          <w:rStyle w:val="VerbatimChar"/>
        </w:rPr>
        <w:t xml:space="preserve">          ├── TAB "Dati Pratica"     → sezione dati pratica readonly</w:t>
      </w:r>
      <w:r>
        <w:br/>
      </w:r>
      <w:r>
        <w:rPr>
          <w:rStyle w:val="VerbatimChar"/>
        </w:rPr>
        <w:t xml:space="preserve">          ├── TAB "Dati Lavorazione" → sezione verifica documenti readonly</w:t>
      </w:r>
      <w:r>
        <w:br/>
      </w:r>
      <w:r>
        <w:rPr>
          <w:rStyle w:val="VerbatimChar"/>
        </w:rPr>
        <w:t xml:space="preserve">          └── TAB "Esito"            → esito SD + data esito + note (se presenti)</w:t>
      </w:r>
    </w:p>
    <w:bookmarkEnd w:id="15"/>
    <w:bookmarkStart w:id="16" w:name="flusso-filtri-salvati-lista-attività"/>
    <w:p>
      <w:pPr>
        <w:pStyle w:val="Heading3"/>
      </w:pPr>
      <w:r>
        <w:t xml:space="preserve">2.4 Flusso Filtri Salvati Lista Attività</w:t>
      </w:r>
    </w:p>
    <w:p>
      <w:pPr>
        <w:pStyle w:val="SourceCode"/>
      </w:pPr>
      <w:r>
        <w:rPr>
          <w:rStyle w:val="VerbatimChar"/>
        </w:rPr>
        <w:t xml:space="preserve">[/operatore/attivita]</w:t>
      </w:r>
      <w:r>
        <w:br/>
      </w:r>
      <w:r>
        <w:rPr>
          <w:rStyle w:val="VerbatimChar"/>
        </w:rPr>
        <w:t xml:space="preserve">  ├── form filtri → [BUTTON] "Applica Filtri" → filtra griglia (no save)</w:t>
      </w:r>
      <w:r>
        <w:br/>
      </w:r>
      <w:r>
        <w:rPr>
          <w:rStyle w:val="VerbatimChar"/>
        </w:rPr>
        <w:t xml:space="preserve">  ├── form filtri → [BUTTON] "Applica e Salva Filtri" → POST /tasks/filters/saved + filtra griglia</w:t>
      </w:r>
      <w:r>
        <w:br/>
      </w:r>
      <w:r>
        <w:rPr>
          <w:rStyle w:val="VerbatimChar"/>
        </w:rPr>
        <w:t xml:space="preserve">  └── griglia "Ultimi N Filtri Salvati" → click riga → popola form filtri (no apply automatico)</w:t>
      </w:r>
      <w:r>
        <w:br/>
      </w:r>
      <w:r>
        <w:rPr>
          <w:rStyle w:val="VerbatimChar"/>
        </w:rPr>
        <w:t xml:space="preserve">                                                       → poi "Applica Filtri" per applicare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user-journey-supervisore-anc"/>
    <w:p>
      <w:pPr>
        <w:pStyle w:val="Heading2"/>
      </w:pPr>
      <w:r>
        <w:t xml:space="preserve">3. User Journey — Supervisore ANC</w:t>
      </w:r>
    </w:p>
    <w:bookmarkStart w:id="18" w:name="flusso-riassegnazione-task"/>
    <w:p>
      <w:pPr>
        <w:pStyle w:val="Heading3"/>
      </w:pPr>
      <w:r>
        <w:t xml:space="preserve">3.1 Flusso Riassegnazione Task</w:t>
      </w:r>
    </w:p>
    <w:p>
      <w:pPr>
        <w:pStyle w:val="SourceCode"/>
      </w:pPr>
      <w:r>
        <w:rPr>
          <w:rStyle w:val="VerbatimChar"/>
        </w:rPr>
        <w:t xml:space="preserve">[LOGIN] → /supervisore/home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(topbar "Riassegna Attività")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[/supervisore/riassegna-attivita]   RiassegnazioneTask</w:t>
      </w:r>
      <w:r>
        <w:br/>
      </w:r>
      <w:r>
        <w:rPr>
          <w:rStyle w:val="VerbatimChar"/>
        </w:rPr>
        <w:t xml:space="preserve">                ├── BOX "Dettagli riassegnazione"</w:t>
      </w:r>
      <w:r>
        <w:br/>
      </w:r>
      <w:r>
        <w:rPr>
          <w:rStyle w:val="VerbatimChar"/>
        </w:rPr>
        <w:t xml:space="preserve">                │     ├── radio: "Riassegna al Gruppo Operatore"</w:t>
      </w:r>
      <w:r>
        <w:br/>
      </w:r>
      <w:r>
        <w:rPr>
          <w:rStyle w:val="VerbatimChar"/>
        </w:rPr>
        <w:t xml:space="preserve">                │     └── radio: "Riassegna a Utenti" → picker utenti (visibile solo se scelto)</w:t>
      </w:r>
      <w:r>
        <w:br/>
      </w:r>
      <w:r>
        <w:rPr>
          <w:rStyle w:val="VerbatimChar"/>
        </w:rPr>
        <w:t xml:space="preserve">                ├── Filtri attività (per filtrare la griglia)</w:t>
      </w:r>
      <w:r>
        <w:br/>
      </w:r>
      <w:r>
        <w:rPr>
          <w:rStyle w:val="VerbatimChar"/>
        </w:rPr>
        <w:t xml:space="preserve">                ├── Griglia attività (multi-selezione)</w:t>
      </w:r>
      <w:r>
        <w:br/>
      </w:r>
      <w:r>
        <w:rPr>
          <w:rStyle w:val="VerbatimChar"/>
        </w:rPr>
        <w:t xml:space="preserve">                └── [BUTTON] "Riassegna" → POST /supervision/tasks/{id}/reassign-group o reassign-user</w:t>
      </w:r>
    </w:p>
    <w:bookmarkEnd w:id="18"/>
    <w:bookmarkStart w:id="19" w:name="Xc1a3fe983134b71cb5acbd691235839dbcdf9f7"/>
    <w:p>
      <w:pPr>
        <w:pStyle w:val="Heading3"/>
      </w:pPr>
      <w:r>
        <w:t xml:space="preserve">3.2 Flusso Consultazione Pratiche (uguale a Operatore)</w:t>
      </w:r>
    </w:p>
    <w:p>
      <w:pPr>
        <w:pStyle w:val="FirstParagraph"/>
      </w:pPr>
      <w:r>
        <w:t xml:space="preserve">Il Supervisore accede alla stessa lista e al dettaglio pratica. Non ha accesso al task di lavorazione (non compare nella worklist del Supervisore).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ae4952702fb5c878fd693e7794d69eb45218a7e"/>
    <w:p>
      <w:pPr>
        <w:pStyle w:val="Heading2"/>
      </w:pPr>
      <w:r>
        <w:t xml:space="preserve">4. Task Lavorazione — Navigazione Multi-Step (dettaglio)</w:t>
      </w:r>
    </w:p>
    <w:bookmarkStart w:id="21" w:name="sidebar-navigazione"/>
    <w:p>
      <w:pPr>
        <w:pStyle w:val="Heading3"/>
      </w:pPr>
      <w:r>
        <w:t xml:space="preserve">4.1 Sidebar Navigazione</w:t>
      </w:r>
    </w:p>
    <w:p>
      <w:pPr>
        <w:pStyle w:val="FirstParagraph"/>
      </w:pPr>
      <w:r>
        <w:t xml:space="preserve">La sidebar è la struttura di navigazione del task di lavorazione. Ha 3 voci fisse.</w:t>
      </w:r>
    </w:p>
    <w:p>
      <w:pPr>
        <w:pStyle w:val="SourceCode"/>
      </w:pPr>
      <w:r>
        <w:rPr>
          <w:rStyle w:val="VerbatimChar"/>
        </w:rPr>
        <w:t xml:space="preserve">SIDEBAR (col-sinistra)</w:t>
      </w:r>
      <w:r>
        <w:br/>
      </w:r>
      <w:r>
        <w:rPr>
          <w:rStyle w:val="VerbatimChar"/>
        </w:rPr>
        <w:t xml:space="preserve">├── [TOGGLE COLLAPSE] richTextIcon angle-double-left / angle-double-right</w:t>
      </w:r>
      <w:r>
        <w:br/>
      </w:r>
      <w:r>
        <w:rPr>
          <w:rStyle w:val="VerbatimChar"/>
        </w:rPr>
        <w:t xml:space="preserve">│     → sidebar passa da NARROW a EXTRA_NARROW (icone sole senza label)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icon: briefcase      "Dati Pratica"        → activeSection = 1</w:t>
      </w:r>
      <w:r>
        <w:br/>
      </w:r>
      <w:r>
        <w:rPr>
          <w:rStyle w:val="VerbatimChar"/>
        </w:rPr>
        <w:t xml:space="preserve">├── [2] icon: check-square-o "Verifica Documento"  → activeSection = 2</w:t>
      </w:r>
      <w:r>
        <w:br/>
      </w:r>
      <w:r>
        <w:rPr>
          <w:rStyle w:val="VerbatimChar"/>
        </w:rPr>
        <w:t xml:space="preserve">└── [3] icon: address-card-o "Riepilogo"           → activeSection = 3</w:t>
      </w:r>
      <w:r>
        <w:br/>
      </w:r>
      <w:r>
        <w:rPr>
          <w:rStyle w:val="VerbatimChar"/>
        </w:rPr>
        <w:t xml:space="preserve">          ABILITATO SOLO SE: pratica.esitoSD IS NOT NULL</w:t>
      </w:r>
      <w:r>
        <w:br/>
      </w:r>
      <w:r>
        <w:rPr>
          <w:rStyle w:val="VerbatimChar"/>
        </w:rPr>
        <w:t xml:space="preserve">          (= solo dopo "Salva e prosegui")</w:t>
      </w:r>
      <w:r>
        <w:br/>
      </w:r>
      <w:r>
        <w:rPr>
          <w:rStyle w:val="VerbatimChar"/>
        </w:rPr>
        <w:t xml:space="preserve">          DISABILITATO: mostra in stile STANDARD (grigio) → non cliccabile</w:t>
      </w:r>
    </w:p>
    <w:bookmarkEnd w:id="21"/>
    <w:bookmarkStart w:id="22" w:name="regola-di-abilitazione-step-3"/>
    <w:p>
      <w:pPr>
        <w:pStyle w:val="Heading3"/>
      </w:pPr>
      <w:r>
        <w:t xml:space="preserve">4.2 Regola di Abilitazione Step 3</w:t>
      </w:r>
    </w:p>
    <w:p>
      <w:pPr>
        <w:pStyle w:val="FirstParagraph"/>
      </w:pPr>
      <w:r>
        <w:t xml:space="preserve">La navigazione al tab</w:t>
      </w:r>
      <w:r>
        <w:t xml:space="preserve"> </w:t>
      </w:r>
      <w:r>
        <w:t xml:space="preserve">“Riepilogo”</w:t>
      </w:r>
      <w:r>
        <w:t xml:space="preserve"> </w:t>
      </w:r>
      <w:r>
        <w:t xml:space="preserve">è condizionata:</w:t>
      </w:r>
    </w:p>
    <w:p>
      <w:pPr>
        <w:pStyle w:val="SourceCode"/>
      </w:pPr>
      <w:r>
        <w:rPr>
          <w:rStyle w:val="VerbatimChar"/>
        </w:rPr>
        <w:t xml:space="preserve">pratica.esitoSD IS NOT NULL  →  voce 3 cliccabile  (ACCENT, navigabile)</w:t>
      </w:r>
      <w:r>
        <w:br/>
      </w:r>
      <w:r>
        <w:rPr>
          <w:rStyle w:val="VerbatimChar"/>
        </w:rPr>
        <w:t xml:space="preserve">pratica.esitoSD IS NULL      →  voce 3 non cliccabile  (STANDARD, grigio, disabled)</w:t>
      </w:r>
    </w:p>
    <w:p>
      <w:pPr>
        <w:pStyle w:val="FirstParagraph"/>
      </w:pPr>
      <w:r>
        <w:t xml:space="preserve">Questa condizione è identica a</w:t>
      </w:r>
      <w:r>
        <w:t xml:space="preserve"> </w:t>
      </w:r>
      <w:r>
        <w:rPr>
          <w:rStyle w:val="VerbatimChar"/>
        </w:rPr>
        <w:t xml:space="preserve">checklist_response.stato = BOZZA</w:t>
      </w:r>
      <w:r>
        <w:t xml:space="preserve"> </w:t>
      </w:r>
      <w:r>
        <w:t xml:space="preserve">nell’architettura OSS.</w:t>
      </w:r>
      <w:r>
        <w:br/>
      </w:r>
      <w:r>
        <w:rPr>
          <w:b/>
          <w:bCs/>
        </w:rPr>
        <w:t xml:space="preserve">Implementazione React</w:t>
      </w:r>
      <w:r>
        <w:t xml:space="preserve">: il campo derivato</w:t>
      </w:r>
      <w:r>
        <w:t xml:space="preserve"> </w:t>
      </w:r>
      <w:r>
        <w:rPr>
          <w:rStyle w:val="VerbatimChar"/>
        </w:rPr>
        <w:t xml:space="preserve">sidebarState.steps[2].enabled</w:t>
      </w:r>
      <w:r>
        <w:t xml:space="preserve"> </w:t>
      </w:r>
      <w:r>
        <w:t xml:space="preserve">(da</w:t>
      </w:r>
      <w:r>
        <w:t xml:space="preserve"> </w:t>
      </w:r>
      <w:r>
        <w:rPr>
          <w:rStyle w:val="VerbatimChar"/>
        </w:rPr>
        <w:t xml:space="preserve">GET /tasks/{id}</w:t>
      </w:r>
      <w:r>
        <w:t xml:space="preserve">)</w:t>
      </w:r>
      <w:r>
        <w:br/>
      </w:r>
      <w:r>
        <w:t xml:space="preserve">controlla la navigabilità della voce 3 (vedere</w:t>
      </w:r>
      <w:r>
        <w:t xml:space="preserve"> </w:t>
      </w:r>
      <w:r>
        <w:rPr>
          <w:rStyle w:val="VerbatimChar"/>
        </w:rPr>
        <w:t xml:space="preserve">GAP_Architettura.md §GAP-US-04</w:t>
      </w:r>
      <w:r>
        <w:t xml:space="preserve">).</w:t>
      </w:r>
    </w:p>
    <w:bookmarkEnd w:id="22"/>
    <w:bookmarkStart w:id="23" w:name="bottoni-nel-footer-del-task"/>
    <w:p>
      <w:pPr>
        <w:pStyle w:val="Heading3"/>
      </w:pPr>
      <w:r>
        <w:t xml:space="preserve">4.3 Bottoni nel Footer del Task</w:t>
      </w:r>
    </w:p>
    <w:p>
      <w:pPr>
        <w:pStyle w:val="FirstParagraph"/>
      </w:pPr>
      <w:r>
        <w:t xml:space="preserve">I bottoni del task cambiano in base allo step attivo: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Bottone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ShowWhen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“Salva e prosegui”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activeSection =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pratica.esitoSD IS NOT NULL</w:t>
            </w:r>
          </w:p>
        </w:tc>
        <w:tc>
          <w:tcPr/>
          <w:p>
            <w:pPr>
              <w:pStyle w:val="Compact"/>
            </w:pPr>
            <w:r>
              <w:t xml:space="preserve">POST SalvataggioDati → activeSection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“chiudi pratica”</w:t>
            </w:r>
          </w:p>
        </w:tc>
        <w:tc>
          <w:tcPr/>
          <w:p>
            <w:pPr>
              <w:pStyle w:val="Compact"/>
            </w:pPr>
            <w:r>
              <w:t xml:space="preserve">PRIMARY/SUBMIT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activeSection = 3</w:t>
            </w:r>
          </w:p>
        </w:tc>
        <w:tc>
          <w:tcPr/>
          <w:p>
            <w:pPr>
              <w:pStyle w:val="Compact"/>
            </w:pPr>
            <w:r>
              <w:t xml:space="preserve">mai</w:t>
            </w:r>
          </w:p>
        </w:tc>
        <w:tc>
          <w:tcPr/>
          <w:p>
            <w:pPr>
              <w:pStyle w:val="Compact"/>
            </w:pPr>
            <w:r>
              <w:t xml:space="preserve">POST /intake/close → chiude pratica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“Modifica”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  <w:tc>
          <w:tcPr/>
          <w:p>
            <w:pPr>
              <w:pStyle w:val="Compact"/>
            </w:pPr>
            <w:r>
              <w:t xml:space="preserve">mai</w:t>
            </w:r>
          </w:p>
        </w:tc>
        <w:tc>
          <w:tcPr/>
          <w:p>
            <w:pPr>
              <w:pStyle w:val="Compact"/>
            </w:pPr>
            <w:r>
              <w:t xml:space="preserve">POST reset esitoSD → riabilita sezione 2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“Modifica”</w:t>
      </w:r>
      <w:r>
        <w:t xml:space="preserve"> </w:t>
      </w:r>
      <w:r>
        <w:t xml:space="preserve">è presente sempre (anche nella sidebar): consente di tornare indietro dallo step 3 a step 2. Resetta</w:t>
      </w:r>
      <w:r>
        <w:t xml:space="preserve"> </w:t>
      </w:r>
      <w:r>
        <w:rPr>
          <w:rStyle w:val="VerbatimChar"/>
        </w:rPr>
        <w:t xml:space="preserve">esitoSD</w:t>
      </w:r>
      <w:r>
        <w:t xml:space="preserve"> </w:t>
      </w:r>
      <w:r>
        <w:t xml:space="preserve">e riabilita la checklist.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b0c01761e244fd8bfe6396c1b0a40f97293e7be"/>
    <w:p>
      <w:pPr>
        <w:pStyle w:val="Heading2"/>
      </w:pPr>
      <w:r>
        <w:t xml:space="preserve">5. Mappa Completa Interazioni (Tutti gli Schermi)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Schermata</w:t>
            </w:r>
          </w:p>
        </w:tc>
        <w:tc>
          <w:tcPr/>
          <w:p>
            <w:pPr>
              <w:pStyle w:val="Compact"/>
            </w:pPr>
            <w:r>
              <w:t xml:space="preserve">Elemento interattivo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Effetto / Route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Link azione (forEach</w:t>
            </w:r>
            <w:r>
              <w:t xml:space="preserve"> </w:t>
            </w:r>
            <w:r>
              <w:rPr>
                <w:rStyle w:val="VerbatimChar"/>
              </w:rPr>
              <w:t xml:space="preserve">nomeAzione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start-process</w:t>
            </w:r>
          </w:p>
        </w:tc>
        <w:tc>
          <w:tcPr/>
          <w:p>
            <w:pPr>
              <w:pStyle w:val="Compact"/>
            </w:pPr>
            <w:r>
              <w:t xml:space="preserve">Avvia processo dinamico del gruppo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Icona</w:t>
            </w:r>
            <w:r>
              <w:t xml:space="preserve"> </w:t>
            </w:r>
            <w:r>
              <w:t xml:space="preserve">“edit”</w:t>
            </w:r>
            <w:r>
              <w:t xml:space="preserve"> </w:t>
            </w:r>
            <w:r>
              <w:t xml:space="preserve">link favorito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Apre card form inline gestione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Icona</w:t>
            </w:r>
            <w:r>
              <w:t xml:space="preserve"> </w:t>
            </w:r>
            <w:r>
              <w:t xml:space="preserve">“remove”</w:t>
            </w:r>
            <w:r>
              <w:t xml:space="preserve"> </w:t>
            </w:r>
            <w:r>
              <w:t xml:space="preserve">link favorito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Rimuove link favorito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Icona</w:t>
            </w:r>
            <w:r>
              <w:t xml:space="preserve"> </w:t>
            </w:r>
            <w:r>
              <w:t xml:space="preserve">“plus-square-o”</w:t>
            </w:r>
            <w:r>
              <w:t xml:space="preserve"> </w:t>
            </w:r>
            <w:r>
              <w:t xml:space="preserve">Aggiungi link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Apre card form inline nuovo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“Esci”</w:t>
            </w:r>
            <w:r>
              <w:t xml:space="preserve"> </w:t>
            </w:r>
            <w:r>
              <w:t xml:space="preserve">(card form)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Chiude card form (no save)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“Salva”</w:t>
            </w:r>
            <w:r>
              <w:t xml:space="preserve"> </w:t>
            </w:r>
            <w:r>
              <w:t xml:space="preserve">(card form)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POST salva link favorito → 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t xml:space="preserve">Testo link favorito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safeLink</w:t>
            </w:r>
            <w:r>
              <w:t xml:space="preserve"> </w:t>
            </w:r>
            <w:r>
              <w:t xml:space="preserve">→ URL favorito (interno/esterno/legacy)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“Applica Filtri”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Aggiorna griglia attività (no save)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“Applica e Salva Filtri”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POST /tasks/filters/saved + aggiorna griglia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Riga griglia filtri salvati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Popola form filtri (NO apply automatico)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  <w:r>
              <w:t xml:space="preserve"> </w:t>
            </w:r>
            <w:r>
              <w:t xml:space="preserve">“Visualizza attività a me assegnate”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Filtra griglia per utente corrente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t xml:space="preserve">Riga griglia attività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/operatore/task/:taskId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Voce sidebar</w:t>
            </w:r>
            <w:r>
              <w:t xml:space="preserve"> </w:t>
            </w:r>
            <w:r>
              <w:t xml:space="preserve">“Dati Pratica”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activeSection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Voce sidebar</w:t>
            </w:r>
            <w:r>
              <w:t xml:space="preserve"> </w:t>
            </w:r>
            <w:r>
              <w:t xml:space="preserve">“Verifica Documento”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activeSection =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Voce sidebar</w:t>
            </w:r>
            <w:r>
              <w:t xml:space="preserve"> </w:t>
            </w:r>
            <w:r>
              <w:t xml:space="preserve">“Riepilogo”</w:t>
            </w:r>
            <w:r>
              <w:t xml:space="preserve"> </w:t>
            </w:r>
            <w:r>
              <w:t xml:space="preserve">(se abilitata)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t xml:space="preserve">activeSection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Icona collapse/expand sidebar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Sidebar NARROW ↔ EXTRA_NARROW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“Salva e prosegui”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POST → activeSection =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“chiudi pratica”</w:t>
            </w:r>
          </w:p>
        </w:tc>
        <w:tc>
          <w:tcPr/>
          <w:p>
            <w:pPr>
              <w:pStyle w:val="Compact"/>
            </w:pPr>
            <w:r>
              <w:t xml:space="preserve">submit+validate</w:t>
            </w:r>
          </w:p>
        </w:tc>
        <w:tc>
          <w:tcPr/>
          <w:p>
            <w:pPr>
              <w:pStyle w:val="Compact"/>
            </w:pPr>
            <w:r>
              <w:t xml:space="preserve">POST /intake/close → fine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“Modifica”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POST reset esitoSD → step 2 riabilitato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VerificaDocumenti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“nascondi/mostra allegati”</w:t>
            </w:r>
          </w:p>
        </w:tc>
        <w:tc>
          <w:tcPr/>
          <w:p>
            <w:pPr>
              <w:pStyle w:val="Compact"/>
            </w:pPr>
            <w:r>
              <w:t xml:space="preserve">visibility-toggle</w:t>
            </w:r>
          </w:p>
        </w:tc>
        <w:tc>
          <w:tcPr/>
          <w:p>
            <w:pPr>
              <w:pStyle w:val="Compact"/>
            </w:pPr>
            <w:r>
              <w:t xml:space="preserve">col-destra visibile/nascosta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VerificaDocumenti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“nascondi/mostra sezione”</w:t>
            </w:r>
          </w:p>
        </w:tc>
        <w:tc>
          <w:tcPr/>
          <w:p>
            <w:pPr>
              <w:pStyle w:val="Compact"/>
            </w:pPr>
            <w:r>
              <w:t xml:space="preserve">visibility-toggle</w:t>
            </w:r>
          </w:p>
        </w:tc>
        <w:tc>
          <w:tcPr/>
          <w:p>
            <w:pPr>
              <w:pStyle w:val="Compact"/>
            </w:pPr>
            <w:r>
              <w:t xml:space="preserve">col-sinistra visibile/nascosta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SezioneDocumenti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t xml:space="preserve">“QUI”</w:t>
            </w:r>
            <w:r>
              <w:t xml:space="preserve"> </w:t>
            </w:r>
            <w:r>
              <w:t xml:space="preserve">(download fallback)</w:t>
            </w:r>
          </w:p>
        </w:tc>
        <w:tc>
          <w:tcPr/>
          <w:p>
            <w:pPr>
              <w:pStyle w:val="Compact"/>
            </w:pPr>
            <w:r>
              <w:t xml:space="preserve">start-process</w:t>
            </w:r>
          </w:p>
        </w:tc>
        <w:tc>
          <w:tcPr/>
          <w:p>
            <w:pPr>
              <w:pStyle w:val="Compact"/>
            </w:pPr>
            <w:r>
              <w:t xml:space="preserve">POST download singolo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TaskTipizzazione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“Conferma”</w:t>
            </w:r>
          </w:p>
        </w:tc>
        <w:tc>
          <w:tcPr/>
          <w:p>
            <w:pPr>
              <w:pStyle w:val="Compact"/>
            </w:pPr>
            <w:r>
              <w:t xml:space="preserve">submit+confirm-dialog</w:t>
            </w:r>
          </w:p>
        </w:tc>
        <w:tc>
          <w:tcPr/>
          <w:p>
            <w:pPr>
              <w:pStyle w:val="Compact"/>
            </w:pPr>
            <w:r>
              <w:t xml:space="preserve">→ dialog modale</w:t>
            </w:r>
            <w:r>
              <w:t xml:space="preserve"> </w:t>
            </w:r>
            <w:r>
              <w:t xml:space="preserve">“ATTENZIONE”</w:t>
            </w:r>
            <w:r>
              <w:t xml:space="preserve"> </w:t>
            </w:r>
            <w:r>
              <w:t xml:space="preserve">→ POST /intake/typing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DettaglioPratica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t xml:space="preserve">“Dati Pratica”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selezione = "Pratica"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DettaglioPratica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t xml:space="preserve">“Dati Lavorazione”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selezione = "Video"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DettaglioPratica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t xml:space="preserve">“Esito”</w:t>
            </w:r>
          </w:p>
        </w:tc>
        <w:tc>
          <w:tcPr/>
          <w:p>
            <w:pPr>
              <w:pStyle w:val="Compact"/>
            </w:pPr>
            <w:r>
              <w:t xml:space="preserve">tab-navigate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selezione = "Esito"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ListaPratiche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t xml:space="preserve">“Pratica N.”</w:t>
            </w:r>
            <w:r>
              <w:t xml:space="preserve"> </w:t>
            </w:r>
            <w:r>
              <w:t xml:space="preserve">(recordLink)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/pratiche/:id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ListaPratiche</w:t>
            </w:r>
          </w:p>
        </w:tc>
        <w:tc>
          <w:tcPr/>
          <w:p>
            <w:pPr>
              <w:pStyle w:val="Compact"/>
            </w:pPr>
            <w:r>
              <w:t xml:space="preserve">Click riga</w:t>
            </w:r>
          </w:p>
        </w:tc>
        <w:tc>
          <w:tcPr/>
          <w:p>
            <w:pPr>
              <w:pStyle w:val="Compact"/>
            </w:pPr>
            <w:r>
              <w:t xml:space="preserve">navigate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/pratiche/:id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t xml:space="preserve">Radio</w:t>
            </w:r>
            <w:r>
              <w:t xml:space="preserve"> </w:t>
            </w:r>
            <w:r>
              <w:t xml:space="preserve">“Riassegna al Gruppo”</w:t>
            </w:r>
          </w:p>
        </w:tc>
        <w:tc>
          <w:tcPr/>
          <w:p>
            <w:pPr>
              <w:pStyle w:val="Compact"/>
            </w:pPr>
            <w:r>
              <w:t xml:space="preserve">radio-select</w:t>
            </w:r>
          </w:p>
        </w:tc>
        <w:tc>
          <w:tcPr/>
          <w:p>
            <w:pPr>
              <w:pStyle w:val="Compact"/>
            </w:pPr>
            <w:r>
              <w:t xml:space="preserve">Nasconde picker utenti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t xml:space="preserve">Radio</w:t>
            </w:r>
            <w:r>
              <w:t xml:space="preserve"> </w:t>
            </w:r>
            <w:r>
              <w:t xml:space="preserve">“Riassegna a Utenti”</w:t>
            </w:r>
          </w:p>
        </w:tc>
        <w:tc>
          <w:tcPr/>
          <w:p>
            <w:pPr>
              <w:pStyle w:val="Compact"/>
            </w:pPr>
            <w:r>
              <w:t xml:space="preserve">radio-select</w:t>
            </w:r>
          </w:p>
        </w:tc>
        <w:tc>
          <w:tcPr/>
          <w:p>
            <w:pPr>
              <w:pStyle w:val="Compact"/>
            </w:pPr>
            <w:r>
              <w:t xml:space="preserve">Mostra picker utenti (required)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t xml:space="preserve">Riga griglia attività</w:t>
            </w:r>
          </w:p>
        </w:tc>
        <w:tc>
          <w:tcPr/>
          <w:p>
            <w:pPr>
              <w:pStyle w:val="Compac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</w:pPr>
            <w:r>
              <w:t xml:space="preserve">Accumula selezione (checkbox multi)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“Riassegna”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POST /supervision/tasks/{id}/reassign-*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gole-di-navigazione-condizionale"/>
    <w:p>
      <w:pPr>
        <w:pStyle w:val="Heading2"/>
      </w:pPr>
      <w:r>
        <w:t xml:space="preserve">6. Regole di Navigazione Condizionale</w:t>
      </w:r>
    </w:p>
    <w:p>
      <w:pPr>
        <w:pStyle w:val="FirstParagraph"/>
      </w:pPr>
      <w:r>
        <w:t xml:space="preserve">Queste regole</w:t>
      </w:r>
      <w:r>
        <w:t xml:space="preserve"> </w:t>
      </w:r>
      <w:r>
        <w:rPr>
          <w:b/>
          <w:bCs/>
        </w:rPr>
        <w:t xml:space="preserve">devono essere implementate lato frontend</w:t>
      </w:r>
      <w:r>
        <w:t xml:space="preserve"> </w:t>
      </w:r>
      <w:r>
        <w:t xml:space="preserve">esattamente come nel reverse.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Regola</w:t>
            </w:r>
          </w:p>
        </w:tc>
        <w:tc>
          <w:tcPr/>
          <w:p>
            <w:pPr>
              <w:pStyle w:val="Compact"/>
            </w:pPr>
            <w:r>
              <w:t xml:space="preserve">Condizione</w:t>
            </w:r>
          </w:p>
        </w:tc>
        <w:tc>
          <w:tcPr/>
          <w:p>
            <w:pPr>
              <w:pStyle w:val="Compact"/>
            </w:pPr>
            <w:r>
              <w:t xml:space="preserve">Effetto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pratica.esitoSD IS NULL</w:t>
            </w:r>
          </w:p>
        </w:tc>
        <w:tc>
          <w:tcPr/>
          <w:p>
            <w:pPr>
              <w:pStyle w:val="Compact"/>
            </w:pPr>
            <w:r>
              <w:t xml:space="preserve">Voce sidebar</w:t>
            </w:r>
            <w:r>
              <w:t xml:space="preserve"> </w:t>
            </w:r>
            <w:r>
              <w:t xml:space="preserve">“Riepilogo”</w:t>
            </w:r>
            <w:r>
              <w:t xml:space="preserve"> </w:t>
            </w:r>
            <w:r>
              <w:t xml:space="preserve">→ non cliccabile (disabled/gray)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pratica.esitoSD IS NOT NULL</w:t>
            </w:r>
          </w:p>
        </w:tc>
        <w:tc>
          <w:tcPr/>
          <w:p>
            <w:pPr>
              <w:pStyle w:val="Compact"/>
            </w:pPr>
            <w:r>
              <w:t xml:space="preserve">Voce sidebar</w:t>
            </w:r>
            <w:r>
              <w:t xml:space="preserve"> </w:t>
            </w:r>
            <w:r>
              <w:t xml:space="preserve">“Riepilogo”</w:t>
            </w:r>
            <w:r>
              <w:t xml:space="preserve"> </w:t>
            </w:r>
            <w:r>
              <w:t xml:space="preserve">→ cliccabile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pratica.esitoSD IS NOT NULL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“Salva e prosegui”</w:t>
            </w:r>
            <w:r>
              <w:t xml:space="preserve"> </w:t>
            </w:r>
            <w:r>
              <w:t xml:space="preserve">→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activeSection ≠ 3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“chiudi pratica”</w:t>
            </w:r>
            <w:r>
              <w:t xml:space="preserve"> </w:t>
            </w:r>
            <w:r>
              <w:t xml:space="preserve">→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activeSection ≠ 2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“Salva e prosegui”</w:t>
            </w:r>
            <w:r>
              <w:t xml:space="preserve"> </w:t>
            </w:r>
            <w:r>
              <w:t xml:space="preserve">→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local!processo IS NULL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  <w:r>
              <w:t xml:space="preserve"> </w:t>
            </w:r>
            <w:r>
              <w:t xml:space="preserve">“Dettagli riassegnazione”</w:t>
            </w:r>
            <w:r>
              <w:t xml:space="preserve"> </w:t>
            </w:r>
            <w:r>
              <w:t xml:space="preserve">→ visibile ma radio + picker nascosti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tipoRiassegnazione ≠ "Utenti"</w:t>
            </w:r>
          </w:p>
        </w:tc>
        <w:tc>
          <w:tcPr/>
          <w:p>
            <w:pPr>
              <w:pStyle w:val="Compact"/>
            </w:pPr>
            <w:r>
              <w:t xml:space="preserve">Picker utenti riassegnazione →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tipoRiassegnazione = "Utenti"</w:t>
            </w:r>
          </w:p>
        </w:tc>
        <w:tc>
          <w:tcPr/>
          <w:p>
            <w:pPr>
              <w:pStyle w:val="Compact"/>
            </w:pPr>
            <w:r>
              <w:t xml:space="preserve">Picker utenti riassegnazione → visible +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attachments.length = 0</w:t>
            </w:r>
          </w:p>
        </w:tc>
        <w:tc>
          <w:tcPr/>
          <w:p>
            <w:pPr>
              <w:pStyle w:val="Compact"/>
            </w:pPr>
            <w:r>
              <w:t xml:space="preserve">Sezione allegati → card info</w:t>
            </w:r>
            <w:r>
              <w:t xml:space="preserve"> </w:t>
            </w:r>
            <w:r>
              <w:t xml:space="preserve">“Nessun contenuto associato”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attachments.length &gt; 0</w:t>
            </w:r>
          </w:p>
        </w:tc>
        <w:tc>
          <w:tcPr/>
          <w:p>
            <w:pPr>
              <w:pStyle w:val="Compact"/>
            </w:pPr>
            <w:r>
              <w:t xml:space="preserve">Sezione allegati → mostra lista file con viewer/download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contenuti IS NULL</w:t>
            </w:r>
            <w:r>
              <w:t xml:space="preserve"> </w:t>
            </w:r>
            <w:r>
              <w:t xml:space="preserve">(tipizzazione)</w:t>
            </w:r>
          </w:p>
        </w:tc>
        <w:tc>
          <w:tcPr/>
          <w:p>
            <w:pPr>
              <w:pStyle w:val="Compact"/>
            </w:pPr>
            <w:r>
              <w:t xml:space="preserve">Form tipizzazione → hidden, card info visibile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contenuti IS NOT NULL</w:t>
            </w:r>
            <w:r>
              <w:t xml:space="preserve"> </w:t>
            </w:r>
            <w:r>
              <w:t xml:space="preserve">(tipizzazione)</w:t>
            </w:r>
          </w:p>
        </w:tc>
        <w:tc>
          <w:tcPr/>
          <w:p>
            <w:pPr>
              <w:pStyle w:val="Compact"/>
            </w:pPr>
            <w:r>
              <w:t xml:space="preserve">Form tipizzazione → visible, card info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local!tipoDocSelected IS NULL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“Conferma”</w:t>
            </w:r>
            <w:r>
              <w:t xml:space="preserve"> </w:t>
            </w:r>
            <w:r>
              <w:t xml:space="preserve">tipizzazione →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local!myTasksTipoProcesso IS NULL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  <w:r>
              <w:t xml:space="preserve"> </w:t>
            </w:r>
            <w:r>
              <w:t xml:space="preserve">“Visualizza attività a me assegnate”</w:t>
            </w:r>
            <w:r>
              <w:t xml:space="preserve"> </w:t>
            </w:r>
            <w:r>
              <w:t xml:space="preserve">→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isValidURL(link) = false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  <w:r>
              <w:t xml:space="preserve"> </w:t>
            </w:r>
            <w:r>
              <w:t xml:space="preserve">“Link”</w:t>
            </w:r>
            <w:r>
              <w:t xml:space="preserve"> </w:t>
            </w:r>
            <w:r>
              <w:t xml:space="preserve">favoriti → validazione</w:t>
            </w:r>
            <w:r>
              <w:t xml:space="preserve"> </w:t>
            </w:r>
            <w:r>
              <w:t xml:space="preserve">“Inserire un link valido.”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dialog-modale-di-conferma"/>
    <w:p>
      <w:pPr>
        <w:pStyle w:val="Heading2"/>
      </w:pPr>
      <w:r>
        <w:t xml:space="preserve">7. Dialog Modale di Conferma</w:t>
      </w:r>
    </w:p>
    <w:bookmarkStart w:id="27" w:name="conferma-tipizzazione-documento"/>
    <w:p>
      <w:pPr>
        <w:pStyle w:val="Heading3"/>
      </w:pPr>
      <w:r>
        <w:t xml:space="preserve">7.1 Conferma Tipizzazione Documento</w:t>
      </w:r>
    </w:p>
    <w:p>
      <w:pPr>
        <w:pStyle w:val="FirstParagraph"/>
      </w:pPr>
      <w:r>
        <w:t xml:space="preserve">Al click di</w:t>
      </w:r>
      <w:r>
        <w:t xml:space="preserve"> </w:t>
      </w:r>
      <w:r>
        <w:t xml:space="preserve">“Conferma”</w:t>
      </w:r>
      <w:r>
        <w:t xml:space="preserve"> </w:t>
      </w:r>
      <w:r>
        <w:t xml:space="preserve">nella schermata Tipizzazione,</w:t>
      </w:r>
      <w:r>
        <w:t xml:space="preserve"> </w:t>
      </w:r>
      <w:r>
        <w:rPr>
          <w:b/>
          <w:bCs/>
        </w:rPr>
        <w:t xml:space="preserve">prima di inviare la richiesta</w:t>
      </w:r>
      <w:r>
        <w:t xml:space="preserve"> </w:t>
      </w:r>
      <w:r>
        <w:t xml:space="preserve">deve comparire un dialog modale di conferma.</w:t>
      </w:r>
    </w:p>
    <w:p>
      <w:pPr>
        <w:pStyle w:val="SourceCode"/>
      </w:pPr>
      <w:r>
        <w:rPr>
          <w:rStyle w:val="VerbatimChar"/>
        </w:rPr>
        <w:t xml:space="preserve">DIALOG — Conferma Tipizzazione</w:t>
      </w:r>
      <w:r>
        <w:br/>
      </w:r>
      <w:r>
        <w:rPr>
          <w:rStyle w:val="VerbatimChar"/>
        </w:rPr>
        <w:t xml:space="preserve">Header:  "ATTENZIONE"</w:t>
      </w:r>
      <w:r>
        <w:br/>
      </w:r>
      <w:r>
        <w:rPr>
          <w:rStyle w:val="VerbatimChar"/>
        </w:rPr>
        <w:t xml:space="preserve">Body:    "E' stato selezionato {tipoDocumentoSelezionato.descrizione} come tipologia.</w:t>
      </w:r>
      <w:r>
        <w:br/>
      </w:r>
      <w:r>
        <w:rPr>
          <w:rStyle w:val="VerbatimChar"/>
        </w:rPr>
        <w:t xml:space="preserve">          Attenzione: non sarà possibile modificare il tipo documento in futuro.</w:t>
      </w:r>
      <w:r>
        <w:br/>
      </w:r>
      <w:r>
        <w:rPr>
          <w:rStyle w:val="VerbatimChar"/>
        </w:rPr>
        <w:t xml:space="preserve">          Confermare la selezione?"</w:t>
      </w:r>
      <w:r>
        <w:br/>
      </w:r>
      <w:r>
        <w:rPr>
          <w:rStyle w:val="VerbatimChar"/>
        </w:rPr>
        <w:t xml:space="preserve">Button:  [ANNULLA]  → chiude dialog, non invia</w:t>
      </w:r>
      <w:r>
        <w:br/>
      </w:r>
      <w:r>
        <w:rPr>
          <w:rStyle w:val="VerbatimChar"/>
        </w:rPr>
        <w:t xml:space="preserve">Button:  [CONFERMA] → invia POST /intake/typing</w:t>
      </w:r>
    </w:p>
    <w:p>
      <w:pPr>
        <w:pStyle w:val="FirstParagraph"/>
      </w:pPr>
      <w:r>
        <w:rPr>
          <w:b/>
          <w:bCs/>
        </w:rPr>
        <w:t xml:space="preserve">Vincolo</w:t>
      </w:r>
      <w:r>
        <w:t xml:space="preserve">: il bottone</w:t>
      </w:r>
      <w:r>
        <w:t xml:space="preserve"> </w:t>
      </w:r>
      <w:r>
        <w:t xml:space="preserve">“Conferma”</w:t>
      </w:r>
      <w:r>
        <w:t xml:space="preserve"> </w:t>
      </w:r>
      <w:r>
        <w:t xml:space="preserve">è disabilitato se nessun tipo documento è selezionato (</w:t>
      </w:r>
      <w:r>
        <w:rPr>
          <w:rStyle w:val="VerbatimChar"/>
        </w:rPr>
        <w:t xml:space="preserve">tipoDocSelected IS NULL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077aad588b1b5b222e7d656041cfb66208aa92a"/>
    <w:p>
      <w:pPr>
        <w:pStyle w:val="Heading2"/>
      </w:pPr>
      <w:r>
        <w:t xml:space="preserve">8. Screen Flow BOA_ANC_Summary — Milestone Header</w:t>
      </w:r>
    </w:p>
    <w:p>
      <w:pPr>
        <w:pStyle w:val="FirstParagraph"/>
      </w:pPr>
      <w:r>
        <w:t xml:space="preserve">Il componente</w:t>
      </w:r>
      <w:r>
        <w:t xml:space="preserve"> </w:t>
      </w:r>
      <w:r>
        <w:rPr>
          <w:rStyle w:val="VerbatimChar"/>
        </w:rPr>
        <w:t xml:space="preserve">BOA_ANC_Header</w:t>
      </w:r>
      <w:r>
        <w:t xml:space="preserve"> </w:t>
      </w:r>
      <w:r>
        <w:t xml:space="preserve">(header del dettaglio pratica) contiene un</w:t>
      </w:r>
      <w:r>
        <w:t xml:space="preserve"> </w:t>
      </w:r>
      <w:r>
        <w:rPr>
          <w:rStyle w:val="VerbatimChar"/>
          <w:b/>
          <w:bCs/>
        </w:rPr>
        <w:t xml:space="preserve">milestoneField</w:t>
      </w:r>
      <w:r>
        <w:t xml:space="preserve"> </w:t>
      </w:r>
      <w:r>
        <w:t xml:space="preserve">che visualizza gli stati della pratica in sequenza.</w:t>
      </w:r>
    </w:p>
    <w:p>
      <w:pPr>
        <w:pStyle w:val="SourceCode"/>
      </w:pPr>
      <w:r>
        <w:rPr>
          <w:rStyle w:val="VerbatimChar"/>
        </w:rPr>
        <w:t xml:space="preserve">Header Pratica_ANC</w:t>
      </w:r>
      <w:r>
        <w:br/>
      </w:r>
      <w:r>
        <w:rPr>
          <w:rStyle w:val="VerbatimChar"/>
        </w:rPr>
        <w:t xml:space="preserve">├── [billboard SHORT, fullOverlay]</w:t>
      </w:r>
      <w:r>
        <w:br/>
      </w:r>
      <w:r>
        <w:rPr>
          <w:rStyle w:val="VerbatimChar"/>
        </w:rPr>
        <w:t xml:space="preserve">│   ├── milestoneField → stati pratica in sequenza (progress bar)</w:t>
      </w:r>
      <w:r>
        <w:br/>
      </w:r>
      <w:r>
        <w:rPr>
          <w:rStyle w:val="VerbatimChar"/>
        </w:rPr>
        <w:t xml:space="preserve">│   └── info pratica (2 colonne):</w:t>
      </w:r>
      <w:r>
        <w:br/>
      </w:r>
      <w:r>
        <w:rPr>
          <w:rStyle w:val="VerbatimChar"/>
        </w:rPr>
        <w:t xml:space="preserve">│       ├── col-sx: avatar app + "Attivazione Nuova Carta" + "Pratica N. {n}"</w:t>
      </w:r>
      <w:r>
        <w:br/>
      </w:r>
      <w:r>
        <w:rPr>
          <w:rStyle w:val="VerbatimChar"/>
        </w:rPr>
        <w:t xml:space="preserve">│       └── col-dx: stato pratica + canale + CF cliente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rStyle w:val="VerbatimChar"/>
        </w:rPr>
        <w:t xml:space="preserve">milestoneField</w:t>
      </w:r>
      <w:r>
        <w:t xml:space="preserve"> </w:t>
      </w:r>
      <w:r>
        <w:t xml:space="preserve">corrisponde alla</w:t>
      </w:r>
      <w:r>
        <w:t xml:space="preserve"> </w:t>
      </w:r>
      <w:r>
        <w:rPr>
          <w:b/>
          <w:bCs/>
        </w:rPr>
        <w:t xml:space="preserve">linea di avanzamento fasi</w:t>
      </w:r>
      <w:r>
        <w:t xml:space="preserve"> </w:t>
      </w:r>
      <w:r>
        <w:t xml:space="preserve">documentata in</w:t>
      </w:r>
      <w:r>
        <w:t xml:space="preserve"> </w:t>
      </w:r>
      <w:r>
        <w:rPr>
          <w:rStyle w:val="VerbatimChar"/>
        </w:rPr>
        <w:t xml:space="preserve">GAP_Architettura.md §GAP-US-06</w:t>
      </w:r>
      <w:r>
        <w:t xml:space="preserve">:</w:t>
      </w:r>
      <w:r>
        <w:br/>
      </w:r>
      <w:r>
        <w:rPr>
          <w:rStyle w:val="VerbatimChar"/>
        </w:rPr>
        <w:t xml:space="preserve">RACCOLTA_INPUT → LAVORAZIONE → CHIUSURA_PRATICA</w:t>
      </w:r>
    </w:p>
    <w:p>
      <w:r>
        <w:pict>
          <v:rect style="width:0;height:1.5pt" o:hralign="center" o:hrstd="t" o:hr="t"/>
        </w:pict>
      </w:r>
    </w:p>
    <w:bookmarkEnd w:id="29"/>
    <w:bookmarkStart w:id="30" w:name="X451c9ed31865232f2e4addea3751d023919726c"/>
    <w:p>
      <w:pPr>
        <w:pStyle w:val="Heading2"/>
      </w:pPr>
      <w:r>
        <w:t xml:space="preserve">9. Elementi UX Non Coperti nei Documenti Architetturali Precedenti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Fonte Reverse</w:t>
            </w:r>
          </w:p>
        </w:tc>
        <w:tc>
          <w:tcPr/>
          <w:p>
            <w:pPr>
              <w:pStyle w:val="Compact"/>
            </w:pPr>
            <w:r>
              <w:t xml:space="preserve">Documento arch</w:t>
            </w:r>
          </w:p>
        </w:tc>
        <w:tc>
          <w:tcPr/>
          <w:p>
            <w:pPr>
              <w:pStyle w:val="Compact"/>
            </w:pPr>
            <w:r>
              <w:t xml:space="preserve">Azione richiesta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UX-GAP-01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  <w:r>
              <w:t xml:space="preserve"> </w:t>
            </w:r>
            <w:r>
              <w:t xml:space="preserve">“Azioni”</w:t>
            </w:r>
            <w:r>
              <w:t xml:space="preserve"> </w:t>
            </w:r>
            <w:r>
              <w:t xml:space="preserve">in dashboard Operatore (forEach azioni gruppo — dinamico)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§SCREEN DashBoard_Operatore</w:t>
            </w:r>
          </w:p>
        </w:tc>
        <w:tc>
          <w:tcPr/>
          <w:p>
            <w:pPr>
              <w:pStyle w:val="Compact"/>
            </w:pPr>
            <w:r>
              <w:t xml:space="preserve">Non documentato</w:t>
            </w:r>
          </w:p>
        </w:tc>
        <w:tc>
          <w:tcPr/>
          <w:p>
            <w:pPr>
              <w:pStyle w:val="Compact"/>
            </w:pPr>
            <w:r>
              <w:t xml:space="preserve">Implementare: le azioni sono configurate per gruppo utente. In POC: lista statica azioni per il gruppo</w:t>
            </w:r>
            <w:r>
              <w:t xml:space="preserve"> </w:t>
            </w:r>
            <w:r>
              <w:rPr>
                <w:rStyle w:val="VerbatimChar"/>
              </w:rPr>
              <w:t xml:space="preserve">GRUPPO_OPERATORE_ANC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UX-GAP-02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  <w:r>
              <w:t xml:space="preserve"> </w:t>
            </w:r>
            <w:r>
              <w:t xml:space="preserve">“Link Favoriti”</w:t>
            </w:r>
            <w:r>
              <w:t xml:space="preserve"> </w:t>
            </w:r>
            <w:r>
              <w:t xml:space="preserve">in dashboard Operatore (CRUD inline)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§SCREEN DashBoard_Operatore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09_Mapping_Architetturale.md C8.3</w:t>
            </w:r>
            <w:r>
              <w:t xml:space="preserve"> </w:t>
            </w:r>
            <w:r>
              <w:t xml:space="preserve">(opzionale)</w:t>
            </w:r>
          </w:p>
        </w:tc>
        <w:tc>
          <w:tcPr/>
          <w:p>
            <w:pPr>
              <w:pStyle w:val="Compact"/>
            </w:pPr>
            <w:r>
              <w:t xml:space="preserve">Implementare come feature opzionale. API:</w:t>
            </w:r>
            <w:r>
              <w:t xml:space="preserve"> </w:t>
            </w:r>
            <w:r>
              <w:rPr>
                <w:rStyle w:val="VerbatimChar"/>
              </w:rPr>
              <w:t xml:space="preserve">GET/POST/DELETE /users/me/favorites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UX-GAP-03</w:t>
            </w:r>
          </w:p>
        </w:tc>
        <w:tc>
          <w:tcPr/>
          <w:p>
            <w:pPr>
              <w:pStyle w:val="Compact"/>
            </w:pPr>
            <w:r>
              <w:t xml:space="preserve">Checkbox</w:t>
            </w:r>
            <w:r>
              <w:t xml:space="preserve"> </w:t>
            </w:r>
            <w:r>
              <w:t xml:space="preserve">“Visualizza le attività a me assegnate”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§BOA_ANC_ListaAttivita</w:t>
            </w:r>
          </w:p>
        </w:tc>
        <w:tc>
          <w:tcPr/>
          <w:p>
            <w:pPr>
              <w:pStyle w:val="Compact"/>
            </w:pPr>
            <w:r>
              <w:t xml:space="preserve">Non documentato</w:t>
            </w:r>
          </w:p>
        </w:tc>
        <w:tc>
          <w:tcPr/>
          <w:p>
            <w:pPr>
              <w:pStyle w:val="Compact"/>
            </w:pPr>
            <w:r>
              <w:t xml:space="preserve">Aggiungere a</w:t>
            </w:r>
            <w:r>
              <w:t xml:space="preserve"> </w:t>
            </w:r>
            <w:r>
              <w:rPr>
                <w:rStyle w:val="VerbatimChar"/>
              </w:rPr>
              <w:t xml:space="preserve">GET /tasks</w:t>
            </w:r>
            <w:r>
              <w:t xml:space="preserve"> </w:t>
            </w:r>
            <w:r>
              <w:t xml:space="preserve">il filtro</w:t>
            </w:r>
            <w:r>
              <w:t xml:space="preserve"> </w:t>
            </w:r>
            <w:r>
              <w:rPr>
                <w:rStyle w:val="VerbatimChar"/>
              </w:rPr>
              <w:t xml:space="preserve">?assignedToMe=true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UX-GAP-04</w:t>
            </w:r>
          </w:p>
        </w:tc>
        <w:tc>
          <w:tcPr/>
          <w:p>
            <w:pPr>
              <w:pStyle w:val="Compact"/>
            </w:pPr>
            <w:r>
              <w:t xml:space="preserve">Dashboard Supervisore: colore banner</w:t>
            </w:r>
            <w:r>
              <w:t xml:space="preserve"> </w:t>
            </w:r>
            <w:r>
              <w:rPr>
                <w:rStyle w:val="VerbatimChar"/>
              </w:rPr>
              <w:t xml:space="preserve">#FFEC00</w:t>
            </w:r>
            <w:r>
              <w:t xml:space="preserve"> </w:t>
            </w:r>
            <w:r>
              <w:t xml:space="preserve">(giallo) distingue visivamente da Operatore (</w:t>
            </w:r>
            <w:r>
              <w:rPr>
                <w:rStyle w:val="VerbatimChar"/>
              </w:rPr>
              <w:t xml:space="preserve">#0047BB</w:t>
            </w:r>
            <w:r>
              <w:t xml:space="preserve"> </w:t>
            </w:r>
            <w:r>
              <w:t xml:space="preserve">blu)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§STEP 1</w:t>
            </w:r>
          </w:p>
        </w:tc>
        <w:tc>
          <w:tcPr/>
          <w:p>
            <w:pPr>
              <w:pStyle w:val="Compact"/>
            </w:pPr>
            <w:r>
              <w:t xml:space="preserve">Non documentato</w:t>
            </w:r>
          </w:p>
        </w:tc>
        <w:tc>
          <w:tcPr/>
          <w:p>
            <w:pPr>
              <w:pStyle w:val="Compact"/>
            </w:pPr>
            <w:r>
              <w:t xml:space="preserve">Implementare nel CSS dei due layout.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UX-GAP-05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BOA_ANC_Sezione_IndirizzoResidenza_DatiCliente</w:t>
            </w:r>
            <w:r>
              <w:t xml:space="preserve"> </w:t>
            </w:r>
            <w:r>
              <w:t xml:space="preserve">— sezione indirizzo residenza embedded in Dati 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§Note Operative</w:t>
            </w:r>
          </w:p>
        </w:tc>
        <w:tc>
          <w:tcPr/>
          <w:p>
            <w:pPr>
              <w:pStyle w:val="Compact"/>
            </w:pPr>
            <w:r>
              <w:t xml:space="preserve">Non documentato nei dettagli</w:t>
            </w:r>
          </w:p>
        </w:tc>
        <w:tc>
          <w:tcPr/>
          <w:p>
            <w:pPr>
              <w:pStyle w:val="Compact"/>
            </w:pPr>
            <w:r>
              <w:t xml:space="preserve">Implementare come componente figlio di DatiCliente: campi via, civico, CAP, comune, provincia, nazione.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UX-GAP-06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  <w:r>
              <w:t xml:space="preserve"> </w:t>
            </w:r>
            <w:r>
              <w:t xml:space="preserve">“Modifica”</w:t>
            </w:r>
            <w:r>
              <w:t xml:space="preserve"> </w:t>
            </w:r>
            <w:r>
              <w:t xml:space="preserve">nel task lavorazione → resetta</w:t>
            </w:r>
            <w:r>
              <w:t xml:space="preserve"> </w:t>
            </w:r>
            <w:r>
              <w:rPr>
                <w:rStyle w:val="VerbatimChar"/>
              </w:rPr>
              <w:t xml:space="preserve">esitoSD</w:t>
            </w:r>
            <w:r>
              <w:t xml:space="preserve"> </w:t>
            </w:r>
            <w:r>
              <w:t xml:space="preserve">e riabilita step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§BOA_ANC_Task_Lavorazione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05_API_Candidate.md</w:t>
            </w:r>
            <w:r>
              <w:t xml:space="preserve"> </w:t>
            </w:r>
            <w:r>
              <w:t xml:space="preserve">non ha endpoint</w:t>
            </w:r>
            <w:r>
              <w:t xml:space="preserve"> </w:t>
            </w:r>
            <w:r>
              <w:t xml:space="preserve">“reset”</w:t>
            </w:r>
          </w:p>
        </w:tc>
        <w:tc>
          <w:tcPr/>
          <w:p>
            <w:pPr>
              <w:pStyle w:val="Compact"/>
            </w:pPr>
            <w:r>
              <w:t xml:space="preserve">Aggiungere:</w:t>
            </w:r>
            <w:r>
              <w:t xml:space="preserve"> </w:t>
            </w:r>
            <w:r>
              <w:rPr>
                <w:rStyle w:val="VerbatimChar"/>
              </w:rPr>
              <w:t xml:space="preserve">POST /practices/{id}/intake/checklist/edit</w:t>
            </w:r>
            <w:r>
              <w:t xml:space="preserve"> </w:t>
            </w:r>
            <w:r>
              <w:t xml:space="preserve">(già in arch) con semantic di reset.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UX-GAP-07</w:t>
            </w:r>
          </w:p>
        </w:tc>
        <w:tc>
          <w:tcPr/>
          <w:p>
            <w:pPr>
              <w:pStyle w:val="Compact"/>
            </w:pPr>
            <w:r>
              <w:t xml:space="preserve">Griglia riassegnazione: colonna</w:t>
            </w:r>
            <w:r>
              <w:t xml:space="preserve"> </w:t>
            </w:r>
            <w:r>
              <w:t xml:space="preserve">“Data Scadenza”</w:t>
            </w:r>
            <w:r>
              <w:t xml:space="preserve"> </w:t>
            </w:r>
            <w:r>
              <w:t xml:space="preserve">presente ma</w:t>
            </w:r>
            <w:r>
              <w:t xml:space="preserve"> </w:t>
            </w:r>
            <w:r>
              <w:rPr>
                <w:rStyle w:val="VerbatimChar"/>
              </w:rPr>
              <w:t xml:space="preserve">showWhen: 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§BOA_ANC_Intertfaccia_RiassegnazioneTask</w:t>
            </w:r>
          </w:p>
        </w:tc>
        <w:tc>
          <w:tcPr/>
          <w:p>
            <w:pPr>
              <w:pStyle w:val="Compact"/>
            </w:pPr>
            <w:r>
              <w:t xml:space="preserve">Non documentato</w:t>
            </w:r>
          </w:p>
        </w:tc>
        <w:tc>
          <w:tcPr/>
          <w:p>
            <w:pPr>
              <w:pStyle w:val="Compact"/>
            </w:pPr>
            <w:r>
              <w:t xml:space="preserve">La colonna non va visualizzata (conforme al reverse). Includere il dato nel DTO ma non renderizzare.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UX-GAP-08</w:t>
            </w:r>
          </w:p>
        </w:tc>
        <w:tc>
          <w:tcPr/>
          <w:p>
            <w:pPr>
              <w:pStyle w:val="Compact"/>
            </w:pPr>
            <w:r>
              <w:t xml:space="preserve">Tipizzazione: form è un</w:t>
            </w:r>
            <w:r>
              <w:t xml:space="preserve"> </w:t>
            </w:r>
            <w:r>
              <w:rPr>
                <w:b/>
                <w:bCs/>
              </w:rPr>
              <w:t xml:space="preserve">task separato</w:t>
            </w:r>
            <w:r>
              <w:t xml:space="preserve"> </w:t>
            </w:r>
            <w:r>
              <w:t xml:space="preserve">(processo separato</w:t>
            </w:r>
            <w:r>
              <w:t xml:space="preserve"> </w:t>
            </w:r>
            <w:r>
              <w:rPr>
                <w:rStyle w:val="VerbatimChar"/>
              </w:rPr>
              <w:t xml:space="preserve">BOA_ANC_Processo_TipizzaDoc</w:t>
            </w:r>
            <w:r>
              <w:t xml:space="preserve">) — non è uno step inline del task 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05_ux-ui.md §STEP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GAP_Architettura.md GAP-US-03</w:t>
            </w:r>
            <w:r>
              <w:t xml:space="preserve"> </w:t>
            </w:r>
            <w:r>
              <w:t xml:space="preserve">lo modella come step 1 di</w:t>
            </w:r>
            <w:r>
              <w:t xml:space="preserve"> </w:t>
            </w:r>
            <w:r>
              <w:rPr>
                <w:rStyle w:val="VerbatimChar"/>
              </w:rPr>
              <w:t xml:space="preserve">task.typeAndChecklist</w:t>
            </w:r>
          </w:p>
        </w:tc>
        <w:tc>
          <w:tcPr/>
          <w:p>
            <w:pPr>
              <w:pStyle w:val="Compact"/>
            </w:pPr>
            <w:r>
              <w:t xml:space="preserve">La route</w:t>
            </w:r>
            <w:r>
              <w:t xml:space="preserve"> </w:t>
            </w:r>
            <w:r>
              <w:rPr>
                <w:rStyle w:val="VerbatimChar"/>
              </w:rPr>
              <w:t xml:space="preserve">/task/:taskId/tipizzazione</w:t>
            </w:r>
            <w:r>
              <w:t xml:space="preserve"> </w:t>
            </w:r>
            <w:r>
              <w:t xml:space="preserve">deve essere un form indipendente. Verificare allineamento con arch.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741277c514b24e69a98ac2c9eeb5f11297f063c"/>
    <w:p>
      <w:pPr>
        <w:pStyle w:val="Heading2"/>
      </w:pPr>
      <w:r>
        <w:t xml:space="preserve">10. Riepilogo Componenti da Implementare (Route → Componente React)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Componente React</w:t>
            </w:r>
          </w:p>
        </w:tc>
        <w:tc>
          <w:tcPr/>
          <w:p>
            <w:pPr>
              <w:pStyle w:val="Compact"/>
            </w:pPr>
            <w:r>
              <w:t xml:space="preserve">Schermata originale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DashboardOperatore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BOA_ANC_Interfaccia_DashBoard_Operatore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/operatore/attivita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ListaAttivita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BOA_ANC_ListaAttivita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/operatore/pratiche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ListaPratiche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Pratica_ANC (Record List 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/operatore/pratiche/:id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DettaglioPratica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/operatore/task/:taskId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TaskLavorazione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BOA_ANC_Task_Lavorazione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/operatore/task/:taskId/tipizzazione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TaskTipizzazione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BOA_ANC_Task_TipizzazioneDocumenti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/supervisore/home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DashboardSupervisore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BOA_ANC_Interfaccia_DashBoard_Supervisore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/supervisore/pratiche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ListaPratiche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Pratica_ANC (Record List 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/supervisore/pratiche/:id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DettaglioPratica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/supervisore/riassegna-attivita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RiassegnazioneTask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BOA_ANC_Intertfaccia_RiassegnazioneTask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2026-05-21T19:49:54Z</dcterms:created>
  <dcterms:modified xsi:type="dcterms:W3CDTF">2026-05-21T19:49:54Z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