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3e65d4fa1c71f03f029b8bbdd1ddc59846730ce"/>
    <w:p>
      <w:pPr>
        <w:pStyle w:val="Heading1"/>
      </w:pPr>
      <w:r>
        <w:t xml:space="preserve">07 - Deployment Locale</w:t>
      </w:r>
    </w:p>
    <w:bookmarkStart w:id="12" w:name="Xf0ed57ed139ed966e8297230a1aca20a05cd627"/>
    <w:p>
      <w:pPr>
        <w:pStyle w:val="Heading2"/>
      </w:pPr>
      <w:r>
        <w:t xml:space="preserve">1. Stack eseguibile sul PC dell'utente</w:t>
      </w:r>
    </w:p>
    <w:p>
      <w:pPr>
        <w:pStyle w:val="FirstParagraph"/>
      </w:pPr>
      <w:r>
        <w:t xml:space="preserve">Esecuzione tramite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con un unico comando: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.</w:t>
      </w:r>
    </w:p>
    <w:bookmarkStart w:id="9" w:name="servizi"/>
    <w:p>
      <w:pPr>
        <w:pStyle w:val="Heading3"/>
      </w:pPr>
      <w:r>
        <w:t xml:space="preserve">Servizi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Porte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mariadb</w:t>
            </w:r>
          </w:p>
        </w:tc>
        <w:tc>
          <w:tcPr/>
          <w:p>
            <w:pPr>
              <w:pStyle w:val="Compact"/>
            </w:pPr>
            <w:r>
              <w:t xml:space="preserve">DB transazionale (vincolo Poste)</w:t>
            </w:r>
          </w:p>
        </w:tc>
        <w:tc>
          <w:tcPr/>
          <w:p>
            <w:pPr>
              <w:pStyle w:val="Compact"/>
            </w:pPr>
            <w: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</w:t>
            </w:r>
          </w:p>
        </w:tc>
        <w:tc>
          <w:tcPr/>
          <w:p>
            <w:pPr>
              <w:pStyle w:val="Compact"/>
            </w:pPr>
            <w:r>
              <w:t xml:space="preserve">Object storage allegati (S3-compatible)</w:t>
            </w:r>
          </w:p>
        </w:tc>
        <w:tc>
          <w:tcPr/>
          <w:p>
            <w:pPr>
              <w:pStyle w:val="Compact"/>
            </w:pPr>
            <w:r>
              <w:t xml:space="preserve">9000 (S3), 9001 (console)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Modular monolith Spring Boot (Flowable embedded)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frontend-builder</w:t>
            </w:r>
            <w:r>
              <w:t xml:space="preserve"> </w:t>
            </w:r>
            <w:r>
              <w:t xml:space="preserve">(one-shot)</w:t>
            </w:r>
          </w:p>
        </w:tc>
        <w:tc>
          <w:tcPr/>
          <w:p>
            <w:pPr>
              <w:pStyle w:val="Compact"/>
            </w:pPr>
            <w:r>
              <w:t xml:space="preserve">Build statica React in volume condiviso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reverse-proxy</w:t>
            </w:r>
          </w:p>
        </w:tc>
        <w:tc>
          <w:tcPr/>
          <w:p>
            <w:pPr>
              <w:pStyle w:val="Compact"/>
            </w:pPr>
            <w:r>
              <w:t xml:space="preserve">NGINX → serve FE + proxy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→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bpm-stub</w:t>
            </w:r>
          </w:p>
        </w:tc>
        <w:tc>
          <w:tcPr/>
          <w:p>
            <w:pPr>
              <w:pStyle w:val="Compact"/>
            </w:pPr>
            <w:r>
              <w:t xml:space="preserve">Stub BPM esterno (in/out IA v1.4)</w:t>
            </w:r>
          </w:p>
        </w:tc>
        <w:tc>
          <w:tcPr/>
          <w:p>
            <w:pPr>
              <w:pStyle w:val="Compact"/>
            </w:pPr>
            <w:r>
              <w:t xml:space="preserve">8090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sinergia-stub</w:t>
            </w:r>
          </w:p>
        </w:tc>
        <w:tc>
          <w:tcPr/>
          <w:p>
            <w:pPr>
              <w:pStyle w:val="Compact"/>
            </w:pPr>
            <w:r>
              <w:t xml:space="preserve">Stub PIX</w:t>
            </w:r>
          </w:p>
        </w:tc>
        <w:tc>
          <w:tcPr/>
          <w:p>
            <w:pPr>
              <w:pStyle w:val="Compact"/>
            </w:pPr>
            <w:r>
              <w:t xml:space="preserve">8091</w:t>
            </w:r>
          </w:p>
        </w:tc>
      </w:tr>
    </w:tbl>
    <w:bookmarkEnd w:id="9"/>
    <w:bookmarkStart w:id="10" w:name="volumi"/>
    <w:p>
      <w:pPr>
        <w:pStyle w:val="Heading3"/>
      </w:pPr>
      <w:r>
        <w:t xml:space="preserve">Volumi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mariadb-data</w:t>
      </w:r>
      <w:r>
        <w:t xml:space="preserve"> </w:t>
      </w:r>
      <w:r>
        <w:t xml:space="preserve">→ persistenza DB.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minio-data</w:t>
      </w:r>
      <w:r>
        <w:t xml:space="preserve"> </w:t>
      </w:r>
      <w:r>
        <w:t xml:space="preserve">→ bucket allegati</w:t>
      </w:r>
      <w:r>
        <w:t xml:space="preserve"> </w:t>
      </w:r>
      <w:r>
        <w:rPr>
          <w:rStyle w:val="VerbatimChar"/>
        </w:rPr>
        <w:t xml:space="preserve">anc-attachments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frontend-dist</w:t>
      </w:r>
      <w:r>
        <w:t xml:space="preserve"> </w:t>
      </w:r>
      <w:r>
        <w:t xml:space="preserve">→ artefatti FE serviti da NGINX.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backend-logs</w:t>
      </w:r>
      <w:r>
        <w:t xml:space="preserve"> </w:t>
      </w:r>
      <w:r>
        <w:t xml:space="preserve">→ log JSON.</w:t>
      </w:r>
    </w:p>
    <w:bookmarkEnd w:id="10"/>
    <w:bookmarkStart w:id="11" w:name="rete"/>
    <w:p>
      <w:pPr>
        <w:pStyle w:val="Heading3"/>
      </w:pPr>
      <w:r>
        <w:t xml:space="preserve">Rete</w:t>
      </w:r>
    </w:p>
    <w:p>
      <w:pPr>
        <w:pStyle w:val="Compact"/>
        <w:numPr>
          <w:ilvl w:val="0"/>
          <w:numId w:val="1002"/>
        </w:numPr>
      </w:pPr>
      <w:r>
        <w:t xml:space="preserve">Bridge</w:t>
      </w:r>
      <w:r>
        <w:t xml:space="preserve"> </w:t>
      </w:r>
      <w:r>
        <w:rPr>
          <w:rStyle w:val="VerbatimChar"/>
        </w:rPr>
        <w:t xml:space="preserve">anc-net</w:t>
      </w:r>
      <w:r>
        <w:t xml:space="preserve"> </w:t>
      </w:r>
      <w:r>
        <w:t xml:space="preserve">(interna). Solo</w:t>
      </w:r>
      <w:r>
        <w:t xml:space="preserve"> </w:t>
      </w:r>
      <w:r>
        <w:rPr>
          <w:rStyle w:val="VerbatimChar"/>
        </w:rPr>
        <w:t xml:space="preserve">reverse-proxy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 </w:t>
      </w:r>
      <w:r>
        <w:t xml:space="preserve">console,</w:t>
      </w:r>
      <w:r>
        <w:t xml:space="preserve"> </w:t>
      </w:r>
      <w:r>
        <w:rPr>
          <w:rStyle w:val="VerbatimChar"/>
        </w:rPr>
        <w:t xml:space="preserve">bpm-stub</w:t>
      </w:r>
      <w:r>
        <w:t xml:space="preserve">,</w:t>
      </w:r>
      <w:r>
        <w:t xml:space="preserve"> </w:t>
      </w:r>
      <w:r>
        <w:rPr>
          <w:rStyle w:val="VerbatimChar"/>
        </w:rPr>
        <w:t xml:space="preserve">sinergia-stub</w:t>
      </w:r>
      <w:r>
        <w:t xml:space="preserve"> </w:t>
      </w:r>
      <w:r>
        <w:t xml:space="preserve">esposti su host.</w:t>
      </w:r>
    </w:p>
    <w:bookmarkEnd w:id="11"/>
    <w:bookmarkEnd w:id="12"/>
    <w:bookmarkStart w:id="13" w:name="X56710edb05cd86e51c7afb32633d31476ea0756"/>
    <w:p>
      <w:pPr>
        <w:pStyle w:val="Heading2"/>
      </w:pPr>
      <w:r>
        <w:t xml:space="preserve">2. Dipendenze runtime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Requisito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versione recente con Compose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Risorse minime</w:t>
            </w:r>
          </w:p>
        </w:tc>
        <w:tc>
          <w:tcPr/>
          <w:p>
            <w:pPr>
              <w:pStyle w:val="Compact"/>
            </w:pPr>
            <w:r>
              <w:t xml:space="preserve">4 vCPU, 8 GB RAM, 10 GB disco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qualunque browser moderno per la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(opz.) Postman / curl</w:t>
            </w:r>
          </w:p>
        </w:tc>
        <w:tc>
          <w:tcPr/>
          <w:p>
            <w:pPr>
              <w:pStyle w:val="Compact"/>
            </w:pPr>
            <w:r>
              <w:t xml:space="preserve">per esercitare manualmente</w:t>
            </w:r>
            <w:r>
              <w:t xml:space="preserve"> </w:t>
            </w:r>
            <w:r>
              <w:rPr>
                <w:rStyle w:val="VerbatimChar"/>
              </w:rPr>
              <w:t xml:space="preserve">bpm-stub</w:t>
            </w:r>
          </w:p>
        </w:tc>
      </w:tr>
    </w:tbl>
    <w:p>
      <w:pPr>
        <w:pStyle w:val="BodyText"/>
      </w:pPr>
      <w:r>
        <w:t xml:space="preserve">Nessuna installazione di Java/Node/MariaDB sull'host: tutto in container.</w:t>
      </w:r>
    </w:p>
    <w:bookmarkEnd w:id="13"/>
    <w:bookmarkStart w:id="14" w:name="X87aa9a354cdc029493b36d84d3e25daca4632fe"/>
    <w:p>
      <w:pPr>
        <w:pStyle w:val="Heading2"/>
      </w:pPr>
      <w:r>
        <w:t xml:space="preserve">3. Startup order servizi</w:t>
      </w:r>
    </w:p>
    <w:p>
      <w:pPr>
        <w:pStyle w:val="SourceCode"/>
      </w:pPr>
      <w:r>
        <w:rPr>
          <w:rStyle w:val="VerbatimChar"/>
        </w:rPr>
        <w:t xml:space="preserve">   ┌──────────┐   ┌──────────┐</w:t>
      </w:r>
      <w:r>
        <w:br/>
      </w:r>
      <w:r>
        <w:rPr>
          <w:rStyle w:val="VerbatimChar"/>
        </w:rPr>
        <w:t xml:space="preserve">   │ mariadb  │   │  minio   │     (livello 0: storage)</w:t>
      </w:r>
      <w:r>
        <w:br/>
      </w:r>
      <w:r>
        <w:rPr>
          <w:rStyle w:val="VerbatimChar"/>
        </w:rPr>
        <w:t xml:space="preserve">   └────┬─────┘   └────┬─────┘</w:t>
      </w:r>
      <w:r>
        <w:br/>
      </w:r>
      <w:r>
        <w:rPr>
          <w:rStyle w:val="VerbatimChar"/>
        </w:rPr>
        <w:t xml:space="preserve">        │ healthy      │ healthy</w:t>
      </w:r>
      <w:r>
        <w:br/>
      </w:r>
      <w:r>
        <w:rPr>
          <w:rStyle w:val="VerbatimChar"/>
        </w:rPr>
        <w:t xml:space="preserve">        ▼              ▼</w:t>
      </w:r>
      <w:r>
        <w:br/>
      </w:r>
      <w:r>
        <w:rPr>
          <w:rStyle w:val="VerbatimChar"/>
        </w:rPr>
        <w:t xml:space="preserve">        ┌──────────────┐</w:t>
      </w:r>
      <w:r>
        <w:br/>
      </w:r>
      <w:r>
        <w:rPr>
          <w:rStyle w:val="VerbatimChar"/>
        </w:rPr>
        <w:t xml:space="preserve">        │   backend    │            (livello 1: BE; esegue migrazioni schema)</w:t>
      </w:r>
      <w:r>
        <w:br/>
      </w:r>
      <w:r>
        <w:rPr>
          <w:rStyle w:val="VerbatimChar"/>
        </w:rPr>
        <w:t xml:space="preserve">        └──────┬───────┘</w:t>
      </w:r>
      <w:r>
        <w:br/>
      </w:r>
      <w:r>
        <w:rPr>
          <w:rStyle w:val="VerbatimChar"/>
        </w:rPr>
        <w:t xml:space="preserve">               │ healthy /actuator/health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┌──────────────────────────┐</w:t>
      </w:r>
      <w:r>
        <w:br/>
      </w:r>
      <w:r>
        <w:rPr>
          <w:rStyle w:val="VerbatimChar"/>
        </w:rPr>
        <w:t xml:space="preserve">   │ bpm-stub  sinergia-stub  │    (livello 2: integrazioni esterne stub)</w:t>
      </w:r>
      <w:r>
        <w:br/>
      </w:r>
      <w:r>
        <w:rPr>
          <w:rStyle w:val="VerbatimChar"/>
        </w:rPr>
        <w:t xml:space="preserve">   └──────────────┬───────────┘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┌──────────────────┐</w:t>
      </w:r>
      <w:r>
        <w:br/>
      </w:r>
      <w:r>
        <w:rPr>
          <w:rStyle w:val="VerbatimChar"/>
        </w:rPr>
        <w:t xml:space="preserve">        │ frontend-builder │       (one-shot: build assets statici)</w:t>
      </w:r>
      <w:r>
        <w:br/>
      </w:r>
      <w:r>
        <w:rPr>
          <w:rStyle w:val="VerbatimChar"/>
        </w:rPr>
        <w:t xml:space="preserve">        └────────┬─────────┘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┌──────────────────┐</w:t>
      </w:r>
      <w:r>
        <w:br/>
      </w:r>
      <w:r>
        <w:rPr>
          <w:rStyle w:val="VerbatimChar"/>
        </w:rPr>
        <w:t xml:space="preserve">        │  reverse-proxy   │       (livello 3: ingresso utente)</w:t>
      </w:r>
      <w:r>
        <w:br/>
      </w:r>
      <w:r>
        <w:rPr>
          <w:rStyle w:val="VerbatimChar"/>
        </w:rPr>
        <w:t xml:space="preserve">        └──────────────────┘</w:t>
      </w:r>
    </w:p>
    <w:p>
      <w:pPr>
        <w:pStyle w:val="FirstParagraph"/>
      </w:pPr>
      <w:r>
        <w:t xml:space="preserve">Implementazione: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condition: service_healthy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mariadb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minio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.</w:t>
      </w:r>
      <w:r>
        <w:t xml:space="preserve"> </w:t>
      </w:r>
      <w:r>
        <w:rPr>
          <w:rStyle w:val="VerbatimChar"/>
        </w:rPr>
        <w:t xml:space="preserve">frontend-builder</w:t>
      </w:r>
      <w:r>
        <w:t xml:space="preserve"> </w:t>
      </w:r>
      <w:r>
        <w:t xml:space="preserve">è un service</w:t>
      </w:r>
      <w:r>
        <w:t xml:space="preserve"> </w:t>
      </w:r>
      <w:r>
        <w:rPr>
          <w:rStyle w:val="VerbatimChar"/>
        </w:rPr>
        <w:t xml:space="preserve">restart: no</w:t>
      </w:r>
      <w:r>
        <w:t xml:space="preserve"> </w:t>
      </w:r>
      <w:r>
        <w:t xml:space="preserve">che esce a 0;</w:t>
      </w:r>
      <w:r>
        <w:t xml:space="preserve"> </w:t>
      </w:r>
      <w:r>
        <w:rPr>
          <w:rStyle w:val="VerbatimChar"/>
        </w:rPr>
        <w:t xml:space="preserve">reverse-proxy</w:t>
      </w:r>
      <w:r>
        <w:t xml:space="preserve"> </w:t>
      </w:r>
      <w:r>
        <w:t xml:space="preserve">parte dopo.</w:t>
      </w:r>
    </w:p>
    <w:bookmarkEnd w:id="14"/>
    <w:bookmarkStart w:id="15" w:name="X76fb1629b44ed4ce7d1f86fc4fb3cec77d9816f"/>
    <w:p>
      <w:pPr>
        <w:pStyle w:val="Heading2"/>
      </w:pPr>
      <w:r>
        <w:t xml:space="preserve">4. Configurazione (profili)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application.yml</w:t>
      </w:r>
      <w:r>
        <w:t xml:space="preserve"> </w:t>
      </w:r>
      <w:r>
        <w:t xml:space="preserve">→ tre profili: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(sviluppo IDE),</w:t>
      </w:r>
      <w:r>
        <w:t xml:space="preserve"> </w:t>
      </w:r>
      <w:r>
        <w:rPr>
          <w:rStyle w:val="VerbatimChar"/>
        </w:rPr>
        <w:t xml:space="preserve">poc</w:t>
      </w:r>
      <w:r>
        <w:t xml:space="preserve"> </w:t>
      </w:r>
      <w:r>
        <w:t xml:space="preserve">(default Docker Compose),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(riferimento documentale).</w:t>
      </w:r>
    </w:p>
    <w:p>
      <w:pPr>
        <w:pStyle w:val="Compact"/>
        <w:numPr>
          <w:ilvl w:val="0"/>
          <w:numId w:val="1003"/>
        </w:numPr>
      </w:pPr>
      <w:r>
        <w:t xml:space="preserve">Variabili d'ambiente principali (POC):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SPRING_PROFILES_ACTIVE=poc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DB_URL=jdbc:mariadb://mariadb:3306/anc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S3_ENDPOINT=http://minio:9000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S3_BUCKET=anc-attachments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BPM_STUB_BASE_URL=http://bpm-stub:8090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SINERGIA_STUB_BASE_URL=http://sinergia-stub:8091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AUTH_MODE=basic</w:t>
      </w:r>
      <w:r>
        <w:t xml:space="preserve"> </w:t>
      </w:r>
      <w:r>
        <w:t xml:space="preserve">(POC) →</w:t>
      </w:r>
      <w:r>
        <w:t xml:space="preserve"> </w:t>
      </w:r>
      <w:r>
        <w:rPr>
          <w:rStyle w:val="VerbatimChar"/>
        </w:rPr>
        <w:t xml:space="preserve">oidc</w:t>
      </w:r>
      <w:r>
        <w:t xml:space="preserve"> </w:t>
      </w:r>
      <w:r>
        <w:t xml:space="preserve">(target)</w:t>
      </w:r>
    </w:p>
    <w:bookmarkEnd w:id="15"/>
    <w:bookmarkStart w:id="16" w:name="X8b6078a63023003ed0fbba89888a74458e2bed7"/>
    <w:p>
      <w:pPr>
        <w:pStyle w:val="Heading2"/>
      </w:pPr>
      <w:r>
        <w:t xml:space="preserve">5. Migrazioni schema</w:t>
      </w:r>
    </w:p>
    <w:p>
      <w:pPr>
        <w:pStyle w:val="Compact"/>
        <w:numPr>
          <w:ilvl w:val="0"/>
          <w:numId w:val="1005"/>
        </w:numPr>
      </w:pPr>
      <w:r>
        <w:t xml:space="preserve">Eseguite all'avvio del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(Flyway-ready, owner: Discovery-DBA).</w:t>
      </w:r>
    </w:p>
    <w:p>
      <w:pPr>
        <w:pStyle w:val="Compact"/>
        <w:numPr>
          <w:ilvl w:val="0"/>
          <w:numId w:val="1005"/>
        </w:numPr>
      </w:pPr>
      <w:r>
        <w:t xml:space="preserve">Script in</w:t>
      </w:r>
      <w:r>
        <w:t xml:space="preserve"> </w:t>
      </w:r>
      <w:r>
        <w:rPr>
          <w:rStyle w:val="VerbatimChar"/>
        </w:rPr>
        <w:t xml:space="preserve">infra/db/migrations/</w:t>
      </w:r>
      <w:r>
        <w:t xml:space="preserve"> </w:t>
      </w:r>
      <w:r>
        <w:t xml:space="preserve">versionati</w:t>
      </w:r>
      <w:r>
        <w:t xml:space="preserve"> </w:t>
      </w:r>
      <w:r>
        <w:rPr>
          <w:rStyle w:val="VerbatimChar"/>
        </w:rPr>
        <w:t xml:space="preserve">V&lt;n&gt;__&lt;descrizione&gt;.sql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Seed minimo: utenti demo, ruoli, gruppo</w:t>
      </w:r>
      <w:r>
        <w:t xml:space="preserve"> </w:t>
      </w:r>
      <w:r>
        <w:rPr>
          <w:rStyle w:val="VerbatimChar"/>
        </w:rPr>
        <w:t xml:space="preserve">GRUPPO_OPERATORE_ANC</w:t>
      </w:r>
      <w:r>
        <w:t xml:space="preserve"> </w:t>
      </w:r>
      <w:r>
        <w:t xml:space="preserve">(dataset definito da DBA).</w:t>
      </w:r>
    </w:p>
    <w:bookmarkEnd w:id="16"/>
    <w:bookmarkStart w:id="17" w:name="X39c63a81cda6ea3f82f279279bf21a3059a3a3f"/>
    <w:p>
      <w:pPr>
        <w:pStyle w:val="Heading2"/>
      </w:pPr>
      <w:r>
        <w:t xml:space="preserve">6. Smoke test post-deploy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docker compose ps</w:t>
      </w:r>
      <w:r>
        <w:t xml:space="preserve"> </w:t>
      </w:r>
      <w:r>
        <w:t xml:space="preserve">→ tutti i servizi healthy.</w:t>
      </w:r>
    </w:p>
    <w:p>
      <w:pPr>
        <w:pStyle w:val="Compact"/>
        <w:numPr>
          <w:ilvl w:val="0"/>
          <w:numId w:val="1006"/>
        </w:numPr>
      </w:pPr>
      <w:r>
        <w:t xml:space="preserve">Apertura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→ UI di login.</w:t>
      </w:r>
    </w:p>
    <w:p>
      <w:pPr>
        <w:pStyle w:val="Compact"/>
        <w:numPr>
          <w:ilvl w:val="0"/>
          <w:numId w:val="1006"/>
        </w:numPr>
      </w:pPr>
      <w:r>
        <w:t xml:space="preserve">Login OPERATORE / SUPERVISORE.</w:t>
      </w:r>
    </w:p>
    <w:p>
      <w:pPr>
        <w:pStyle w:val="Compact"/>
        <w:numPr>
          <w:ilvl w:val="0"/>
          <w:numId w:val="1006"/>
        </w:numPr>
      </w:pPr>
      <w:r>
        <w:t xml:space="preserve">Trigger apertura pratica via</w:t>
      </w:r>
      <w:r>
        <w:t xml:space="preserve"> </w:t>
      </w:r>
      <w:r>
        <w:rPr>
          <w:rStyle w:val="VerbatimChar"/>
        </w:rPr>
        <w:t xml:space="preserve">bpm-stub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POST /trigger/open-practice</w:t>
      </w:r>
      <w:r>
        <w:t xml:space="preserve"> </w:t>
      </w:r>
      <w:r>
        <w:t xml:space="preserve">mock).</w:t>
      </w:r>
    </w:p>
    <w:p>
      <w:pPr>
        <w:pStyle w:val="Compact"/>
        <w:numPr>
          <w:ilvl w:val="0"/>
          <w:numId w:val="1006"/>
        </w:numPr>
      </w:pPr>
      <w:r>
        <w:t xml:space="preserve">Pratica visibile in repository, task in Lista Attività.</w:t>
      </w:r>
    </w:p>
    <w:p>
      <w:pPr>
        <w:pStyle w:val="Compact"/>
        <w:numPr>
          <w:ilvl w:val="0"/>
          <w:numId w:val="1006"/>
        </w:numPr>
      </w:pPr>
      <w:r>
        <w:t xml:space="preserve">ACCETTA → tipizzazione → checklist → CHIUDI PRATICA →</w:t>
      </w:r>
      <w:r>
        <w:t xml:space="preserve"> </w:t>
      </w:r>
      <w:r>
        <w:rPr>
          <w:rStyle w:val="VerbatimChar"/>
        </w:rPr>
        <w:t xml:space="preserve">bpm-stub /ack</w:t>
      </w:r>
      <w:r>
        <w:t xml:space="preserve"> </w:t>
      </w:r>
      <w:r>
        <w:t xml:space="preserve">→ stato finale.</w:t>
      </w:r>
    </w:p>
    <w:p>
      <w:pPr>
        <w:pStyle w:val="BlockText"/>
      </w:pPr>
      <w:r>
        <w:t xml:space="preserve">Lo script di automazione è prevista come</w:t>
      </w:r>
      <w:r>
        <w:t xml:space="preserve"> </w:t>
      </w:r>
      <w:r>
        <w:rPr>
          <w:rStyle w:val="VerbatimChar"/>
        </w:rPr>
        <w:t xml:space="preserve">scripts/smoke-anc.ps1</w:t>
      </w:r>
      <w:r>
        <w:t xml:space="preserve"> </w:t>
      </w:r>
      <w:r>
        <w:t xml:space="preserve">(responsabilità sviluppo, non Architect).</w:t>
      </w:r>
    </w:p>
    <w:bookmarkEnd w:id="17"/>
    <w:bookmarkStart w:id="18" w:name="X2b5891be160b45d466fbc222cf691f91c92720b"/>
    <w:p>
      <w:pPr>
        <w:pStyle w:val="Heading2"/>
      </w:pPr>
      <w:r>
        <w:t xml:space="preserve">7. Note operative</w:t>
      </w:r>
    </w:p>
    <w:p>
      <w:pPr>
        <w:pStyle w:val="Compact"/>
        <w:numPr>
          <w:ilvl w:val="0"/>
          <w:numId w:val="1007"/>
        </w:numPr>
      </w:pPr>
      <w:r>
        <w:t xml:space="preserve">Nessun cluster, nessun K8s, nessun GitOps in POC.</w:t>
      </w:r>
    </w:p>
    <w:p>
      <w:pPr>
        <w:pStyle w:val="Compact"/>
        <w:numPr>
          <w:ilvl w:val="0"/>
          <w:numId w:val="1007"/>
        </w:numPr>
      </w:pPr>
      <w:r>
        <w:t xml:space="preserve">Nessuna pipeline CI/CD richiesta per l'esecuzione locale (basta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Reset rapido: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(cancella i volumi, ripristina seed).</w:t>
      </w:r>
    </w:p>
    <w:p>
      <w:pPr>
        <w:pStyle w:val="Compact"/>
        <w:numPr>
          <w:ilvl w:val="0"/>
          <w:numId w:val="1007"/>
        </w:numPr>
      </w:pPr>
      <w:r>
        <w:t xml:space="preserve">Limitazione: il runtime POC non può essere usato in parallelo da più sviluppatori (vincolo §5 Vincoli).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2026-05-12T17:47:35Z</dcterms:created>
  <dcterms:modified xsi:type="dcterms:W3CDTF">2026-05-12T17:47:35Z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