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266C7F" w14:textId="77777777" w:rsidR="00B405C6" w:rsidRPr="004D6C98" w:rsidRDefault="00B405C6" w:rsidP="00B815A0">
      <w:pPr>
        <w:pStyle w:val="Heading1"/>
        <w:jc w:val="both"/>
        <w:rPr>
          <w:b w:val="0"/>
          <w:color w:val="000000" w:themeColor="text1"/>
          <w:sz w:val="24"/>
          <w:szCs w:val="24"/>
        </w:rPr>
      </w:pPr>
      <w:r w:rsidRPr="004D6C98">
        <w:rPr>
          <w:b w:val="0"/>
          <w:color w:val="000000" w:themeColor="text1"/>
          <w:sz w:val="24"/>
          <w:szCs w:val="24"/>
        </w:rPr>
        <w:t>CHAPITRE II : CADRE MÉTHODOLOGIQUE ET PRÉSENTATION DU MILIEU D'ÉTUDE</w:t>
      </w:r>
    </w:p>
    <w:p w14:paraId="171CE795" w14:textId="77777777" w:rsidR="00B405C6" w:rsidRPr="004D6C98" w:rsidRDefault="00B405C6" w:rsidP="00B815A0">
      <w:pPr>
        <w:pStyle w:val="Heading2"/>
        <w:jc w:val="both"/>
        <w:rPr>
          <w:b w:val="0"/>
          <w:color w:val="000000" w:themeColor="text1"/>
          <w:sz w:val="24"/>
          <w:szCs w:val="24"/>
        </w:rPr>
      </w:pPr>
      <w:r w:rsidRPr="004D6C98">
        <w:rPr>
          <w:b w:val="0"/>
          <w:color w:val="000000" w:themeColor="text1"/>
          <w:sz w:val="24"/>
          <w:szCs w:val="24"/>
        </w:rPr>
        <w:t>2.1. Introduction du chapitre</w:t>
      </w:r>
    </w:p>
    <w:p w14:paraId="4AECEF62" w14:textId="35D9B64E" w:rsidR="00B405C6" w:rsidRPr="004D6C98" w:rsidRDefault="00B405C6"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Ce deuxième chapitre présente le cadre méthodologique adopté pour la réalisation de cette étude ainsi que le milieu dans lequel s'inscrit la recherche. Après avoir exposé, dans le chapitre précédent, les fondements théoriques relatifs aux réseaux de distribution d'eau potable, au jumeau numérique et à l'intelligence artificielle, il est nécessaire de préciser la démarche scientifique retenue pour atteindre les objectifs fixés. En effet, la qualité des résultats d'une recherche dépend en grande partie de la pertinence des méthodes utilisées pour collecter, analyser et interpréter les données. La méthodologie constitue ainsi le cadre qui guide l'ensemble du processus de recherche, depuis l'identification du problème jusqu'à la conception de la solution proposée </w:t>
      </w:r>
      <w:sdt>
        <w:sdtPr>
          <w:rPr>
            <w:rFonts w:ascii="Times New Roman" w:eastAsia="Times New Roman" w:hAnsi="Times New Roman" w:cs="Times New Roman"/>
            <w:color w:val="000000" w:themeColor="text1"/>
            <w:sz w:val="24"/>
            <w:szCs w:val="24"/>
            <w:lang w:eastAsia="fr-FR"/>
          </w:rPr>
          <w:id w:val="1093438904"/>
          <w:citation/>
        </w:sdtPr>
        <w:sdtContent>
          <w:r w:rsidRPr="004D6C98">
            <w:rPr>
              <w:rFonts w:ascii="Times New Roman" w:eastAsia="Times New Roman" w:hAnsi="Times New Roman" w:cs="Times New Roman"/>
              <w:color w:val="000000" w:themeColor="text1"/>
              <w:sz w:val="24"/>
              <w:szCs w:val="24"/>
              <w:lang w:eastAsia="fr-FR"/>
            </w:rPr>
            <w:fldChar w:fldCharType="begin"/>
          </w:r>
          <w:r w:rsidRPr="004D6C98">
            <w:rPr>
              <w:rFonts w:ascii="Times New Roman" w:eastAsia="Times New Roman" w:hAnsi="Times New Roman" w:cs="Times New Roman"/>
              <w:color w:val="000000" w:themeColor="text1"/>
              <w:sz w:val="24"/>
              <w:szCs w:val="24"/>
              <w:lang w:eastAsia="fr-FR"/>
            </w:rPr>
            <w:instrText xml:space="preserve"> CITATION JWC2 \l 1036 </w:instrText>
          </w:r>
          <w:r w:rsidRPr="004D6C98">
            <w:rPr>
              <w:rFonts w:ascii="Times New Roman" w:eastAsia="Times New Roman" w:hAnsi="Times New Roman" w:cs="Times New Roman"/>
              <w:color w:val="000000" w:themeColor="text1"/>
              <w:sz w:val="24"/>
              <w:szCs w:val="24"/>
              <w:lang w:eastAsia="fr-FR"/>
            </w:rPr>
            <w:fldChar w:fldCharType="separate"/>
          </w:r>
          <w:r w:rsidRPr="004D6C98">
            <w:rPr>
              <w:rFonts w:ascii="Times New Roman" w:eastAsia="Times New Roman" w:hAnsi="Times New Roman" w:cs="Times New Roman"/>
              <w:noProof/>
              <w:color w:val="000000" w:themeColor="text1"/>
              <w:sz w:val="24"/>
              <w:szCs w:val="24"/>
              <w:lang w:eastAsia="fr-FR"/>
            </w:rPr>
            <w:t>[1]</w:t>
          </w:r>
          <w:r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7EA8728A" w14:textId="7675ECE1" w:rsidR="00B405C6" w:rsidRPr="004D6C98" w:rsidRDefault="00B405C6"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Dans le cadre de ce mémoire, la démarche méthodologique combine plusieurs approches complémentaires. La première consiste en une étude documentaire permettant d'analyser les travaux scientifiques, les rapports techniques et les normes relatifs aux réseaux de distribution d'eau potable, aux jumeaux numériques et à l'intelligence artificielle. La deuxième repose sur une étude de terrain menée auprès des acteurs impliqués dans la gestion du réseau de fourniture d'eau potable de la commune de Kadutu, notamment à travers des observations, des entretiens et la collecte de données techniques. Enfin, une approche de conception informatique sera utilisée afin de développer un prototype de jumeau numérique intégrant des techniques d'intelligence artificielle destinées à optimiser le déploiement, la surveillance et la maintenance du réseau étudié </w:t>
      </w:r>
      <w:sdt>
        <w:sdtPr>
          <w:rPr>
            <w:rFonts w:ascii="Times New Roman" w:eastAsia="Times New Roman" w:hAnsi="Times New Roman" w:cs="Times New Roman"/>
            <w:color w:val="000000" w:themeColor="text1"/>
            <w:sz w:val="24"/>
            <w:szCs w:val="24"/>
            <w:lang w:eastAsia="fr-FR"/>
          </w:rPr>
          <w:id w:val="-46150026"/>
          <w:citation/>
        </w:sdtPr>
        <w:sdtContent>
          <w:r w:rsidRPr="004D6C98">
            <w:rPr>
              <w:rFonts w:ascii="Times New Roman" w:eastAsia="Times New Roman" w:hAnsi="Times New Roman" w:cs="Times New Roman"/>
              <w:color w:val="000000" w:themeColor="text1"/>
              <w:sz w:val="24"/>
              <w:szCs w:val="24"/>
              <w:lang w:eastAsia="fr-FR"/>
            </w:rPr>
            <w:fldChar w:fldCharType="begin"/>
          </w:r>
          <w:r w:rsidRPr="004D6C98">
            <w:rPr>
              <w:rFonts w:ascii="Times New Roman" w:eastAsia="Times New Roman" w:hAnsi="Times New Roman" w:cs="Times New Roman"/>
              <w:color w:val="000000" w:themeColor="text1"/>
              <w:sz w:val="24"/>
              <w:szCs w:val="24"/>
              <w:lang w:eastAsia="fr-FR"/>
            </w:rPr>
            <w:instrText xml:space="preserve"> CITATION 201 \l 1036 </w:instrText>
          </w:r>
          <w:r w:rsidRPr="004D6C98">
            <w:rPr>
              <w:rFonts w:ascii="Times New Roman" w:eastAsia="Times New Roman" w:hAnsi="Times New Roman" w:cs="Times New Roman"/>
              <w:color w:val="000000" w:themeColor="text1"/>
              <w:sz w:val="24"/>
              <w:szCs w:val="24"/>
              <w:lang w:eastAsia="fr-FR"/>
            </w:rPr>
            <w:fldChar w:fldCharType="separate"/>
          </w:r>
          <w:r w:rsidRPr="004D6C98">
            <w:rPr>
              <w:rFonts w:ascii="Times New Roman" w:eastAsia="Times New Roman" w:hAnsi="Times New Roman" w:cs="Times New Roman"/>
              <w:noProof/>
              <w:color w:val="000000" w:themeColor="text1"/>
              <w:sz w:val="24"/>
              <w:szCs w:val="24"/>
              <w:lang w:eastAsia="fr-FR"/>
            </w:rPr>
            <w:t>[2]</w:t>
          </w:r>
          <w:r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1F3F2693" w14:textId="3DA4DFA0" w:rsidR="00B405C6" w:rsidRPr="004D6C98" w:rsidRDefault="00B405C6"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Ce chapitre présente également le milieu d'étude retenu, à savoir la commune de Kadutu située dans la ville de Bukavu, en République Démocratique du Congo. Cette commune connaît une croissance démographique importante, accompagnée d'une augmentation continue des besoins en eau potable. Les défis liés à la distribution de cette ressource, notamment les pertes d'eau, les interruptions de service et les difficultés de maintenance, justifient le choix de ce terrain d'étude. Une description détaillée de son contexte géographique, administratif et socio-économique permettra de mieux comprendre les contraintes auxquelles est confronté le réseau de distribution d'eau potable </w:t>
      </w:r>
      <w:sdt>
        <w:sdtPr>
          <w:rPr>
            <w:rFonts w:ascii="Times New Roman" w:eastAsia="Times New Roman" w:hAnsi="Times New Roman" w:cs="Times New Roman"/>
            <w:color w:val="000000" w:themeColor="text1"/>
            <w:sz w:val="24"/>
            <w:szCs w:val="24"/>
            <w:lang w:eastAsia="fr-FR"/>
          </w:rPr>
          <w:id w:val="-1421870102"/>
          <w:citation/>
        </w:sdtPr>
        <w:sdtContent>
          <w:r w:rsidRPr="004D6C98">
            <w:rPr>
              <w:rFonts w:ascii="Times New Roman" w:eastAsia="Times New Roman" w:hAnsi="Times New Roman" w:cs="Times New Roman"/>
              <w:color w:val="000000" w:themeColor="text1"/>
              <w:sz w:val="24"/>
              <w:szCs w:val="24"/>
              <w:lang w:eastAsia="fr-FR"/>
            </w:rPr>
            <w:fldChar w:fldCharType="begin"/>
          </w:r>
          <w:r w:rsidRPr="004D6C98">
            <w:rPr>
              <w:rFonts w:ascii="Times New Roman" w:eastAsia="Times New Roman" w:hAnsi="Times New Roman" w:cs="Times New Roman"/>
              <w:color w:val="000000" w:themeColor="text1"/>
              <w:sz w:val="24"/>
              <w:szCs w:val="24"/>
              <w:lang w:eastAsia="fr-FR"/>
            </w:rPr>
            <w:instrText xml:space="preserve"> CITATION Sta \l 1036 </w:instrText>
          </w:r>
          <w:r w:rsidRPr="004D6C98">
            <w:rPr>
              <w:rFonts w:ascii="Times New Roman" w:eastAsia="Times New Roman" w:hAnsi="Times New Roman" w:cs="Times New Roman"/>
              <w:color w:val="000000" w:themeColor="text1"/>
              <w:sz w:val="24"/>
              <w:szCs w:val="24"/>
              <w:lang w:eastAsia="fr-FR"/>
            </w:rPr>
            <w:fldChar w:fldCharType="separate"/>
          </w:r>
          <w:r w:rsidRPr="004D6C98">
            <w:rPr>
              <w:rFonts w:ascii="Times New Roman" w:eastAsia="Times New Roman" w:hAnsi="Times New Roman" w:cs="Times New Roman"/>
              <w:noProof/>
              <w:color w:val="000000" w:themeColor="text1"/>
              <w:sz w:val="24"/>
              <w:szCs w:val="24"/>
              <w:lang w:eastAsia="fr-FR"/>
            </w:rPr>
            <w:t>[3]</w:t>
          </w:r>
          <w:r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54B7946B" w14:textId="7C076063" w:rsidR="00B405C6" w:rsidRPr="004D6C98" w:rsidRDefault="00B405C6"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Par ailleurs, ce chapitre expose les méthodes et techniques de collecte des données, les outils matériels et logiciels utilisés, les besoins fonctionnels et non fonctionnels du système proposé, ainsi que l'architecture générale retenue pour le développement du jumeau numérique. Ces éléments méthodologiques serviront de base au chapitre suivant, consacré à la conception et au développement de la plateforme intelligente intégrant l'intelligence artificielle.</w:t>
      </w:r>
    </w:p>
    <w:p w14:paraId="4FA2672A" w14:textId="77777777" w:rsidR="003F0D4D" w:rsidRPr="004D6C98" w:rsidRDefault="003F0D4D" w:rsidP="00B815A0">
      <w:pPr>
        <w:pStyle w:val="Heading2"/>
        <w:jc w:val="both"/>
        <w:rPr>
          <w:b w:val="0"/>
          <w:color w:val="000000" w:themeColor="text1"/>
          <w:sz w:val="24"/>
          <w:szCs w:val="24"/>
        </w:rPr>
      </w:pPr>
      <w:r w:rsidRPr="004D6C98">
        <w:rPr>
          <w:rStyle w:val="Strong"/>
          <w:bCs/>
          <w:color w:val="000000" w:themeColor="text1"/>
          <w:sz w:val="24"/>
          <w:szCs w:val="24"/>
        </w:rPr>
        <w:t>2.2. Présentation du milieu d'étude</w:t>
      </w:r>
    </w:p>
    <w:p w14:paraId="245C8D2D" w14:textId="77777777" w:rsidR="003F0D4D" w:rsidRPr="004D6C98" w:rsidRDefault="003F0D4D"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2.2.1. Présentation de la ville de Bukavu</w:t>
      </w:r>
    </w:p>
    <w:p w14:paraId="0DA0C5CD" w14:textId="7310C481" w:rsidR="003F0D4D" w:rsidRPr="004D6C98" w:rsidRDefault="003F0D4D" w:rsidP="00B815A0">
      <w:pPr>
        <w:pStyle w:val="NormalWeb"/>
        <w:jc w:val="both"/>
        <w:rPr>
          <w:color w:val="000000" w:themeColor="text1"/>
        </w:rPr>
      </w:pPr>
      <w:r w:rsidRPr="004D6C98">
        <w:rPr>
          <w:color w:val="000000" w:themeColor="text1"/>
        </w:rPr>
        <w:t xml:space="preserve">La ville de Bukavu est l'une des principales agglomérations urbaines de l'Est de la République Démocratique du Congo (RDC). Elle est le chef-lieu de la province du Sud-Kivu et constitue un important centre administratif, économique, commercial et universitaire de la région. Située à l'extrémité sud-ouest du lac Kivu, à la frontière avec la République du Rwanda, Bukavu occupe une position stratégique qui favorise les échanges commerciaux transfrontaliers ainsi </w:t>
      </w:r>
      <w:r w:rsidRPr="004D6C98">
        <w:rPr>
          <w:color w:val="000000" w:themeColor="text1"/>
        </w:rPr>
        <w:lastRenderedPageBreak/>
        <w:t xml:space="preserve">que le développement des activités économiques. Son implantation géographique sur un relief montagneux, caractérisé par des collines et des vallées, influence fortement l'organisation de son urbanisation ainsi que la conception et l'exploitation de ses infrastructures publiques, notamment celles dédiées à la distribution de l'eau potable </w:t>
      </w:r>
      <w:sdt>
        <w:sdtPr>
          <w:rPr>
            <w:color w:val="000000" w:themeColor="text1"/>
          </w:rPr>
          <w:id w:val="-1533868251"/>
          <w:citation/>
        </w:sdtPr>
        <w:sdtContent>
          <w:r w:rsidR="009C137C" w:rsidRPr="004D6C98">
            <w:rPr>
              <w:color w:val="000000" w:themeColor="text1"/>
            </w:rPr>
            <w:fldChar w:fldCharType="begin"/>
          </w:r>
          <w:r w:rsidR="009C137C" w:rsidRPr="004D6C98">
            <w:rPr>
              <w:color w:val="000000" w:themeColor="text1"/>
            </w:rPr>
            <w:instrText xml:space="preserve">CITATION Buk \l 1036 </w:instrText>
          </w:r>
          <w:r w:rsidR="009C137C" w:rsidRPr="004D6C98">
            <w:rPr>
              <w:color w:val="000000" w:themeColor="text1"/>
            </w:rPr>
            <w:fldChar w:fldCharType="separate"/>
          </w:r>
          <w:r w:rsidR="009C137C" w:rsidRPr="004D6C98">
            <w:rPr>
              <w:noProof/>
              <w:color w:val="000000" w:themeColor="text1"/>
            </w:rPr>
            <w:t>[4]</w:t>
          </w:r>
          <w:r w:rsidR="009C137C" w:rsidRPr="004D6C98">
            <w:rPr>
              <w:color w:val="000000" w:themeColor="text1"/>
            </w:rPr>
            <w:fldChar w:fldCharType="end"/>
          </w:r>
        </w:sdtContent>
      </w:sdt>
      <w:r w:rsidRPr="004D6C98">
        <w:rPr>
          <w:color w:val="000000" w:themeColor="text1"/>
        </w:rPr>
        <w:t>.</w:t>
      </w:r>
    </w:p>
    <w:p w14:paraId="6BD103C4" w14:textId="7CB5394E" w:rsidR="003F0D4D" w:rsidRPr="004D6C98" w:rsidRDefault="003F0D4D" w:rsidP="00B815A0">
      <w:pPr>
        <w:pStyle w:val="NormalWeb"/>
        <w:jc w:val="both"/>
        <w:rPr>
          <w:color w:val="000000" w:themeColor="text1"/>
        </w:rPr>
      </w:pPr>
      <w:r w:rsidRPr="004D6C98">
        <w:rPr>
          <w:color w:val="000000" w:themeColor="text1"/>
        </w:rPr>
        <w:t xml:space="preserve">Créée durant la période coloniale belge, la ville de Bukavu a connu une croissance démographique particulièrement rapide au cours des dernières décennies. Cette évolution résulte principalement de l'accroissement naturel de la population, de l'exode rural et des mouvements migratoires provoqués par les différentes crises sécuritaires qu'a connues la région des Grands Lacs. Cette croissance s'est accompagnée d'une extension progressive des quartiers résidentiels, souvent réalisée sans une planification urbaine suffisante. En conséquence, plusieurs infrastructures publiques, notamment les réseaux d'approvisionnement en eau potable, ne se sont pas développées au même rythme que la population, ce qui exerce une pression croissante sur les services de base </w:t>
      </w:r>
      <w:sdt>
        <w:sdtPr>
          <w:rPr>
            <w:color w:val="000000" w:themeColor="text1"/>
          </w:rPr>
          <w:id w:val="1145472655"/>
          <w:citation/>
        </w:sdtPr>
        <w:sdtContent>
          <w:r w:rsidR="009C137C" w:rsidRPr="004D6C98">
            <w:rPr>
              <w:color w:val="000000" w:themeColor="text1"/>
            </w:rPr>
            <w:fldChar w:fldCharType="begin"/>
          </w:r>
          <w:r w:rsidR="009C137C" w:rsidRPr="004D6C98">
            <w:rPr>
              <w:color w:val="000000" w:themeColor="text1"/>
            </w:rPr>
            <w:instrText xml:space="preserve"> CITATION Sta \l 1036 </w:instrText>
          </w:r>
          <w:r w:rsidR="009C137C" w:rsidRPr="004D6C98">
            <w:rPr>
              <w:color w:val="000000" w:themeColor="text1"/>
            </w:rPr>
            <w:fldChar w:fldCharType="separate"/>
          </w:r>
          <w:r w:rsidR="009C137C" w:rsidRPr="004D6C98">
            <w:rPr>
              <w:noProof/>
              <w:color w:val="000000" w:themeColor="text1"/>
            </w:rPr>
            <w:t>[3]</w:t>
          </w:r>
          <w:r w:rsidR="009C137C" w:rsidRPr="004D6C98">
            <w:rPr>
              <w:color w:val="000000" w:themeColor="text1"/>
            </w:rPr>
            <w:fldChar w:fldCharType="end"/>
          </w:r>
        </w:sdtContent>
      </w:sdt>
      <w:r w:rsidRPr="004D6C98">
        <w:rPr>
          <w:color w:val="000000" w:themeColor="text1"/>
        </w:rPr>
        <w:t>.</w:t>
      </w:r>
    </w:p>
    <w:p w14:paraId="4C8A5C2E" w14:textId="761A8E86" w:rsidR="003F0D4D" w:rsidRPr="004D6C98" w:rsidRDefault="003F0D4D" w:rsidP="00B815A0">
      <w:pPr>
        <w:pStyle w:val="NormalWeb"/>
        <w:jc w:val="both"/>
        <w:rPr>
          <w:color w:val="000000" w:themeColor="text1"/>
        </w:rPr>
      </w:pPr>
      <w:r w:rsidRPr="004D6C98">
        <w:rPr>
          <w:color w:val="000000" w:themeColor="text1"/>
        </w:rPr>
        <w:t xml:space="preserve">Sur le plan administratif, la ville de Bukavu est subdivisée en trois communes : </w:t>
      </w:r>
      <w:proofErr w:type="spellStart"/>
      <w:r w:rsidRPr="004D6C98">
        <w:rPr>
          <w:rStyle w:val="Strong"/>
          <w:b w:val="0"/>
          <w:color w:val="000000" w:themeColor="text1"/>
        </w:rPr>
        <w:t>Ibanda</w:t>
      </w:r>
      <w:proofErr w:type="spellEnd"/>
      <w:r w:rsidRPr="004D6C98">
        <w:rPr>
          <w:color w:val="000000" w:themeColor="text1"/>
        </w:rPr>
        <w:t xml:space="preserve">, </w:t>
      </w:r>
      <w:r w:rsidRPr="004D6C98">
        <w:rPr>
          <w:rStyle w:val="Strong"/>
          <w:b w:val="0"/>
          <w:color w:val="000000" w:themeColor="text1"/>
        </w:rPr>
        <w:t>Kadutu</w:t>
      </w:r>
      <w:r w:rsidRPr="004D6C98">
        <w:rPr>
          <w:color w:val="000000" w:themeColor="text1"/>
        </w:rPr>
        <w:t xml:space="preserve"> et </w:t>
      </w:r>
      <w:proofErr w:type="spellStart"/>
      <w:r w:rsidRPr="004D6C98">
        <w:rPr>
          <w:rStyle w:val="Strong"/>
          <w:b w:val="0"/>
          <w:color w:val="000000" w:themeColor="text1"/>
        </w:rPr>
        <w:t>Bagira</w:t>
      </w:r>
      <w:proofErr w:type="spellEnd"/>
      <w:r w:rsidRPr="004D6C98">
        <w:rPr>
          <w:color w:val="000000" w:themeColor="text1"/>
        </w:rPr>
        <w:t>. Chacune de ces communes présente des caractéristiques géographiques, démographiques et socio-économiques particulières. La commune d'</w:t>
      </w:r>
      <w:proofErr w:type="spellStart"/>
      <w:r w:rsidRPr="004D6C98">
        <w:rPr>
          <w:color w:val="000000" w:themeColor="text1"/>
        </w:rPr>
        <w:t>Ibanda</w:t>
      </w:r>
      <w:proofErr w:type="spellEnd"/>
      <w:r w:rsidRPr="004D6C98">
        <w:rPr>
          <w:color w:val="000000" w:themeColor="text1"/>
        </w:rPr>
        <w:t xml:space="preserve"> concentre la majorité des institutions administratives, financières et commerciales. La commune de </w:t>
      </w:r>
      <w:proofErr w:type="spellStart"/>
      <w:r w:rsidRPr="004D6C98">
        <w:rPr>
          <w:color w:val="000000" w:themeColor="text1"/>
        </w:rPr>
        <w:t>Bagira</w:t>
      </w:r>
      <w:proofErr w:type="spellEnd"/>
      <w:r w:rsidRPr="004D6C98">
        <w:rPr>
          <w:color w:val="000000" w:themeColor="text1"/>
        </w:rPr>
        <w:t xml:space="preserve"> est davantage marquée par des activités résidentielles et artisanales. Quant à la commune de Kadutu, elle se distingue par une très forte densité de population, une urbanisation rapide et des contraintes importantes en matière d'accès aux infrastructures de base, notamment l'approvisionnement en eau potable, ce qui explique son choix comme cadre de la présente étude </w:t>
      </w:r>
      <w:sdt>
        <w:sdtPr>
          <w:rPr>
            <w:color w:val="000000" w:themeColor="text1"/>
          </w:rPr>
          <w:id w:val="1977327787"/>
          <w:citation/>
        </w:sdtPr>
        <w:sdtContent>
          <w:r w:rsidR="009C137C" w:rsidRPr="004D6C98">
            <w:rPr>
              <w:color w:val="000000" w:themeColor="text1"/>
            </w:rPr>
            <w:fldChar w:fldCharType="begin"/>
          </w:r>
          <w:r w:rsidR="009C137C" w:rsidRPr="004D6C98">
            <w:rPr>
              <w:color w:val="000000" w:themeColor="text1"/>
            </w:rPr>
            <w:instrText xml:space="preserve"> CITATION Mai \l 1036 </w:instrText>
          </w:r>
          <w:r w:rsidR="009C137C" w:rsidRPr="004D6C98">
            <w:rPr>
              <w:color w:val="000000" w:themeColor="text1"/>
            </w:rPr>
            <w:fldChar w:fldCharType="separate"/>
          </w:r>
          <w:r w:rsidR="009C137C" w:rsidRPr="004D6C98">
            <w:rPr>
              <w:noProof/>
              <w:color w:val="000000" w:themeColor="text1"/>
            </w:rPr>
            <w:t>[5]</w:t>
          </w:r>
          <w:r w:rsidR="009C137C" w:rsidRPr="004D6C98">
            <w:rPr>
              <w:color w:val="000000" w:themeColor="text1"/>
            </w:rPr>
            <w:fldChar w:fldCharType="end"/>
          </w:r>
        </w:sdtContent>
      </w:sdt>
      <w:r w:rsidRPr="004D6C98">
        <w:rPr>
          <w:color w:val="000000" w:themeColor="text1"/>
        </w:rPr>
        <w:t>.</w:t>
      </w:r>
    </w:p>
    <w:p w14:paraId="72FF32CA" w14:textId="68EFE8DB" w:rsidR="003F0D4D" w:rsidRPr="004D6C98" w:rsidRDefault="003F0D4D" w:rsidP="00B815A0">
      <w:pPr>
        <w:pStyle w:val="NormalWeb"/>
        <w:jc w:val="both"/>
        <w:rPr>
          <w:color w:val="000000" w:themeColor="text1"/>
        </w:rPr>
      </w:pPr>
      <w:r w:rsidRPr="004D6C98">
        <w:rPr>
          <w:color w:val="000000" w:themeColor="text1"/>
        </w:rPr>
        <w:t xml:space="preserve">L'économie de Bukavu repose principalement sur le commerce, les services, l'agriculture périurbaine, les activités artisanales ainsi que le secteur informel. La présence de plusieurs universités, hôpitaux, organisations internationales et institutions publiques fait également de la ville un pôle régional important. Toutefois, malgré son dynamisme économique, Bukavu demeure confrontée à de nombreux défis liés au développement urbain. Les difficultés d'accès à l'eau potable, l'insuffisance des infrastructures d'assainissement, la gestion des déchets, la mobilité urbaine ainsi que les contraintes énergétiques figurent parmi les principaux problèmes auxquels les autorités locales doivent faire face. Ces défis affectent directement les conditions de vie de la population et nécessitent la mise en œuvre de solutions innovantes fondées sur les technologies numériques </w:t>
      </w:r>
      <w:sdt>
        <w:sdtPr>
          <w:rPr>
            <w:color w:val="000000" w:themeColor="text1"/>
          </w:rPr>
          <w:id w:val="1102229327"/>
          <w:citation/>
        </w:sdtPr>
        <w:sdtContent>
          <w:r w:rsidR="009C137C" w:rsidRPr="004D6C98">
            <w:rPr>
              <w:color w:val="000000" w:themeColor="text1"/>
            </w:rPr>
            <w:fldChar w:fldCharType="begin"/>
          </w:r>
          <w:r w:rsidR="009C137C" w:rsidRPr="004D6C98">
            <w:rPr>
              <w:color w:val="000000" w:themeColor="text1"/>
            </w:rPr>
            <w:instrText xml:space="preserve"> CITATION Dév \l 1036 </w:instrText>
          </w:r>
          <w:r w:rsidR="009C137C" w:rsidRPr="004D6C98">
            <w:rPr>
              <w:color w:val="000000" w:themeColor="text1"/>
            </w:rPr>
            <w:fldChar w:fldCharType="separate"/>
          </w:r>
          <w:r w:rsidR="009C137C" w:rsidRPr="004D6C98">
            <w:rPr>
              <w:noProof/>
              <w:color w:val="000000" w:themeColor="text1"/>
            </w:rPr>
            <w:t>[6]</w:t>
          </w:r>
          <w:r w:rsidR="009C137C" w:rsidRPr="004D6C98">
            <w:rPr>
              <w:color w:val="000000" w:themeColor="text1"/>
            </w:rPr>
            <w:fldChar w:fldCharType="end"/>
          </w:r>
        </w:sdtContent>
      </w:sdt>
      <w:r w:rsidRPr="004D6C98">
        <w:rPr>
          <w:color w:val="000000" w:themeColor="text1"/>
        </w:rPr>
        <w:t>.</w:t>
      </w:r>
    </w:p>
    <w:p w14:paraId="434C66AB" w14:textId="562D90FF" w:rsidR="003F0D4D" w:rsidRPr="004D6C98" w:rsidRDefault="003F0D4D" w:rsidP="00B815A0">
      <w:pPr>
        <w:pStyle w:val="NormalWeb"/>
        <w:jc w:val="both"/>
        <w:rPr>
          <w:color w:val="000000" w:themeColor="text1"/>
        </w:rPr>
      </w:pPr>
      <w:r w:rsidRPr="004D6C98">
        <w:rPr>
          <w:color w:val="000000" w:themeColor="text1"/>
        </w:rPr>
        <w:t xml:space="preserve">L'approvisionnement en eau potable de la ville est principalement assuré par la </w:t>
      </w:r>
      <w:r w:rsidRPr="004D6C98">
        <w:rPr>
          <w:rStyle w:val="Strong"/>
          <w:b w:val="0"/>
          <w:color w:val="000000" w:themeColor="text1"/>
        </w:rPr>
        <w:t>REGIDESO (Régie de Distribution d'Eau)</w:t>
      </w:r>
      <w:r w:rsidRPr="004D6C98">
        <w:rPr>
          <w:color w:val="000000" w:themeColor="text1"/>
        </w:rPr>
        <w:t xml:space="preserve">, établissement public chargé de la production, du traitement et de la distribution de l'eau potable dans plusieurs villes de la République Démocratique du Congo. Malgré les efforts réalisés par cette entreprise pour améliorer la qualité du service, la croissance démographique, le vieillissement de certaines infrastructures, les pertes techniques dans le réseau et les contraintes financières rendent difficile la satisfaction de la demande croissante en eau potable. Dans certains quartiers, les interruptions de service, les baisses de pression et les difficultés d'entretien des conduites demeurent des préoccupations récurrentes </w:t>
      </w:r>
      <w:sdt>
        <w:sdtPr>
          <w:rPr>
            <w:color w:val="000000" w:themeColor="text1"/>
          </w:rPr>
          <w:id w:val="1201202549"/>
          <w:citation/>
        </w:sdtPr>
        <w:sdtContent>
          <w:r w:rsidR="009C137C" w:rsidRPr="004D6C98">
            <w:rPr>
              <w:color w:val="000000" w:themeColor="text1"/>
            </w:rPr>
            <w:fldChar w:fldCharType="begin"/>
          </w:r>
          <w:r w:rsidR="009C137C" w:rsidRPr="004D6C98">
            <w:rPr>
              <w:color w:val="000000" w:themeColor="text1"/>
            </w:rPr>
            <w:instrText xml:space="preserve"> CITATION REG3 \l 1036 </w:instrText>
          </w:r>
          <w:r w:rsidR="009C137C" w:rsidRPr="004D6C98">
            <w:rPr>
              <w:color w:val="000000" w:themeColor="text1"/>
            </w:rPr>
            <w:fldChar w:fldCharType="separate"/>
          </w:r>
          <w:r w:rsidR="009C137C" w:rsidRPr="004D6C98">
            <w:rPr>
              <w:noProof/>
              <w:color w:val="000000" w:themeColor="text1"/>
            </w:rPr>
            <w:t>[7]</w:t>
          </w:r>
          <w:r w:rsidR="009C137C" w:rsidRPr="004D6C98">
            <w:rPr>
              <w:color w:val="000000" w:themeColor="text1"/>
            </w:rPr>
            <w:fldChar w:fldCharType="end"/>
          </w:r>
        </w:sdtContent>
      </w:sdt>
      <w:r w:rsidRPr="004D6C98">
        <w:rPr>
          <w:color w:val="000000" w:themeColor="text1"/>
        </w:rPr>
        <w:t>.</w:t>
      </w:r>
    </w:p>
    <w:p w14:paraId="650B8E8D" w14:textId="77777777" w:rsidR="003F0D4D" w:rsidRPr="004D6C98" w:rsidRDefault="003F0D4D" w:rsidP="00B815A0">
      <w:pPr>
        <w:pStyle w:val="NormalWeb"/>
        <w:jc w:val="both"/>
        <w:rPr>
          <w:color w:val="000000" w:themeColor="text1"/>
        </w:rPr>
      </w:pPr>
      <w:r w:rsidRPr="004D6C98">
        <w:rPr>
          <w:color w:val="000000" w:themeColor="text1"/>
        </w:rPr>
        <w:t xml:space="preserve">Au regard de ces différentes caractéristiques, la ville de Bukavu constitue un terrain d'étude particulièrement pertinent pour le développement d'une solution numérique basée sur un </w:t>
      </w:r>
      <w:r w:rsidRPr="004D6C98">
        <w:rPr>
          <w:rStyle w:val="Strong"/>
          <w:b w:val="0"/>
          <w:color w:val="000000" w:themeColor="text1"/>
        </w:rPr>
        <w:t>jumeau numérique intégrant l'intelligence artificielle</w:t>
      </w:r>
      <w:r w:rsidRPr="004D6C98">
        <w:rPr>
          <w:color w:val="000000" w:themeColor="text1"/>
        </w:rPr>
        <w:t xml:space="preserve">. Les défis rencontrés dans la gestion du réseau de distribution d'eau potable offrent un contexte favorable à l'expérimentation de nouvelles approches de surveillance intelligente, de maintenance prédictive et d'aide à la </w:t>
      </w:r>
      <w:r w:rsidRPr="004D6C98">
        <w:rPr>
          <w:color w:val="000000" w:themeColor="text1"/>
        </w:rPr>
        <w:lastRenderedPageBreak/>
        <w:t>décision. Les résultats attendus de cette recherche pourront ainsi contribuer à améliorer les performances du réseau de distribution d'eau potable tout en proposant une démarche reproductible dans d'autres villes de la République Démocratique du Congo confrontées à des problématiques similaires.</w:t>
      </w:r>
    </w:p>
    <w:p w14:paraId="1076194A" w14:textId="77777777" w:rsidR="00D83E59" w:rsidRPr="004D6C98" w:rsidRDefault="00D83E59"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2.2.2. Présentation de la commune de Kadutu</w:t>
      </w:r>
    </w:p>
    <w:p w14:paraId="1DB4ED73" w14:textId="3305B90F" w:rsidR="00D83E59" w:rsidRPr="004D6C98" w:rsidRDefault="00D83E59" w:rsidP="00B815A0">
      <w:pPr>
        <w:pStyle w:val="NormalWeb"/>
        <w:jc w:val="both"/>
        <w:rPr>
          <w:color w:val="000000" w:themeColor="text1"/>
        </w:rPr>
      </w:pPr>
      <w:r w:rsidRPr="004D6C98">
        <w:rPr>
          <w:color w:val="000000" w:themeColor="text1"/>
        </w:rPr>
        <w:t xml:space="preserve">La commune de Kadutu est l'une des trois communes qui composent la ville de Bukavu, chef-lieu de la province du Sud-Kivu, en République Démocratique du Congo. Elle constitue l'un des principaux centres urbains de la ville et se distingue par une forte concentration de population ainsi qu'une urbanisation particulièrement dense. Située au cœur de Bukavu, Kadutu joue un rôle important dans les activités commerciales, artisanales et administratives de la ville. Toutefois, cette forte densité démographique exerce une pression considérable sur les infrastructures publiques, notamment celles destinées à l'approvisionnement en eau potable, à l'assainissement et aux réseaux de transport </w:t>
      </w:r>
      <w:sdt>
        <w:sdtPr>
          <w:rPr>
            <w:color w:val="000000" w:themeColor="text1"/>
          </w:rPr>
          <w:id w:val="-150609784"/>
          <w:citation/>
        </w:sdtPr>
        <w:sdtContent>
          <w:r w:rsidR="00680276" w:rsidRPr="004D6C98">
            <w:rPr>
              <w:color w:val="000000" w:themeColor="text1"/>
            </w:rPr>
            <w:fldChar w:fldCharType="begin"/>
          </w:r>
          <w:r w:rsidR="00680276" w:rsidRPr="004D6C98">
            <w:rPr>
              <w:color w:val="000000" w:themeColor="text1"/>
            </w:rPr>
            <w:instrText xml:space="preserve"> CITATION Mai \l 1036 </w:instrText>
          </w:r>
          <w:r w:rsidR="00680276" w:rsidRPr="004D6C98">
            <w:rPr>
              <w:color w:val="000000" w:themeColor="text1"/>
            </w:rPr>
            <w:fldChar w:fldCharType="separate"/>
          </w:r>
          <w:r w:rsidR="00680276" w:rsidRPr="004D6C98">
            <w:rPr>
              <w:noProof/>
              <w:color w:val="000000" w:themeColor="text1"/>
            </w:rPr>
            <w:t>[5]</w:t>
          </w:r>
          <w:r w:rsidR="00680276" w:rsidRPr="004D6C98">
            <w:rPr>
              <w:color w:val="000000" w:themeColor="text1"/>
            </w:rPr>
            <w:fldChar w:fldCharType="end"/>
          </w:r>
        </w:sdtContent>
      </w:sdt>
      <w:r w:rsidRPr="004D6C98">
        <w:rPr>
          <w:color w:val="000000" w:themeColor="text1"/>
        </w:rPr>
        <w:t>.</w:t>
      </w:r>
    </w:p>
    <w:p w14:paraId="410605C8" w14:textId="1B51E764" w:rsidR="00D83E59" w:rsidRPr="004D6C98" w:rsidRDefault="00D83E59" w:rsidP="00B815A0">
      <w:pPr>
        <w:pStyle w:val="NormalWeb"/>
        <w:jc w:val="both"/>
        <w:rPr>
          <w:color w:val="000000" w:themeColor="text1"/>
        </w:rPr>
      </w:pPr>
      <w:r w:rsidRPr="004D6C98">
        <w:rPr>
          <w:color w:val="000000" w:themeColor="text1"/>
        </w:rPr>
        <w:t>Sur le plan géographique, la commune de Kadutu est localisée entre les communes d'</w:t>
      </w:r>
      <w:proofErr w:type="spellStart"/>
      <w:r w:rsidRPr="004D6C98">
        <w:rPr>
          <w:color w:val="000000" w:themeColor="text1"/>
        </w:rPr>
        <w:t>Ibanda</w:t>
      </w:r>
      <w:proofErr w:type="spellEnd"/>
      <w:r w:rsidRPr="004D6C98">
        <w:rPr>
          <w:color w:val="000000" w:themeColor="text1"/>
        </w:rPr>
        <w:t xml:space="preserve"> et de </w:t>
      </w:r>
      <w:proofErr w:type="spellStart"/>
      <w:r w:rsidRPr="004D6C98">
        <w:rPr>
          <w:color w:val="000000" w:themeColor="text1"/>
        </w:rPr>
        <w:t>Bagira</w:t>
      </w:r>
      <w:proofErr w:type="spellEnd"/>
      <w:r w:rsidRPr="004D6C98">
        <w:rPr>
          <w:color w:val="000000" w:themeColor="text1"/>
        </w:rPr>
        <w:t xml:space="preserve">. Elle est caractérisée par un relief accidenté composé de nombreuses collines, de vallées et de fortes pentes, caractéristiques du paysage de la ville de Bukavu. Cette configuration topographique influence directement la conception, le déploiement et l'exploitation des réseaux de distribution d'eau potable. En effet, les différences d'altitude entraînent des variations importantes de pression dans les conduites, ce qui complique la distribution uniforme de l'eau et augmente les risques de fuites, de ruptures de conduites et de dysfonctionnements hydrauliques. Ces contraintes naturelles rendent indispensable une gestion technique rigoureuse du réseau afin de garantir une alimentation satisfaisante de l'ensemble des quartiers de la commune </w:t>
      </w:r>
      <w:sdt>
        <w:sdtPr>
          <w:rPr>
            <w:color w:val="000000" w:themeColor="text1"/>
          </w:rPr>
          <w:id w:val="1929539913"/>
          <w:citation/>
        </w:sdtPr>
        <w:sdtContent>
          <w:r w:rsidR="00680276" w:rsidRPr="004D6C98">
            <w:rPr>
              <w:color w:val="000000" w:themeColor="text1"/>
            </w:rPr>
            <w:fldChar w:fldCharType="begin"/>
          </w:r>
          <w:r w:rsidR="00680276" w:rsidRPr="004D6C98">
            <w:rPr>
              <w:color w:val="000000" w:themeColor="text1"/>
            </w:rPr>
            <w:instrText xml:space="preserve"> CITATION Sta \l 1036 </w:instrText>
          </w:r>
          <w:r w:rsidR="00680276" w:rsidRPr="004D6C98">
            <w:rPr>
              <w:color w:val="000000" w:themeColor="text1"/>
            </w:rPr>
            <w:fldChar w:fldCharType="separate"/>
          </w:r>
          <w:r w:rsidR="00680276" w:rsidRPr="004D6C98">
            <w:rPr>
              <w:noProof/>
              <w:color w:val="000000" w:themeColor="text1"/>
            </w:rPr>
            <w:t>[3]</w:t>
          </w:r>
          <w:r w:rsidR="00680276" w:rsidRPr="004D6C98">
            <w:rPr>
              <w:color w:val="000000" w:themeColor="text1"/>
            </w:rPr>
            <w:fldChar w:fldCharType="end"/>
          </w:r>
        </w:sdtContent>
      </w:sdt>
      <w:r w:rsidRPr="004D6C98">
        <w:rPr>
          <w:color w:val="000000" w:themeColor="text1"/>
        </w:rPr>
        <w:t>.</w:t>
      </w:r>
    </w:p>
    <w:p w14:paraId="1F189B8E" w14:textId="31609C02" w:rsidR="00D83E59" w:rsidRPr="004D6C98" w:rsidRDefault="00D83E59" w:rsidP="00B815A0">
      <w:pPr>
        <w:pStyle w:val="NormalWeb"/>
        <w:jc w:val="both"/>
        <w:rPr>
          <w:color w:val="000000" w:themeColor="text1"/>
        </w:rPr>
      </w:pPr>
      <w:r w:rsidRPr="004D6C98">
        <w:rPr>
          <w:color w:val="000000" w:themeColor="text1"/>
        </w:rPr>
        <w:t xml:space="preserve">La commune de Kadutu connaît depuis plusieurs années une croissance démographique soutenue, alimentée par l'accroissement naturel de la population et par les mouvements migratoires en provenance des zones rurales environnantes. Cette augmentation rapide du nombre d'habitants s'accompagne d'une extension continue des quartiers résidentiels, souvent réalisée sans une planification urbaine suffisante. Il en résulte une forte demande en infrastructures de base, notamment en matière d'approvisionnement en eau potable. Dans plusieurs quartiers, les réseaux existants ne couvrent pas entièrement les besoins de la population, ce qui oblige certains ménages à recourir à des sources alternatives telles que les sources naturelles, les puits ou les vendeurs d'eau, avec des conséquences parfois importantes sur la santé publique </w:t>
      </w:r>
      <w:sdt>
        <w:sdtPr>
          <w:rPr>
            <w:color w:val="000000" w:themeColor="text1"/>
          </w:rPr>
          <w:id w:val="-713506935"/>
          <w:citation/>
        </w:sdtPr>
        <w:sdtContent>
          <w:r w:rsidR="00680276" w:rsidRPr="004D6C98">
            <w:rPr>
              <w:color w:val="000000" w:themeColor="text1"/>
            </w:rPr>
            <w:fldChar w:fldCharType="begin"/>
          </w:r>
          <w:r w:rsidR="00680276" w:rsidRPr="004D6C98">
            <w:rPr>
              <w:color w:val="000000" w:themeColor="text1"/>
            </w:rPr>
            <w:instrText xml:space="preserve"> CITATION Dév \l 1036 </w:instrText>
          </w:r>
          <w:r w:rsidR="00680276" w:rsidRPr="004D6C98">
            <w:rPr>
              <w:color w:val="000000" w:themeColor="text1"/>
            </w:rPr>
            <w:fldChar w:fldCharType="separate"/>
          </w:r>
          <w:r w:rsidR="00680276" w:rsidRPr="004D6C98">
            <w:rPr>
              <w:noProof/>
              <w:color w:val="000000" w:themeColor="text1"/>
            </w:rPr>
            <w:t>[6]</w:t>
          </w:r>
          <w:r w:rsidR="00680276" w:rsidRPr="004D6C98">
            <w:rPr>
              <w:color w:val="000000" w:themeColor="text1"/>
            </w:rPr>
            <w:fldChar w:fldCharType="end"/>
          </w:r>
        </w:sdtContent>
      </w:sdt>
      <w:r w:rsidRPr="004D6C98">
        <w:rPr>
          <w:color w:val="000000" w:themeColor="text1"/>
        </w:rPr>
        <w:t>.</w:t>
      </w:r>
    </w:p>
    <w:p w14:paraId="0E145E85" w14:textId="4A8FD1E5" w:rsidR="00D83E59" w:rsidRPr="004D6C98" w:rsidRDefault="00D83E59" w:rsidP="00B815A0">
      <w:pPr>
        <w:pStyle w:val="NormalWeb"/>
        <w:jc w:val="both"/>
        <w:rPr>
          <w:color w:val="000000" w:themeColor="text1"/>
        </w:rPr>
      </w:pPr>
      <w:r w:rsidRPr="004D6C98">
        <w:rPr>
          <w:color w:val="000000" w:themeColor="text1"/>
        </w:rPr>
        <w:t xml:space="preserve">L'économie locale repose principalement sur le commerce de proximité, les activités artisanales, les petits services, les marchés populaires et le secteur informel. La commune abrite plusieurs établissements scolaires, centres de santé, lieux de culte et marchés qui attirent quotidiennement une population importante. Cette concentration des activités humaines entraîne une consommation élevée d'eau potable et nécessite un fonctionnement fiable des infrastructures hydrauliques. Cependant, les difficultés d'approvisionnement observées dans certains secteurs de la commune affectent non seulement les conditions de vie des habitants, mais également le fonctionnement des activités économiques et des services publics </w:t>
      </w:r>
      <w:sdt>
        <w:sdtPr>
          <w:rPr>
            <w:color w:val="000000" w:themeColor="text1"/>
          </w:rPr>
          <w:id w:val="-1863960889"/>
          <w:citation/>
        </w:sdtPr>
        <w:sdtContent>
          <w:r w:rsidR="00680276" w:rsidRPr="004D6C98">
            <w:rPr>
              <w:color w:val="000000" w:themeColor="text1"/>
            </w:rPr>
            <w:fldChar w:fldCharType="begin"/>
          </w:r>
          <w:r w:rsidR="00680276" w:rsidRPr="004D6C98">
            <w:rPr>
              <w:color w:val="000000" w:themeColor="text1"/>
            </w:rPr>
            <w:instrText xml:space="preserve"> CITATION mon \l 1036 </w:instrText>
          </w:r>
          <w:r w:rsidR="00680276" w:rsidRPr="004D6C98">
            <w:rPr>
              <w:color w:val="000000" w:themeColor="text1"/>
            </w:rPr>
            <w:fldChar w:fldCharType="separate"/>
          </w:r>
          <w:r w:rsidR="00680276" w:rsidRPr="004D6C98">
            <w:rPr>
              <w:noProof/>
              <w:color w:val="000000" w:themeColor="text1"/>
            </w:rPr>
            <w:t>[8]</w:t>
          </w:r>
          <w:r w:rsidR="00680276" w:rsidRPr="004D6C98">
            <w:rPr>
              <w:color w:val="000000" w:themeColor="text1"/>
            </w:rPr>
            <w:fldChar w:fldCharType="end"/>
          </w:r>
        </w:sdtContent>
      </w:sdt>
      <w:r w:rsidRPr="004D6C98">
        <w:rPr>
          <w:color w:val="000000" w:themeColor="text1"/>
        </w:rPr>
        <w:t>.</w:t>
      </w:r>
    </w:p>
    <w:p w14:paraId="3E7AD62E" w14:textId="5C01DEA2" w:rsidR="00D83E59" w:rsidRPr="004D6C98" w:rsidRDefault="00D83E59" w:rsidP="00B815A0">
      <w:pPr>
        <w:pStyle w:val="NormalWeb"/>
        <w:jc w:val="both"/>
        <w:rPr>
          <w:color w:val="000000" w:themeColor="text1"/>
        </w:rPr>
      </w:pPr>
      <w:r w:rsidRPr="004D6C98">
        <w:rPr>
          <w:color w:val="000000" w:themeColor="text1"/>
        </w:rPr>
        <w:t xml:space="preserve">L'alimentation en eau potable de la commune est principalement assurée par la </w:t>
      </w:r>
      <w:r w:rsidRPr="004D6C98">
        <w:rPr>
          <w:rStyle w:val="Strong"/>
          <w:b w:val="0"/>
          <w:color w:val="000000" w:themeColor="text1"/>
        </w:rPr>
        <w:t>REGIDESO</w:t>
      </w:r>
      <w:r w:rsidRPr="004D6C98">
        <w:rPr>
          <w:color w:val="000000" w:themeColor="text1"/>
        </w:rPr>
        <w:t xml:space="preserve">, qui exploite un réseau constitué de stations de pompage, de réservoirs, de conduites principales, de conduites secondaires et de branchements destinés aux consommateurs. Malgré les efforts </w:t>
      </w:r>
      <w:r w:rsidRPr="004D6C98">
        <w:rPr>
          <w:color w:val="000000" w:themeColor="text1"/>
        </w:rPr>
        <w:lastRenderedPageBreak/>
        <w:t xml:space="preserve">entrepris pour améliorer la desserte, plusieurs difficultés persistent. Parmi celles-ci figurent les pertes d'eau liées aux fuites, les baisses de pression dans certaines zones, les interruptions fréquentes du service, le vieillissement de certaines conduites, ainsi que les difficultés de localisation rapide des anomalies. L'absence d'un système intégré de surveillance en temps réel limite la capacité des équipes techniques à intervenir rapidement et à planifier efficacement les opérations de maintenance </w:t>
      </w:r>
      <w:sdt>
        <w:sdtPr>
          <w:rPr>
            <w:color w:val="000000" w:themeColor="text1"/>
          </w:rPr>
          <w:id w:val="-1527785817"/>
          <w:citation/>
        </w:sdtPr>
        <w:sdtContent>
          <w:r w:rsidR="00680276" w:rsidRPr="004D6C98">
            <w:rPr>
              <w:color w:val="000000" w:themeColor="text1"/>
            </w:rPr>
            <w:fldChar w:fldCharType="begin"/>
          </w:r>
          <w:r w:rsidR="00680276" w:rsidRPr="004D6C98">
            <w:rPr>
              <w:color w:val="000000" w:themeColor="text1"/>
            </w:rPr>
            <w:instrText xml:space="preserve"> CITATION REG3 \l 1036 </w:instrText>
          </w:r>
          <w:r w:rsidR="00680276" w:rsidRPr="004D6C98">
            <w:rPr>
              <w:color w:val="000000" w:themeColor="text1"/>
            </w:rPr>
            <w:fldChar w:fldCharType="separate"/>
          </w:r>
          <w:r w:rsidR="00680276" w:rsidRPr="004D6C98">
            <w:rPr>
              <w:noProof/>
              <w:color w:val="000000" w:themeColor="text1"/>
            </w:rPr>
            <w:t>[7]</w:t>
          </w:r>
          <w:r w:rsidR="00680276" w:rsidRPr="004D6C98">
            <w:rPr>
              <w:color w:val="000000" w:themeColor="text1"/>
            </w:rPr>
            <w:fldChar w:fldCharType="end"/>
          </w:r>
        </w:sdtContent>
      </w:sdt>
      <w:r w:rsidRPr="004D6C98">
        <w:rPr>
          <w:color w:val="000000" w:themeColor="text1"/>
        </w:rPr>
        <w:t>.</w:t>
      </w:r>
    </w:p>
    <w:p w14:paraId="09776F97" w14:textId="01BD08AC" w:rsidR="00D83E59" w:rsidRPr="004D6C98" w:rsidRDefault="00D83E59" w:rsidP="00B815A0">
      <w:pPr>
        <w:pStyle w:val="NormalWeb"/>
        <w:jc w:val="both"/>
        <w:rPr>
          <w:color w:val="000000" w:themeColor="text1"/>
        </w:rPr>
      </w:pPr>
      <w:r w:rsidRPr="004D6C98">
        <w:rPr>
          <w:color w:val="000000" w:themeColor="text1"/>
        </w:rPr>
        <w:t xml:space="preserve">Les défis rencontrés dans la gestion du réseau d'eau potable de Kadutu sont accentués par plusieurs facteurs. D'une part, le relief accidenté rend complexe le maintien d'une pression hydraulique constante sur l'ensemble du réseau. D'autre part, l'urbanisation rapide entraîne l'apparition de nouvelles zones d'habitation qui ne sont pas toujours intégrées immédiatement au réseau existant. En outre, les contraintes financières, le coût élevé du renouvellement des infrastructures et la disponibilité limitée des outils modernes de surveillance compliquent davantage la gestion quotidienne du système. Ces difficultés justifient le recours à des technologies innovantes capables d'améliorer la connaissance de l'état du réseau et d'optimiser les décisions des gestionnaires </w:t>
      </w:r>
      <w:sdt>
        <w:sdtPr>
          <w:rPr>
            <w:color w:val="000000" w:themeColor="text1"/>
          </w:rPr>
          <w:id w:val="1735591617"/>
          <w:citation/>
        </w:sdtPr>
        <w:sdtContent>
          <w:r w:rsidR="004B328C" w:rsidRPr="004D6C98">
            <w:rPr>
              <w:color w:val="000000" w:themeColor="text1"/>
            </w:rPr>
            <w:fldChar w:fldCharType="begin"/>
          </w:r>
          <w:r w:rsidR="004B328C" w:rsidRPr="004D6C98">
            <w:rPr>
              <w:color w:val="000000" w:themeColor="text1"/>
            </w:rPr>
            <w:instrText xml:space="preserve"> CITATION Éle \l 1036 </w:instrText>
          </w:r>
          <w:r w:rsidR="004B328C" w:rsidRPr="004D6C98">
            <w:rPr>
              <w:color w:val="000000" w:themeColor="text1"/>
            </w:rPr>
            <w:fldChar w:fldCharType="separate"/>
          </w:r>
          <w:r w:rsidR="004B328C" w:rsidRPr="004D6C98">
            <w:rPr>
              <w:noProof/>
              <w:color w:val="000000" w:themeColor="text1"/>
            </w:rPr>
            <w:t>[9]</w:t>
          </w:r>
          <w:r w:rsidR="004B328C" w:rsidRPr="004D6C98">
            <w:rPr>
              <w:color w:val="000000" w:themeColor="text1"/>
            </w:rPr>
            <w:fldChar w:fldCharType="end"/>
          </w:r>
        </w:sdtContent>
      </w:sdt>
      <w:r w:rsidRPr="004D6C98">
        <w:rPr>
          <w:color w:val="000000" w:themeColor="text1"/>
        </w:rPr>
        <w:t>.</w:t>
      </w:r>
    </w:p>
    <w:p w14:paraId="4600B545" w14:textId="77777777" w:rsidR="00D83E59" w:rsidRPr="004D6C98" w:rsidRDefault="00D83E59" w:rsidP="00B815A0">
      <w:pPr>
        <w:pStyle w:val="NormalWeb"/>
        <w:jc w:val="both"/>
        <w:rPr>
          <w:color w:val="000000" w:themeColor="text1"/>
        </w:rPr>
      </w:pPr>
      <w:r w:rsidRPr="004D6C98">
        <w:rPr>
          <w:color w:val="000000" w:themeColor="text1"/>
        </w:rPr>
        <w:t xml:space="preserve">Dans ce contexte, la commune de Kadutu constitue un terrain particulièrement pertinent pour l'expérimentation d'un </w:t>
      </w:r>
      <w:r w:rsidRPr="004D6C98">
        <w:rPr>
          <w:rStyle w:val="Strong"/>
          <w:b w:val="0"/>
          <w:color w:val="000000" w:themeColor="text1"/>
        </w:rPr>
        <w:t>jumeau numérique intégrant l'intelligence artificielle</w:t>
      </w:r>
      <w:r w:rsidRPr="004D6C98">
        <w:rPr>
          <w:color w:val="000000" w:themeColor="text1"/>
        </w:rPr>
        <w:t>. Les caractéristiques du réseau, la diversité des contraintes techniques et les besoins croissants de la population offrent un cadre propice au développement d'une solution capable de représenter virtuellement les infrastructures, de collecter les données issues des capteurs, de détecter automatiquement certaines anomalies et d'assister les gestionnaires dans les opérations de surveillance, de maintenance et de planification du déploiement du réseau. Les résultats de cette recherche pourraient ainsi contribuer à améliorer la gestion de l'eau potable dans la commune et servir de modèle pour d'autres collectivités confrontées à des problématiques similaires.</w:t>
      </w:r>
    </w:p>
    <w:p w14:paraId="2436E180" w14:textId="77777777" w:rsidR="00D83E59" w:rsidRPr="004D6C98" w:rsidRDefault="00D83E59" w:rsidP="00B815A0">
      <w:pPr>
        <w:pStyle w:val="NormalWeb"/>
        <w:jc w:val="both"/>
        <w:rPr>
          <w:color w:val="000000" w:themeColor="text1"/>
        </w:rPr>
      </w:pPr>
      <w:r w:rsidRPr="004D6C98">
        <w:rPr>
          <w:color w:val="000000" w:themeColor="text1"/>
        </w:rPr>
        <w:t>Enfin, le choix de la commune de Kadutu ne répond pas uniquement à des considérations géographiques. Il s'inscrit également dans une volonté scientifique de proposer une solution adaptée aux réalités des villes africaines en développement, où les contraintes techniques, économiques et organisationnelles nécessitent des approches innovantes, accessibles et évolutives. Le prototype développé dans le cadre de cette étude a ainsi pour ambition de démontrer que l'intégration du jumeau numérique, de l'intelligence artificielle et des technologies de l'Internet des objets peut constituer un levier efficace pour améliorer durablement la performance des réseaux de distribution d'eau potable.</w:t>
      </w:r>
    </w:p>
    <w:p w14:paraId="4AE05BE0" w14:textId="77777777" w:rsidR="001F221F" w:rsidRPr="004D6C98" w:rsidRDefault="001F221F" w:rsidP="00B815A0">
      <w:pPr>
        <w:pStyle w:val="Heading1"/>
        <w:jc w:val="both"/>
        <w:rPr>
          <w:b w:val="0"/>
          <w:color w:val="000000" w:themeColor="text1"/>
          <w:sz w:val="24"/>
          <w:szCs w:val="24"/>
        </w:rPr>
      </w:pPr>
      <w:r w:rsidRPr="004D6C98">
        <w:rPr>
          <w:rStyle w:val="Strong"/>
          <w:bCs/>
          <w:color w:val="000000" w:themeColor="text1"/>
          <w:sz w:val="24"/>
          <w:szCs w:val="24"/>
        </w:rPr>
        <w:t>2.2.3. Présentation du réseau de fourniture d'eau potable de la commune de Kadutu</w:t>
      </w:r>
    </w:p>
    <w:p w14:paraId="1C318B73" w14:textId="780529A4" w:rsidR="001F221F" w:rsidRPr="004D6C98" w:rsidRDefault="001F221F" w:rsidP="00B815A0">
      <w:pPr>
        <w:pStyle w:val="NormalWeb"/>
        <w:jc w:val="both"/>
        <w:rPr>
          <w:color w:val="000000" w:themeColor="text1"/>
        </w:rPr>
      </w:pPr>
      <w:r w:rsidRPr="004D6C98">
        <w:rPr>
          <w:color w:val="000000" w:themeColor="text1"/>
        </w:rPr>
        <w:t xml:space="preserve">Le réseau de fourniture d'eau potable de la commune de Kadutu fait partie du système d'alimentation exploité par la </w:t>
      </w:r>
      <w:r w:rsidRPr="004D6C98">
        <w:rPr>
          <w:rStyle w:val="Strong"/>
          <w:b w:val="0"/>
          <w:color w:val="000000" w:themeColor="text1"/>
        </w:rPr>
        <w:t>Régie de Distribution d'Eau (REGIDESO)</w:t>
      </w:r>
      <w:r w:rsidRPr="004D6C98">
        <w:rPr>
          <w:color w:val="000000" w:themeColor="text1"/>
        </w:rPr>
        <w:t xml:space="preserve">, entreprise publique chargée de la production, du traitement et de la distribution de l'eau potable dans plusieurs villes de la République Démocratique du Congo. Dans la ville de Bukavu, la REGIDESO assure l'approvisionnement en eau des trois communes que sont </w:t>
      </w:r>
      <w:proofErr w:type="spellStart"/>
      <w:r w:rsidRPr="004D6C98">
        <w:rPr>
          <w:color w:val="000000" w:themeColor="text1"/>
        </w:rPr>
        <w:t>Ibanda</w:t>
      </w:r>
      <w:proofErr w:type="spellEnd"/>
      <w:r w:rsidRPr="004D6C98">
        <w:rPr>
          <w:color w:val="000000" w:themeColor="text1"/>
        </w:rPr>
        <w:t xml:space="preserve">, Kadutu et </w:t>
      </w:r>
      <w:proofErr w:type="spellStart"/>
      <w:r w:rsidRPr="004D6C98">
        <w:rPr>
          <w:color w:val="000000" w:themeColor="text1"/>
        </w:rPr>
        <w:t>Bagira</w:t>
      </w:r>
      <w:proofErr w:type="spellEnd"/>
      <w:r w:rsidRPr="004D6C98">
        <w:rPr>
          <w:color w:val="000000" w:themeColor="text1"/>
        </w:rPr>
        <w:t xml:space="preserve">, à travers un ensemble d'infrastructures hydrauliques comprenant des ouvrages de captage, des stations de traitement, des réservoirs de stockage, des stations de pompage, des conduites principales, des conduites secondaires ainsi que des branchements destinés aux abonnés </w:t>
      </w:r>
      <w:sdt>
        <w:sdtPr>
          <w:rPr>
            <w:color w:val="000000" w:themeColor="text1"/>
          </w:rPr>
          <w:id w:val="201517000"/>
          <w:citation/>
        </w:sdtPr>
        <w:sdtContent>
          <w:r w:rsidR="00CD0419" w:rsidRPr="004D6C98">
            <w:rPr>
              <w:color w:val="000000" w:themeColor="text1"/>
            </w:rPr>
            <w:fldChar w:fldCharType="begin"/>
          </w:r>
          <w:r w:rsidR="00CD0419" w:rsidRPr="004D6C98">
            <w:rPr>
              <w:color w:val="000000" w:themeColor="text1"/>
            </w:rPr>
            <w:instrText xml:space="preserve"> CITATION REG3 \l 1036 </w:instrText>
          </w:r>
          <w:r w:rsidR="00CD0419" w:rsidRPr="004D6C98">
            <w:rPr>
              <w:color w:val="000000" w:themeColor="text1"/>
            </w:rPr>
            <w:fldChar w:fldCharType="separate"/>
          </w:r>
          <w:r w:rsidR="00CD0419" w:rsidRPr="004D6C98">
            <w:rPr>
              <w:noProof/>
              <w:color w:val="000000" w:themeColor="text1"/>
            </w:rPr>
            <w:t>[7]</w:t>
          </w:r>
          <w:r w:rsidR="00CD0419" w:rsidRPr="004D6C98">
            <w:rPr>
              <w:color w:val="000000" w:themeColor="text1"/>
            </w:rPr>
            <w:fldChar w:fldCharType="end"/>
          </w:r>
        </w:sdtContent>
      </w:sdt>
      <w:r w:rsidRPr="004D6C98">
        <w:rPr>
          <w:color w:val="000000" w:themeColor="text1"/>
        </w:rPr>
        <w:t>.</w:t>
      </w:r>
    </w:p>
    <w:p w14:paraId="33BF83E9" w14:textId="4B859B88" w:rsidR="001F221F" w:rsidRPr="004D6C98" w:rsidRDefault="001F221F" w:rsidP="00B815A0">
      <w:pPr>
        <w:pStyle w:val="NormalWeb"/>
        <w:jc w:val="both"/>
        <w:rPr>
          <w:color w:val="000000" w:themeColor="text1"/>
        </w:rPr>
      </w:pPr>
      <w:r w:rsidRPr="004D6C98">
        <w:rPr>
          <w:color w:val="000000" w:themeColor="text1"/>
        </w:rPr>
        <w:t xml:space="preserve">Le fonctionnement général du réseau repose sur une succession d'opérations techniques permettant de garantir la disponibilité d'une eau conforme aux normes de qualité avant sa distribution aux consommateurs. L'eau brute est d'abord captée à partir des ressources hydriques </w:t>
      </w:r>
      <w:r w:rsidRPr="004D6C98">
        <w:rPr>
          <w:color w:val="000000" w:themeColor="text1"/>
        </w:rPr>
        <w:lastRenderedPageBreak/>
        <w:t xml:space="preserve">disponibles, puis acheminée vers une station de traitement où elle subit différentes opérations destinées à éliminer les impuretés physiques, chimiques et microbiologiques. Après le traitement, l'eau potable est stockée dans des réservoirs avant d'être distribuée sous pression à travers un réseau de conduites jusqu'aux différents quartiers desservis. Ce processus nécessite une surveillance permanente afin de maintenir une pression suffisante, d'assurer la continuité du service et de préserver la qualité de l'eau distribuée </w:t>
      </w:r>
      <w:sdt>
        <w:sdtPr>
          <w:rPr>
            <w:color w:val="000000" w:themeColor="text1"/>
          </w:rPr>
          <w:id w:val="1490909853"/>
          <w:citation/>
        </w:sdtPr>
        <w:sdtContent>
          <w:r w:rsidR="00CD0419" w:rsidRPr="004D6C98">
            <w:rPr>
              <w:color w:val="000000" w:themeColor="text1"/>
            </w:rPr>
            <w:fldChar w:fldCharType="begin"/>
          </w:r>
          <w:r w:rsidR="00CD0419" w:rsidRPr="004D6C98">
            <w:rPr>
              <w:color w:val="000000" w:themeColor="text1"/>
            </w:rPr>
            <w:instrText xml:space="preserve"> CITATION Org22 \l 1036 </w:instrText>
          </w:r>
          <w:r w:rsidR="00CD0419" w:rsidRPr="004D6C98">
            <w:rPr>
              <w:color w:val="000000" w:themeColor="text1"/>
            </w:rPr>
            <w:fldChar w:fldCharType="separate"/>
          </w:r>
          <w:r w:rsidR="00CD0419" w:rsidRPr="004D6C98">
            <w:rPr>
              <w:noProof/>
              <w:color w:val="000000" w:themeColor="text1"/>
            </w:rPr>
            <w:t>[10]</w:t>
          </w:r>
          <w:r w:rsidR="00CD0419" w:rsidRPr="004D6C98">
            <w:rPr>
              <w:color w:val="000000" w:themeColor="text1"/>
            </w:rPr>
            <w:fldChar w:fldCharType="end"/>
          </w:r>
        </w:sdtContent>
      </w:sdt>
      <w:r w:rsidRPr="004D6C98">
        <w:rPr>
          <w:color w:val="000000" w:themeColor="text1"/>
        </w:rPr>
        <w:t>.</w:t>
      </w:r>
    </w:p>
    <w:p w14:paraId="55343FE9" w14:textId="70DA354F" w:rsidR="001F221F" w:rsidRPr="004D6C98" w:rsidRDefault="001F221F" w:rsidP="00B815A0">
      <w:pPr>
        <w:pStyle w:val="NormalWeb"/>
        <w:jc w:val="both"/>
        <w:rPr>
          <w:color w:val="000000" w:themeColor="text1"/>
        </w:rPr>
      </w:pPr>
      <w:r w:rsidRPr="004D6C98">
        <w:rPr>
          <w:color w:val="000000" w:themeColor="text1"/>
        </w:rPr>
        <w:t xml:space="preserve">Le réseau de distribution comprend plusieurs composantes essentielles qui assurent son bon fonctionnement. Les conduites principales transportent l'eau sur de longues distances depuis les réservoirs vers les différentes zones de consommation, tandis que les conduites secondaires assurent la desserte des quartiers et des ménages. Des vannes de sectionnement sont installées à différents endroits afin de permettre l'isolement de certaines portions du réseau lors des opérations de maintenance ou en cas d'incident. Les stations de pompage permettent d'assurer le transport de l'eau vers les zones situées en altitude, tandis que différents équipements de contrôle contribuent à la régulation de la pression et du débit dans les conduites </w:t>
      </w:r>
      <w:sdt>
        <w:sdtPr>
          <w:rPr>
            <w:color w:val="000000" w:themeColor="text1"/>
          </w:rPr>
          <w:id w:val="-2135779057"/>
          <w:citation/>
        </w:sdtPr>
        <w:sdtContent>
          <w:r w:rsidR="00CD0419" w:rsidRPr="004D6C98">
            <w:rPr>
              <w:color w:val="000000" w:themeColor="text1"/>
            </w:rPr>
            <w:fldChar w:fldCharType="begin"/>
          </w:r>
          <w:r w:rsidR="00CD0419" w:rsidRPr="004D6C98">
            <w:rPr>
              <w:color w:val="000000" w:themeColor="text1"/>
            </w:rPr>
            <w:instrText xml:space="preserve"> CITATION ATw17 \l 1036 </w:instrText>
          </w:r>
          <w:r w:rsidR="00CD0419" w:rsidRPr="004D6C98">
            <w:rPr>
              <w:color w:val="000000" w:themeColor="text1"/>
            </w:rPr>
            <w:fldChar w:fldCharType="separate"/>
          </w:r>
          <w:r w:rsidR="00CD0419" w:rsidRPr="004D6C98">
            <w:rPr>
              <w:noProof/>
              <w:color w:val="000000" w:themeColor="text1"/>
            </w:rPr>
            <w:t>[11]</w:t>
          </w:r>
          <w:r w:rsidR="00CD0419" w:rsidRPr="004D6C98">
            <w:rPr>
              <w:color w:val="000000" w:themeColor="text1"/>
            </w:rPr>
            <w:fldChar w:fldCharType="end"/>
          </w:r>
        </w:sdtContent>
      </w:sdt>
      <w:r w:rsidRPr="004D6C98">
        <w:rPr>
          <w:color w:val="000000" w:themeColor="text1"/>
        </w:rPr>
        <w:t>.</w:t>
      </w:r>
    </w:p>
    <w:p w14:paraId="5084A54F" w14:textId="58E5E3FE" w:rsidR="001F221F" w:rsidRPr="004D6C98" w:rsidRDefault="001F221F" w:rsidP="00B815A0">
      <w:pPr>
        <w:pStyle w:val="NormalWeb"/>
        <w:jc w:val="both"/>
        <w:rPr>
          <w:color w:val="000000" w:themeColor="text1"/>
        </w:rPr>
      </w:pPr>
      <w:r w:rsidRPr="004D6C98">
        <w:rPr>
          <w:color w:val="000000" w:themeColor="text1"/>
        </w:rPr>
        <w:t xml:space="preserve">Dans la commune de Kadutu, le fonctionnement du réseau est fortement influencé par les caractéristiques topographiques de la ville. Le relief accidenté entraîne des variations importantes de pression hydraulique selon les quartiers desservis. Les secteurs situés en altitude connaissent fréquemment des difficultés d'approvisionnement en raison d'une pression insuffisante, alors que les zones basses peuvent être soumises à des pressions plus élevées susceptibles d'accroître les risques de rupture des conduites. Cette situation complique la gestion quotidienne du réseau et nécessite une surveillance continue des paramètres hydrauliques afin d'assurer une distribution équilibrée de l'eau potable </w:t>
      </w:r>
      <w:sdt>
        <w:sdtPr>
          <w:rPr>
            <w:color w:val="000000" w:themeColor="text1"/>
          </w:rPr>
          <w:id w:val="-1848552220"/>
          <w:citation/>
        </w:sdtPr>
        <w:sdtContent>
          <w:r w:rsidR="00CD0419" w:rsidRPr="004D6C98">
            <w:rPr>
              <w:color w:val="000000" w:themeColor="text1"/>
            </w:rPr>
            <w:fldChar w:fldCharType="begin"/>
          </w:r>
          <w:r w:rsidR="00CD0419" w:rsidRPr="004D6C98">
            <w:rPr>
              <w:color w:val="000000" w:themeColor="text1"/>
            </w:rPr>
            <w:instrText xml:space="preserve"> CITATION Ros20 \l 1036 </w:instrText>
          </w:r>
          <w:r w:rsidR="00CD0419" w:rsidRPr="004D6C98">
            <w:rPr>
              <w:color w:val="000000" w:themeColor="text1"/>
            </w:rPr>
            <w:fldChar w:fldCharType="separate"/>
          </w:r>
          <w:r w:rsidR="00CD0419" w:rsidRPr="004D6C98">
            <w:rPr>
              <w:noProof/>
              <w:color w:val="000000" w:themeColor="text1"/>
            </w:rPr>
            <w:t>[12]</w:t>
          </w:r>
          <w:r w:rsidR="00CD0419" w:rsidRPr="004D6C98">
            <w:rPr>
              <w:color w:val="000000" w:themeColor="text1"/>
            </w:rPr>
            <w:fldChar w:fldCharType="end"/>
          </w:r>
        </w:sdtContent>
      </w:sdt>
      <w:r w:rsidRPr="004D6C98">
        <w:rPr>
          <w:color w:val="000000" w:themeColor="text1"/>
        </w:rPr>
        <w:t>.</w:t>
      </w:r>
    </w:p>
    <w:p w14:paraId="0BC6B579" w14:textId="07EAB726" w:rsidR="001F221F" w:rsidRPr="004D6C98" w:rsidRDefault="001F221F" w:rsidP="00B815A0">
      <w:pPr>
        <w:pStyle w:val="NormalWeb"/>
        <w:jc w:val="both"/>
        <w:rPr>
          <w:color w:val="000000" w:themeColor="text1"/>
        </w:rPr>
      </w:pPr>
      <w:r w:rsidRPr="004D6C98">
        <w:rPr>
          <w:color w:val="000000" w:themeColor="text1"/>
        </w:rPr>
        <w:t xml:space="preserve">Malgré les efforts entrepris par la REGIDESO, plusieurs contraintes techniques limitent encore les performances du réseau. Le vieillissement progressif de certaines conduites favorise l'apparition de fuites parfois difficiles à localiser. Les interruptions d'alimentation électrique peuvent également perturber le fonctionnement des stations de pompage et provoquer des interruptions de la distribution. À cela s'ajoutent les difficultés d'accès à certaines infrastructures, le manque d'outils modernes de surveillance ainsi que la faible disponibilité de données en temps réel sur l'état du réseau. Ces contraintes rendent souvent les interventions techniques réactives plutôt que préventives, ce qui augmente les coûts d'exploitation et les pertes d'eau </w:t>
      </w:r>
      <w:sdt>
        <w:sdtPr>
          <w:rPr>
            <w:color w:val="000000" w:themeColor="text1"/>
          </w:rPr>
          <w:id w:val="-1167327975"/>
          <w:citation/>
        </w:sdtPr>
        <w:sdtContent>
          <w:r w:rsidR="00CD0419" w:rsidRPr="004D6C98">
            <w:rPr>
              <w:color w:val="000000" w:themeColor="text1"/>
            </w:rPr>
            <w:fldChar w:fldCharType="begin"/>
          </w:r>
          <w:r w:rsidR="00CD0419" w:rsidRPr="004D6C98">
            <w:rPr>
              <w:color w:val="000000" w:themeColor="text1"/>
            </w:rPr>
            <w:instrText xml:space="preserve"> CITATION mon1 \l 1036 </w:instrText>
          </w:r>
          <w:r w:rsidR="00CD0419" w:rsidRPr="004D6C98">
            <w:rPr>
              <w:color w:val="000000" w:themeColor="text1"/>
            </w:rPr>
            <w:fldChar w:fldCharType="separate"/>
          </w:r>
          <w:r w:rsidR="00CD0419" w:rsidRPr="004D6C98">
            <w:rPr>
              <w:noProof/>
              <w:color w:val="000000" w:themeColor="text1"/>
            </w:rPr>
            <w:t>[13]</w:t>
          </w:r>
          <w:r w:rsidR="00CD0419" w:rsidRPr="004D6C98">
            <w:rPr>
              <w:color w:val="000000" w:themeColor="text1"/>
            </w:rPr>
            <w:fldChar w:fldCharType="end"/>
          </w:r>
        </w:sdtContent>
      </w:sdt>
      <w:r w:rsidRPr="004D6C98">
        <w:rPr>
          <w:color w:val="000000" w:themeColor="text1"/>
        </w:rPr>
        <w:t>.</w:t>
      </w:r>
    </w:p>
    <w:p w14:paraId="612C9A67" w14:textId="180A73A6" w:rsidR="001F221F" w:rsidRPr="004D6C98" w:rsidRDefault="001F221F" w:rsidP="00B815A0">
      <w:pPr>
        <w:pStyle w:val="NormalWeb"/>
        <w:jc w:val="both"/>
        <w:rPr>
          <w:color w:val="000000" w:themeColor="text1"/>
        </w:rPr>
      </w:pPr>
      <w:r w:rsidRPr="004D6C98">
        <w:rPr>
          <w:color w:val="000000" w:themeColor="text1"/>
        </w:rPr>
        <w:t>L'un des principaux indicateurs utilisés pour évaluer la performance d'un réseau de distribution est le taux d'</w:t>
      </w:r>
      <w:r w:rsidRPr="004D6C98">
        <w:rPr>
          <w:rStyle w:val="Strong"/>
          <w:b w:val="0"/>
          <w:color w:val="000000" w:themeColor="text1"/>
        </w:rPr>
        <w:t>eau non facturée (Non-Revenue Water – NRW)</w:t>
      </w:r>
      <w:r w:rsidRPr="004D6C98">
        <w:rPr>
          <w:color w:val="000000" w:themeColor="text1"/>
        </w:rPr>
        <w:t>. Cet indicateur représente la différence entre le volume d'eau produit et le volume effectivement facturé aux consommateurs. Les pertes peuvent être d'origine physique, notamment en raison des fuites ou des ruptures de conduites, ou d'origine commerciale, résultant par exemple des erreurs de comptage ou des branchements irréguliers. Selon l'Association Internationale de l'Eau (</w:t>
      </w:r>
      <w:r w:rsidRPr="004D6C98">
        <w:rPr>
          <w:rStyle w:val="Emphasis"/>
          <w:color w:val="000000" w:themeColor="text1"/>
        </w:rPr>
        <w:t>International Water Association – IWA</w:t>
      </w:r>
      <w:r w:rsidRPr="004D6C98">
        <w:rPr>
          <w:color w:val="000000" w:themeColor="text1"/>
        </w:rPr>
        <w:t xml:space="preserve">), la réduction du taux d'eau non facturée constitue aujourd'hui une priorité majeure pour les exploitants des réseaux d'eau potable, car elle permet d'améliorer simultanément la performance technique, économique et environnementale des services d'approvisionnement </w:t>
      </w:r>
      <w:sdt>
        <w:sdtPr>
          <w:rPr>
            <w:color w:val="000000" w:themeColor="text1"/>
          </w:rPr>
          <w:id w:val="1561586826"/>
          <w:citation/>
        </w:sdtPr>
        <w:sdtContent>
          <w:r w:rsidR="00CD0419" w:rsidRPr="004D6C98">
            <w:rPr>
              <w:color w:val="000000" w:themeColor="text1"/>
            </w:rPr>
            <w:fldChar w:fldCharType="begin"/>
          </w:r>
          <w:r w:rsidR="00CD0419" w:rsidRPr="004D6C98">
            <w:rPr>
              <w:color w:val="000000" w:themeColor="text1"/>
            </w:rPr>
            <w:instrText xml:space="preserve"> CITATION Ass \l 1036 </w:instrText>
          </w:r>
          <w:r w:rsidR="00CD0419" w:rsidRPr="004D6C98">
            <w:rPr>
              <w:color w:val="000000" w:themeColor="text1"/>
            </w:rPr>
            <w:fldChar w:fldCharType="separate"/>
          </w:r>
          <w:r w:rsidR="00CD0419" w:rsidRPr="004D6C98">
            <w:rPr>
              <w:noProof/>
              <w:color w:val="000000" w:themeColor="text1"/>
            </w:rPr>
            <w:t>[14]</w:t>
          </w:r>
          <w:r w:rsidR="00CD0419" w:rsidRPr="004D6C98">
            <w:rPr>
              <w:color w:val="000000" w:themeColor="text1"/>
            </w:rPr>
            <w:fldChar w:fldCharType="end"/>
          </w:r>
        </w:sdtContent>
      </w:sdt>
      <w:r w:rsidRPr="004D6C98">
        <w:rPr>
          <w:color w:val="000000" w:themeColor="text1"/>
        </w:rPr>
        <w:t>.</w:t>
      </w:r>
    </w:p>
    <w:p w14:paraId="072C4B25" w14:textId="185603ED" w:rsidR="001F221F" w:rsidRPr="004D6C98" w:rsidRDefault="001F221F" w:rsidP="00B815A0">
      <w:pPr>
        <w:pStyle w:val="NormalWeb"/>
        <w:jc w:val="both"/>
        <w:rPr>
          <w:color w:val="000000" w:themeColor="text1"/>
        </w:rPr>
      </w:pPr>
      <w:r w:rsidRPr="004D6C98">
        <w:rPr>
          <w:color w:val="000000" w:themeColor="text1"/>
        </w:rPr>
        <w:t xml:space="preserve">Dans le contexte de la commune de Kadutu, la surveillance du réseau repose encore largement sur des inspections de terrain, les signalements des usagers et les interventions des équipes techniques après la survenue d'un incident. Cette approche présente plusieurs limites, notamment des délais importants dans la détection des anomalies, une localisation parfois </w:t>
      </w:r>
      <w:r w:rsidRPr="004D6C98">
        <w:rPr>
          <w:color w:val="000000" w:themeColor="text1"/>
        </w:rPr>
        <w:lastRenderedPageBreak/>
        <w:t xml:space="preserve">imprécise des fuites et une faible capacité à anticiper les défaillances futures. En conséquence, certaines anomalies peuvent persister pendant une longue période avant d'être détectées, entraînant des pertes importantes d'eau potable ainsi qu'une dégradation progressive des infrastructures </w:t>
      </w:r>
      <w:sdt>
        <w:sdtPr>
          <w:rPr>
            <w:color w:val="000000" w:themeColor="text1"/>
          </w:rPr>
          <w:id w:val="-1510681657"/>
          <w:citation/>
        </w:sdtPr>
        <w:sdtContent>
          <w:r w:rsidR="00CD0419" w:rsidRPr="004D6C98">
            <w:rPr>
              <w:color w:val="000000" w:themeColor="text1"/>
            </w:rPr>
            <w:fldChar w:fldCharType="begin"/>
          </w:r>
          <w:r w:rsidR="00CD0419" w:rsidRPr="004D6C98">
            <w:rPr>
              <w:color w:val="000000" w:themeColor="text1"/>
            </w:rPr>
            <w:instrText xml:space="preserve"> CITATION alM20 \l 1036 </w:instrText>
          </w:r>
          <w:r w:rsidR="00CD0419" w:rsidRPr="004D6C98">
            <w:rPr>
              <w:color w:val="000000" w:themeColor="text1"/>
            </w:rPr>
            <w:fldChar w:fldCharType="separate"/>
          </w:r>
          <w:r w:rsidR="00CD0419" w:rsidRPr="004D6C98">
            <w:rPr>
              <w:noProof/>
              <w:color w:val="000000" w:themeColor="text1"/>
            </w:rPr>
            <w:t>[15]</w:t>
          </w:r>
          <w:r w:rsidR="00CD0419" w:rsidRPr="004D6C98">
            <w:rPr>
              <w:color w:val="000000" w:themeColor="text1"/>
            </w:rPr>
            <w:fldChar w:fldCharType="end"/>
          </w:r>
        </w:sdtContent>
      </w:sdt>
      <w:r w:rsidRPr="004D6C98">
        <w:rPr>
          <w:color w:val="000000" w:themeColor="text1"/>
        </w:rPr>
        <w:t>.</w:t>
      </w:r>
    </w:p>
    <w:p w14:paraId="494B893B" w14:textId="77777777" w:rsidR="001F221F" w:rsidRPr="004D6C98" w:rsidRDefault="001F221F" w:rsidP="00B815A0">
      <w:pPr>
        <w:pStyle w:val="NormalWeb"/>
        <w:jc w:val="both"/>
        <w:rPr>
          <w:color w:val="000000" w:themeColor="text1"/>
        </w:rPr>
      </w:pPr>
      <w:r w:rsidRPr="004D6C98">
        <w:rPr>
          <w:color w:val="000000" w:themeColor="text1"/>
        </w:rPr>
        <w:t>Face à ces difficultés, l'intégration des technologies numériques apparaît comme une solution particulièrement prometteuse. L'installation de capteurs intelligents mesurant en continu la pression, le débit, le niveau des réservoirs ou encore la qualité de l'eau permettrait de disposer d'informations en temps réel sur le fonctionnement du réseau. Associées à un jumeau numérique et à des algorithmes d'intelligence artificielle, ces données pourraient être exploitées pour détecter automatiquement les anomalies, simuler différents scénarios de fonctionnement, prévoir les risques de panne et assister les gestionnaires dans leurs décisions. Cette approche constitue précisément la solution proposée dans le cadre du présent mémoire afin d'améliorer le déploiement, la surveillance et la maintenance du réseau de fourniture d'eau potable de la commune de Kadutu.</w:t>
      </w:r>
    </w:p>
    <w:p w14:paraId="05B4381C" w14:textId="379DEF4A" w:rsidR="00425D3A" w:rsidRPr="004D6C98" w:rsidRDefault="00AA04B7" w:rsidP="00B815A0">
      <w:pPr>
        <w:spacing w:before="100" w:beforeAutospacing="1" w:after="100" w:afterAutospacing="1" w:line="240" w:lineRule="auto"/>
        <w:jc w:val="both"/>
        <w:outlineLvl w:val="0"/>
        <w:rPr>
          <w:rFonts w:ascii="Times New Roman" w:eastAsia="Times New Roman" w:hAnsi="Times New Roman" w:cs="Times New Roman"/>
          <w:bCs/>
          <w:color w:val="000000" w:themeColor="text1"/>
          <w:kern w:val="36"/>
          <w:sz w:val="24"/>
          <w:szCs w:val="24"/>
          <w:lang w:eastAsia="fr-FR"/>
        </w:rPr>
      </w:pPr>
      <w:r w:rsidRPr="004D6C98">
        <w:rPr>
          <w:rFonts w:ascii="Times New Roman" w:eastAsia="Times New Roman" w:hAnsi="Times New Roman" w:cs="Times New Roman"/>
          <w:bCs/>
          <w:color w:val="000000" w:themeColor="text1"/>
          <w:kern w:val="36"/>
          <w:sz w:val="24"/>
          <w:szCs w:val="24"/>
          <w:lang w:eastAsia="fr-FR"/>
        </w:rPr>
        <w:t>2</w:t>
      </w:r>
      <w:r w:rsidR="00425D3A" w:rsidRPr="004D6C98">
        <w:rPr>
          <w:rFonts w:ascii="Times New Roman" w:eastAsia="Times New Roman" w:hAnsi="Times New Roman" w:cs="Times New Roman"/>
          <w:bCs/>
          <w:color w:val="000000" w:themeColor="text1"/>
          <w:kern w:val="36"/>
          <w:sz w:val="24"/>
          <w:szCs w:val="24"/>
          <w:lang w:eastAsia="fr-FR"/>
        </w:rPr>
        <w:t>.3. Analyse du système existant</w:t>
      </w:r>
    </w:p>
    <w:p w14:paraId="6DD936FA" w14:textId="77777777" w:rsidR="00425D3A" w:rsidRPr="004D6C98" w:rsidRDefault="00425D3A" w:rsidP="00B815A0">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fr-FR"/>
        </w:rPr>
      </w:pPr>
      <w:r w:rsidRPr="004D6C98">
        <w:rPr>
          <w:rFonts w:ascii="Times New Roman" w:eastAsia="Times New Roman" w:hAnsi="Times New Roman" w:cs="Times New Roman"/>
          <w:bCs/>
          <w:color w:val="000000" w:themeColor="text1"/>
          <w:sz w:val="24"/>
          <w:szCs w:val="24"/>
          <w:lang w:eastAsia="fr-FR"/>
        </w:rPr>
        <w:t>2.3.1. Présentation du système actuel de gestion du réseau d'eau potable</w:t>
      </w:r>
    </w:p>
    <w:p w14:paraId="411F067D" w14:textId="031DDACA" w:rsidR="00425D3A"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Le réseau de fourniture d'eau potable de la commune de Kadutu est actuellement exploité selon un mode de gestion relativement classique, reposant essentiellement sur les infrastructures physiques mises en place par la </w:t>
      </w:r>
      <w:r w:rsidRPr="004D6C98">
        <w:rPr>
          <w:rFonts w:ascii="Times New Roman" w:eastAsia="Times New Roman" w:hAnsi="Times New Roman" w:cs="Times New Roman"/>
          <w:bCs/>
          <w:color w:val="000000" w:themeColor="text1"/>
          <w:sz w:val="24"/>
          <w:szCs w:val="24"/>
          <w:lang w:eastAsia="fr-FR"/>
        </w:rPr>
        <w:t>REGIDESO</w:t>
      </w:r>
      <w:r w:rsidRPr="004D6C98">
        <w:rPr>
          <w:rFonts w:ascii="Times New Roman" w:eastAsia="Times New Roman" w:hAnsi="Times New Roman" w:cs="Times New Roman"/>
          <w:color w:val="000000" w:themeColor="text1"/>
          <w:sz w:val="24"/>
          <w:szCs w:val="24"/>
          <w:lang w:eastAsia="fr-FR"/>
        </w:rPr>
        <w:t xml:space="preserve">. Le fonctionnement du système s'articule autour des différentes étapes de captage, de traitement, de stockage et de distribution de l'eau potable vers les abonnés. Les activités de surveillance, d'exploitation et de maintenance sont principalement assurées par les équipes techniques de la REGIDESO, qui veillent au bon fonctionnement des installations, à la continuité du service et à la résolution des incidents pouvant affecter le réseau </w:t>
      </w:r>
      <w:sdt>
        <w:sdtPr>
          <w:rPr>
            <w:rFonts w:ascii="Times New Roman" w:eastAsia="Times New Roman" w:hAnsi="Times New Roman" w:cs="Times New Roman"/>
            <w:color w:val="000000" w:themeColor="text1"/>
            <w:sz w:val="24"/>
            <w:szCs w:val="24"/>
            <w:lang w:eastAsia="fr-FR"/>
          </w:rPr>
          <w:id w:val="-1811242865"/>
          <w:citation/>
        </w:sdtPr>
        <w:sdtContent>
          <w:r w:rsidR="004B1EFC" w:rsidRPr="004D6C98">
            <w:rPr>
              <w:rFonts w:ascii="Times New Roman" w:eastAsia="Times New Roman" w:hAnsi="Times New Roman" w:cs="Times New Roman"/>
              <w:color w:val="000000" w:themeColor="text1"/>
              <w:sz w:val="24"/>
              <w:szCs w:val="24"/>
              <w:lang w:eastAsia="fr-FR"/>
            </w:rPr>
            <w:fldChar w:fldCharType="begin"/>
          </w:r>
          <w:r w:rsidR="004B1EFC" w:rsidRPr="004D6C98">
            <w:rPr>
              <w:rFonts w:ascii="Times New Roman" w:eastAsia="Times New Roman" w:hAnsi="Times New Roman" w:cs="Times New Roman"/>
              <w:color w:val="000000" w:themeColor="text1"/>
              <w:sz w:val="24"/>
              <w:szCs w:val="24"/>
              <w:lang w:eastAsia="fr-FR"/>
            </w:rPr>
            <w:instrText xml:space="preserve"> CITATION REG4 \l 1036 </w:instrText>
          </w:r>
          <w:r w:rsidR="004B1EFC" w:rsidRPr="004D6C98">
            <w:rPr>
              <w:rFonts w:ascii="Times New Roman" w:eastAsia="Times New Roman" w:hAnsi="Times New Roman" w:cs="Times New Roman"/>
              <w:color w:val="000000" w:themeColor="text1"/>
              <w:sz w:val="24"/>
              <w:szCs w:val="24"/>
              <w:lang w:eastAsia="fr-FR"/>
            </w:rPr>
            <w:fldChar w:fldCharType="separate"/>
          </w:r>
          <w:r w:rsidR="004B1EFC" w:rsidRPr="004D6C98">
            <w:rPr>
              <w:rFonts w:ascii="Times New Roman" w:eastAsia="Times New Roman" w:hAnsi="Times New Roman" w:cs="Times New Roman"/>
              <w:noProof/>
              <w:color w:val="000000" w:themeColor="text1"/>
              <w:sz w:val="24"/>
              <w:szCs w:val="24"/>
              <w:lang w:eastAsia="fr-FR"/>
            </w:rPr>
            <w:t>[16]</w:t>
          </w:r>
          <w:r w:rsidR="004B1EFC"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5E48B204" w14:textId="7E7B1DDB" w:rsidR="00425D3A"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Dans son état actuel, le réseau fonctionne principalement selon une approche de gestion réactive. Les anomalies, telles que les fuites, les ruptures de conduites, les baisses de pression ou les dysfonctionnements des équipements, sont généralement détectées après leur apparition, soit à la suite des observations effectuées par les agents de terrain, soit après les signalements formulés par les consommateurs. Cette méthode, bien qu'elle permette de résoudre les incidents, entraîne souvent des délais importants entre l'apparition du problème et son traitement effectif, ce qui favorise l'augmentation des pertes d'eau et la dégradation progressive des infrastructures </w:t>
      </w:r>
      <w:sdt>
        <w:sdtPr>
          <w:rPr>
            <w:rFonts w:ascii="Times New Roman" w:eastAsia="Times New Roman" w:hAnsi="Times New Roman" w:cs="Times New Roman"/>
            <w:color w:val="000000" w:themeColor="text1"/>
            <w:sz w:val="24"/>
            <w:szCs w:val="24"/>
            <w:lang w:eastAsia="fr-FR"/>
          </w:rPr>
          <w:id w:val="-39678389"/>
          <w:citation/>
        </w:sdtPr>
        <w:sdtContent>
          <w:r w:rsidR="004B1EFC" w:rsidRPr="004D6C98">
            <w:rPr>
              <w:rFonts w:ascii="Times New Roman" w:eastAsia="Times New Roman" w:hAnsi="Times New Roman" w:cs="Times New Roman"/>
              <w:color w:val="000000" w:themeColor="text1"/>
              <w:sz w:val="24"/>
              <w:szCs w:val="24"/>
              <w:lang w:eastAsia="fr-FR"/>
            </w:rPr>
            <w:fldChar w:fldCharType="begin"/>
          </w:r>
          <w:r w:rsidR="004B1EFC" w:rsidRPr="004D6C98">
            <w:rPr>
              <w:rFonts w:ascii="Times New Roman" w:eastAsia="Times New Roman" w:hAnsi="Times New Roman" w:cs="Times New Roman"/>
              <w:color w:val="000000" w:themeColor="text1"/>
              <w:sz w:val="24"/>
              <w:szCs w:val="24"/>
              <w:lang w:eastAsia="fr-FR"/>
            </w:rPr>
            <w:instrText xml:space="preserve"> CITATION ATw171 \l 1036 </w:instrText>
          </w:r>
          <w:r w:rsidR="004B1EFC" w:rsidRPr="004D6C98">
            <w:rPr>
              <w:rFonts w:ascii="Times New Roman" w:eastAsia="Times New Roman" w:hAnsi="Times New Roman" w:cs="Times New Roman"/>
              <w:color w:val="000000" w:themeColor="text1"/>
              <w:sz w:val="24"/>
              <w:szCs w:val="24"/>
              <w:lang w:eastAsia="fr-FR"/>
            </w:rPr>
            <w:fldChar w:fldCharType="separate"/>
          </w:r>
          <w:r w:rsidR="004B1EFC" w:rsidRPr="004D6C98">
            <w:rPr>
              <w:rFonts w:ascii="Times New Roman" w:eastAsia="Times New Roman" w:hAnsi="Times New Roman" w:cs="Times New Roman"/>
              <w:noProof/>
              <w:color w:val="000000" w:themeColor="text1"/>
              <w:sz w:val="24"/>
              <w:szCs w:val="24"/>
              <w:lang w:eastAsia="fr-FR"/>
            </w:rPr>
            <w:t>[17]</w:t>
          </w:r>
          <w:r w:rsidR="004B1EFC"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25E21DAB" w14:textId="04D3B0B6" w:rsidR="00425D3A"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Les données relatives au fonctionnement du réseau sont majoritairement collectées de manière manuelle. Les informations proviennent des relevés effectués sur les équipements, des rapports d'intervention des équipes techniques, des observations réalisées lors des opérations de maintenance ainsi que des réclamations formulées par les abonnés. Cette méthode de collecte présente plusieurs limites, notamment l'absence de mise à jour en temps réel, le risque d'erreurs humaines et la difficulté d'obtenir une vision globale et instantanée de l'état du réseau </w:t>
      </w:r>
      <w:sdt>
        <w:sdtPr>
          <w:rPr>
            <w:rFonts w:ascii="Times New Roman" w:eastAsia="Times New Roman" w:hAnsi="Times New Roman" w:cs="Times New Roman"/>
            <w:color w:val="000000" w:themeColor="text1"/>
            <w:sz w:val="24"/>
            <w:szCs w:val="24"/>
            <w:lang w:eastAsia="fr-FR"/>
          </w:rPr>
          <w:id w:val="-817799690"/>
          <w:citation/>
        </w:sdtPr>
        <w:sdtContent>
          <w:r w:rsidR="004B1EFC" w:rsidRPr="004D6C98">
            <w:rPr>
              <w:rFonts w:ascii="Times New Roman" w:eastAsia="Times New Roman" w:hAnsi="Times New Roman" w:cs="Times New Roman"/>
              <w:color w:val="000000" w:themeColor="text1"/>
              <w:sz w:val="24"/>
              <w:szCs w:val="24"/>
              <w:lang w:eastAsia="fr-FR"/>
            </w:rPr>
            <w:fldChar w:fldCharType="begin"/>
          </w:r>
          <w:r w:rsidR="004B1EFC" w:rsidRPr="004D6C98">
            <w:rPr>
              <w:rFonts w:ascii="Times New Roman" w:eastAsia="Times New Roman" w:hAnsi="Times New Roman" w:cs="Times New Roman"/>
              <w:color w:val="000000" w:themeColor="text1"/>
              <w:sz w:val="24"/>
              <w:szCs w:val="24"/>
              <w:lang w:eastAsia="fr-FR"/>
            </w:rPr>
            <w:instrText xml:space="preserve"> CITATION Org221 \l 1036 </w:instrText>
          </w:r>
          <w:r w:rsidR="004B1EFC" w:rsidRPr="004D6C98">
            <w:rPr>
              <w:rFonts w:ascii="Times New Roman" w:eastAsia="Times New Roman" w:hAnsi="Times New Roman" w:cs="Times New Roman"/>
              <w:color w:val="000000" w:themeColor="text1"/>
              <w:sz w:val="24"/>
              <w:szCs w:val="24"/>
              <w:lang w:eastAsia="fr-FR"/>
            </w:rPr>
            <w:fldChar w:fldCharType="separate"/>
          </w:r>
          <w:r w:rsidR="004B1EFC" w:rsidRPr="004D6C98">
            <w:rPr>
              <w:rFonts w:ascii="Times New Roman" w:eastAsia="Times New Roman" w:hAnsi="Times New Roman" w:cs="Times New Roman"/>
              <w:noProof/>
              <w:color w:val="000000" w:themeColor="text1"/>
              <w:sz w:val="24"/>
              <w:szCs w:val="24"/>
              <w:lang w:eastAsia="fr-FR"/>
            </w:rPr>
            <w:t>[18]</w:t>
          </w:r>
          <w:r w:rsidR="004B1EFC"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6E98F745" w14:textId="0514FD63" w:rsidR="00425D3A"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Par ailleurs, les décisions concernant les opérations de maintenance reposent essentiellement sur l'expérience des techniciens et sur les constats réalisés sur le terrain. Les interventions sont généralement déclenchées après la survenue d'un incident plutôt qu'à partir d'une analyse prédictive des risques de défaillance. Cette approche corrective entraîne des coûts élevés </w:t>
      </w:r>
      <w:r w:rsidRPr="004D6C98">
        <w:rPr>
          <w:rFonts w:ascii="Times New Roman" w:eastAsia="Times New Roman" w:hAnsi="Times New Roman" w:cs="Times New Roman"/>
          <w:color w:val="000000" w:themeColor="text1"/>
          <w:sz w:val="24"/>
          <w:szCs w:val="24"/>
          <w:lang w:eastAsia="fr-FR"/>
        </w:rPr>
        <w:lastRenderedPageBreak/>
        <w:t xml:space="preserve">d'exploitation, des interruptions de service parfois prolongées ainsi qu'une diminution de la durée de vie des infrastructures hydrauliques </w:t>
      </w:r>
      <w:sdt>
        <w:sdtPr>
          <w:rPr>
            <w:rFonts w:ascii="Times New Roman" w:eastAsia="Times New Roman" w:hAnsi="Times New Roman" w:cs="Times New Roman"/>
            <w:color w:val="000000" w:themeColor="text1"/>
            <w:sz w:val="24"/>
            <w:szCs w:val="24"/>
            <w:lang w:eastAsia="fr-FR"/>
          </w:rPr>
          <w:id w:val="296887657"/>
          <w:citation/>
        </w:sdtPr>
        <w:sdtContent>
          <w:r w:rsidR="004B1EFC" w:rsidRPr="004D6C98">
            <w:rPr>
              <w:rFonts w:ascii="Times New Roman" w:eastAsia="Times New Roman" w:hAnsi="Times New Roman" w:cs="Times New Roman"/>
              <w:color w:val="000000" w:themeColor="text1"/>
              <w:sz w:val="24"/>
              <w:szCs w:val="24"/>
              <w:lang w:eastAsia="fr-FR"/>
            </w:rPr>
            <w:fldChar w:fldCharType="begin"/>
          </w:r>
          <w:r w:rsidR="004B1EFC" w:rsidRPr="004D6C98">
            <w:rPr>
              <w:rFonts w:ascii="Times New Roman" w:eastAsia="Times New Roman" w:hAnsi="Times New Roman" w:cs="Times New Roman"/>
              <w:color w:val="000000" w:themeColor="text1"/>
              <w:sz w:val="24"/>
              <w:szCs w:val="24"/>
              <w:lang w:eastAsia="fr-FR"/>
            </w:rPr>
            <w:instrText xml:space="preserve"> CITATION JMo \l 1036 </w:instrText>
          </w:r>
          <w:r w:rsidR="004B1EFC" w:rsidRPr="004D6C98">
            <w:rPr>
              <w:rFonts w:ascii="Times New Roman" w:eastAsia="Times New Roman" w:hAnsi="Times New Roman" w:cs="Times New Roman"/>
              <w:color w:val="000000" w:themeColor="text1"/>
              <w:sz w:val="24"/>
              <w:szCs w:val="24"/>
              <w:lang w:eastAsia="fr-FR"/>
            </w:rPr>
            <w:fldChar w:fldCharType="separate"/>
          </w:r>
          <w:r w:rsidR="004B1EFC" w:rsidRPr="004D6C98">
            <w:rPr>
              <w:rFonts w:ascii="Times New Roman" w:eastAsia="Times New Roman" w:hAnsi="Times New Roman" w:cs="Times New Roman"/>
              <w:noProof/>
              <w:color w:val="000000" w:themeColor="text1"/>
              <w:sz w:val="24"/>
              <w:szCs w:val="24"/>
              <w:lang w:eastAsia="fr-FR"/>
            </w:rPr>
            <w:t>[19]</w:t>
          </w:r>
          <w:r w:rsidR="004B1EFC"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73C8F73A" w14:textId="548E332B" w:rsidR="00425D3A"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Dans ce contexte, l'absence d'un système intelligent capable de centraliser les données, de surveiller en continu les paramètres hydrauliques et d'anticiper les anomalies constitue l'une des principales limites du système actuel. Les progrès réalisés dans les domaines de l'Internet des objets, des jumeaux numériques et de l'intelligence artificielle offrent aujourd'hui des solutions susceptibles de répondre efficacement à ces insuffisances en permettant une gestion proactive du réseau </w:t>
      </w:r>
      <w:sdt>
        <w:sdtPr>
          <w:rPr>
            <w:rFonts w:ascii="Times New Roman" w:eastAsia="Times New Roman" w:hAnsi="Times New Roman" w:cs="Times New Roman"/>
            <w:color w:val="000000" w:themeColor="text1"/>
            <w:sz w:val="24"/>
            <w:szCs w:val="24"/>
            <w:lang w:eastAsia="fr-FR"/>
          </w:rPr>
          <w:id w:val="-105427532"/>
          <w:citation/>
        </w:sdtPr>
        <w:sdtContent>
          <w:r w:rsidR="004B1EFC" w:rsidRPr="004D6C98">
            <w:rPr>
              <w:rFonts w:ascii="Times New Roman" w:eastAsia="Times New Roman" w:hAnsi="Times New Roman" w:cs="Times New Roman"/>
              <w:color w:val="000000" w:themeColor="text1"/>
              <w:sz w:val="24"/>
              <w:szCs w:val="24"/>
              <w:lang w:eastAsia="fr-FR"/>
            </w:rPr>
            <w:fldChar w:fldCharType="begin"/>
          </w:r>
          <w:r w:rsidR="004B1EFC" w:rsidRPr="004D6C98">
            <w:rPr>
              <w:rFonts w:ascii="Times New Roman" w:eastAsia="Times New Roman" w:hAnsi="Times New Roman" w:cs="Times New Roman"/>
              <w:color w:val="000000" w:themeColor="text1"/>
              <w:sz w:val="24"/>
              <w:szCs w:val="24"/>
              <w:lang w:eastAsia="fr-FR"/>
            </w:rPr>
            <w:instrText xml:space="preserve"> CITATION AFu20 \l 1036 </w:instrText>
          </w:r>
          <w:r w:rsidR="004B1EFC" w:rsidRPr="004D6C98">
            <w:rPr>
              <w:rFonts w:ascii="Times New Roman" w:eastAsia="Times New Roman" w:hAnsi="Times New Roman" w:cs="Times New Roman"/>
              <w:color w:val="000000" w:themeColor="text1"/>
              <w:sz w:val="24"/>
              <w:szCs w:val="24"/>
              <w:lang w:eastAsia="fr-FR"/>
            </w:rPr>
            <w:fldChar w:fldCharType="separate"/>
          </w:r>
          <w:r w:rsidR="004B1EFC" w:rsidRPr="004D6C98">
            <w:rPr>
              <w:rFonts w:ascii="Times New Roman" w:eastAsia="Times New Roman" w:hAnsi="Times New Roman" w:cs="Times New Roman"/>
              <w:noProof/>
              <w:color w:val="000000" w:themeColor="text1"/>
              <w:sz w:val="24"/>
              <w:szCs w:val="24"/>
              <w:lang w:eastAsia="fr-FR"/>
            </w:rPr>
            <w:t>[20]</w:t>
          </w:r>
          <w:r w:rsidR="004B1EFC"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7FC15A96" w14:textId="77777777" w:rsidR="00425D3A" w:rsidRPr="004D6C98" w:rsidRDefault="00425D3A" w:rsidP="00B815A0">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fr-FR"/>
        </w:rPr>
      </w:pPr>
      <w:r w:rsidRPr="004D6C98">
        <w:rPr>
          <w:rFonts w:ascii="Times New Roman" w:eastAsia="Times New Roman" w:hAnsi="Times New Roman" w:cs="Times New Roman"/>
          <w:bCs/>
          <w:color w:val="000000" w:themeColor="text1"/>
          <w:sz w:val="24"/>
          <w:szCs w:val="24"/>
          <w:lang w:eastAsia="fr-FR"/>
        </w:rPr>
        <w:t>2.3.2. Limites du système existant</w:t>
      </w:r>
    </w:p>
    <w:p w14:paraId="37BD29B3" w14:textId="77777777" w:rsidR="00425D3A"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L'analyse du fonctionnement actuel du réseau met en évidence plusieurs insuffisances techniques, organisationnelles et technologiques qui réduisent les performances globales du système de distribution d'eau potable.</w:t>
      </w:r>
    </w:p>
    <w:p w14:paraId="6EF57F95" w14:textId="428B844B" w:rsidR="00425D3A"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La première limite concerne </w:t>
      </w:r>
      <w:r w:rsidRPr="004D6C98">
        <w:rPr>
          <w:rFonts w:ascii="Times New Roman" w:eastAsia="Times New Roman" w:hAnsi="Times New Roman" w:cs="Times New Roman"/>
          <w:bCs/>
          <w:color w:val="000000" w:themeColor="text1"/>
          <w:sz w:val="24"/>
          <w:szCs w:val="24"/>
          <w:lang w:eastAsia="fr-FR"/>
        </w:rPr>
        <w:t>l'absence d'une surveillance en temps réel</w:t>
      </w:r>
      <w:r w:rsidRPr="004D6C98">
        <w:rPr>
          <w:rFonts w:ascii="Times New Roman" w:eastAsia="Times New Roman" w:hAnsi="Times New Roman" w:cs="Times New Roman"/>
          <w:color w:val="000000" w:themeColor="text1"/>
          <w:sz w:val="24"/>
          <w:szCs w:val="24"/>
          <w:lang w:eastAsia="fr-FR"/>
        </w:rPr>
        <w:t xml:space="preserve">. Les paramètres essentiels du réseau, notamment la pression, le débit, le niveau des réservoirs et la qualité de l'eau, ne sont pas suivis de manière continue. Cette situation retarde considérablement la détection des anomalies et augmente le temps nécessaire à leur prise en charge </w:t>
      </w:r>
      <w:sdt>
        <w:sdtPr>
          <w:rPr>
            <w:rFonts w:ascii="Times New Roman" w:eastAsia="Times New Roman" w:hAnsi="Times New Roman" w:cs="Times New Roman"/>
            <w:color w:val="000000" w:themeColor="text1"/>
            <w:sz w:val="24"/>
            <w:szCs w:val="24"/>
            <w:lang w:eastAsia="fr-FR"/>
          </w:rPr>
          <w:id w:val="1768187989"/>
          <w:citation/>
        </w:sdtPr>
        <w:sdtContent>
          <w:r w:rsidR="00D55462" w:rsidRPr="004D6C98">
            <w:rPr>
              <w:rFonts w:ascii="Times New Roman" w:eastAsia="Times New Roman" w:hAnsi="Times New Roman" w:cs="Times New Roman"/>
              <w:color w:val="000000" w:themeColor="text1"/>
              <w:sz w:val="24"/>
              <w:szCs w:val="24"/>
              <w:lang w:eastAsia="fr-FR"/>
            </w:rPr>
            <w:fldChar w:fldCharType="begin"/>
          </w:r>
          <w:r w:rsidR="00D55462" w:rsidRPr="004D6C98">
            <w:rPr>
              <w:rFonts w:ascii="Times New Roman" w:eastAsia="Times New Roman" w:hAnsi="Times New Roman" w:cs="Times New Roman"/>
              <w:color w:val="000000" w:themeColor="text1"/>
              <w:sz w:val="24"/>
              <w:szCs w:val="24"/>
              <w:lang w:eastAsia="fr-FR"/>
            </w:rPr>
            <w:instrText xml:space="preserve"> CITATION alM20 \l 1036 </w:instrText>
          </w:r>
          <w:r w:rsidR="00D55462" w:rsidRPr="004D6C98">
            <w:rPr>
              <w:rFonts w:ascii="Times New Roman" w:eastAsia="Times New Roman" w:hAnsi="Times New Roman" w:cs="Times New Roman"/>
              <w:color w:val="000000" w:themeColor="text1"/>
              <w:sz w:val="24"/>
              <w:szCs w:val="24"/>
              <w:lang w:eastAsia="fr-FR"/>
            </w:rPr>
            <w:fldChar w:fldCharType="separate"/>
          </w:r>
          <w:r w:rsidR="00D55462" w:rsidRPr="004D6C98">
            <w:rPr>
              <w:rFonts w:ascii="Times New Roman" w:eastAsia="Times New Roman" w:hAnsi="Times New Roman" w:cs="Times New Roman"/>
              <w:noProof/>
              <w:color w:val="000000" w:themeColor="text1"/>
              <w:sz w:val="24"/>
              <w:szCs w:val="24"/>
              <w:lang w:eastAsia="fr-FR"/>
            </w:rPr>
            <w:t>[15]</w:t>
          </w:r>
          <w:r w:rsidR="00D55462"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5B2C62E0" w14:textId="4BA79008" w:rsidR="00425D3A"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La deuxième limite réside dans </w:t>
      </w:r>
      <w:r w:rsidRPr="004D6C98">
        <w:rPr>
          <w:rFonts w:ascii="Times New Roman" w:eastAsia="Times New Roman" w:hAnsi="Times New Roman" w:cs="Times New Roman"/>
          <w:bCs/>
          <w:color w:val="000000" w:themeColor="text1"/>
          <w:sz w:val="24"/>
          <w:szCs w:val="24"/>
          <w:lang w:eastAsia="fr-FR"/>
        </w:rPr>
        <w:t>la difficulté de détecter rapidement les fuites</w:t>
      </w:r>
      <w:r w:rsidRPr="004D6C98">
        <w:rPr>
          <w:rFonts w:ascii="Times New Roman" w:eastAsia="Times New Roman" w:hAnsi="Times New Roman" w:cs="Times New Roman"/>
          <w:color w:val="000000" w:themeColor="text1"/>
          <w:sz w:val="24"/>
          <w:szCs w:val="24"/>
          <w:lang w:eastAsia="fr-FR"/>
        </w:rPr>
        <w:t xml:space="preserve">. Dans de nombreux cas, les fuites souterraines restent invisibles pendant plusieurs jours, voire plusieurs semaines, avant d'être identifiées. Cette situation entraîne d'importantes pertes d'eau, une augmentation des coûts d'exploitation ainsi qu'une diminution du rendement global du réseau </w:t>
      </w:r>
      <w:sdt>
        <w:sdtPr>
          <w:rPr>
            <w:rFonts w:ascii="Times New Roman" w:eastAsia="Times New Roman" w:hAnsi="Times New Roman" w:cs="Times New Roman"/>
            <w:color w:val="000000" w:themeColor="text1"/>
            <w:sz w:val="24"/>
            <w:szCs w:val="24"/>
            <w:lang w:eastAsia="fr-FR"/>
          </w:rPr>
          <w:id w:val="1762099212"/>
          <w:citation/>
        </w:sdtPr>
        <w:sdtContent>
          <w:r w:rsidR="00D55462" w:rsidRPr="004D6C98">
            <w:rPr>
              <w:rFonts w:ascii="Times New Roman" w:eastAsia="Times New Roman" w:hAnsi="Times New Roman" w:cs="Times New Roman"/>
              <w:color w:val="000000" w:themeColor="text1"/>
              <w:sz w:val="24"/>
              <w:szCs w:val="24"/>
              <w:lang w:eastAsia="fr-FR"/>
            </w:rPr>
            <w:fldChar w:fldCharType="begin"/>
          </w:r>
          <w:r w:rsidR="00D55462" w:rsidRPr="004D6C98">
            <w:rPr>
              <w:rFonts w:ascii="Times New Roman" w:eastAsia="Times New Roman" w:hAnsi="Times New Roman" w:cs="Times New Roman"/>
              <w:color w:val="000000" w:themeColor="text1"/>
              <w:sz w:val="24"/>
              <w:szCs w:val="24"/>
              <w:lang w:eastAsia="fr-FR"/>
            </w:rPr>
            <w:instrText xml:space="preserve"> CITATION Ass \l 1036 </w:instrText>
          </w:r>
          <w:r w:rsidR="00D55462" w:rsidRPr="004D6C98">
            <w:rPr>
              <w:rFonts w:ascii="Times New Roman" w:eastAsia="Times New Roman" w:hAnsi="Times New Roman" w:cs="Times New Roman"/>
              <w:color w:val="000000" w:themeColor="text1"/>
              <w:sz w:val="24"/>
              <w:szCs w:val="24"/>
              <w:lang w:eastAsia="fr-FR"/>
            </w:rPr>
            <w:fldChar w:fldCharType="separate"/>
          </w:r>
          <w:r w:rsidR="00D55462" w:rsidRPr="004D6C98">
            <w:rPr>
              <w:rFonts w:ascii="Times New Roman" w:eastAsia="Times New Roman" w:hAnsi="Times New Roman" w:cs="Times New Roman"/>
              <w:noProof/>
              <w:color w:val="000000" w:themeColor="text1"/>
              <w:sz w:val="24"/>
              <w:szCs w:val="24"/>
              <w:lang w:eastAsia="fr-FR"/>
            </w:rPr>
            <w:t>[14]</w:t>
          </w:r>
          <w:r w:rsidR="00D55462"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50DA0D02" w14:textId="5AFBF879" w:rsidR="00425D3A"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Une autre faiblesse importante concerne </w:t>
      </w:r>
      <w:r w:rsidRPr="004D6C98">
        <w:rPr>
          <w:rFonts w:ascii="Times New Roman" w:eastAsia="Times New Roman" w:hAnsi="Times New Roman" w:cs="Times New Roman"/>
          <w:bCs/>
          <w:color w:val="000000" w:themeColor="text1"/>
          <w:sz w:val="24"/>
          <w:szCs w:val="24"/>
          <w:lang w:eastAsia="fr-FR"/>
        </w:rPr>
        <w:t>l'absence de maintenance prédictive</w:t>
      </w:r>
      <w:r w:rsidRPr="004D6C98">
        <w:rPr>
          <w:rFonts w:ascii="Times New Roman" w:eastAsia="Times New Roman" w:hAnsi="Times New Roman" w:cs="Times New Roman"/>
          <w:color w:val="000000" w:themeColor="text1"/>
          <w:sz w:val="24"/>
          <w:szCs w:val="24"/>
          <w:lang w:eastAsia="fr-FR"/>
        </w:rPr>
        <w:t>. Les interventions sont généralement réalisées après la survenue des pannes. Or, une stratégie de maintenance préventive ou prédictive permettrait d'intervenir avant que les équipements ne deviennent défaillants, réduisant ainsi les interruptions de service et les dépenses liées aux réparations d'urgence</w:t>
      </w:r>
      <w:r w:rsidR="00F83EC2" w:rsidRPr="004D6C98">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1567230908"/>
          <w:citation/>
        </w:sdtPr>
        <w:sdtContent>
          <w:r w:rsidR="00F83EC2" w:rsidRPr="004D6C98">
            <w:rPr>
              <w:rFonts w:ascii="Times New Roman" w:eastAsia="Times New Roman" w:hAnsi="Times New Roman" w:cs="Times New Roman"/>
              <w:color w:val="000000" w:themeColor="text1"/>
              <w:sz w:val="24"/>
              <w:szCs w:val="24"/>
              <w:lang w:eastAsia="fr-FR"/>
            </w:rPr>
            <w:fldChar w:fldCharType="begin"/>
          </w:r>
          <w:r w:rsidR="00F83EC2" w:rsidRPr="004D6C98">
            <w:rPr>
              <w:rFonts w:ascii="Times New Roman" w:eastAsia="Times New Roman" w:hAnsi="Times New Roman" w:cs="Times New Roman"/>
              <w:color w:val="000000" w:themeColor="text1"/>
              <w:sz w:val="24"/>
              <w:szCs w:val="24"/>
              <w:lang w:eastAsia="fr-FR"/>
            </w:rPr>
            <w:instrText xml:space="preserve"> CITATION Mob02 \l 1036 </w:instrText>
          </w:r>
          <w:r w:rsidR="00F83EC2" w:rsidRPr="004D6C98">
            <w:rPr>
              <w:rFonts w:ascii="Times New Roman" w:eastAsia="Times New Roman" w:hAnsi="Times New Roman" w:cs="Times New Roman"/>
              <w:color w:val="000000" w:themeColor="text1"/>
              <w:sz w:val="24"/>
              <w:szCs w:val="24"/>
              <w:lang w:eastAsia="fr-FR"/>
            </w:rPr>
            <w:fldChar w:fldCharType="separate"/>
          </w:r>
          <w:r w:rsidR="00F83EC2" w:rsidRPr="004D6C98">
            <w:rPr>
              <w:rFonts w:ascii="Times New Roman" w:eastAsia="Times New Roman" w:hAnsi="Times New Roman" w:cs="Times New Roman"/>
              <w:noProof/>
              <w:color w:val="000000" w:themeColor="text1"/>
              <w:sz w:val="24"/>
              <w:szCs w:val="24"/>
              <w:lang w:eastAsia="fr-FR"/>
            </w:rPr>
            <w:t>[21]</w:t>
          </w:r>
          <w:r w:rsidR="00F83EC2"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5831D334" w14:textId="107D9136" w:rsidR="00425D3A"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Le système actuel présente également </w:t>
      </w:r>
      <w:r w:rsidR="00F83EC2" w:rsidRPr="004D6C98">
        <w:rPr>
          <w:rFonts w:ascii="Times New Roman" w:eastAsia="Times New Roman" w:hAnsi="Times New Roman" w:cs="Times New Roman"/>
          <w:bCs/>
          <w:color w:val="000000" w:themeColor="text1"/>
          <w:sz w:val="24"/>
          <w:szCs w:val="24"/>
          <w:lang w:eastAsia="fr-FR"/>
        </w:rPr>
        <w:t>une faible capacitée</w:t>
      </w:r>
      <w:r w:rsidRPr="004D6C98">
        <w:rPr>
          <w:rFonts w:ascii="Times New Roman" w:eastAsia="Times New Roman" w:hAnsi="Times New Roman" w:cs="Times New Roman"/>
          <w:bCs/>
          <w:color w:val="000000" w:themeColor="text1"/>
          <w:sz w:val="24"/>
          <w:szCs w:val="24"/>
          <w:lang w:eastAsia="fr-FR"/>
        </w:rPr>
        <w:t xml:space="preserve"> d'aide à la décision</w:t>
      </w:r>
      <w:r w:rsidRPr="004D6C98">
        <w:rPr>
          <w:rFonts w:ascii="Times New Roman" w:eastAsia="Times New Roman" w:hAnsi="Times New Roman" w:cs="Times New Roman"/>
          <w:color w:val="000000" w:themeColor="text1"/>
          <w:sz w:val="24"/>
          <w:szCs w:val="24"/>
          <w:lang w:eastAsia="fr-FR"/>
        </w:rPr>
        <w:t xml:space="preserve">. Les responsables du réseau disposent principalement d'informations issues des rapports techniques et des observations de terrain, sans outils avancés d'analyse ou de simulation. Il leur est donc difficile d'évaluer rapidement les conséquences d'une panne, de prévoir l'évolution d'une anomalie ou de tester différents scénarios avant d'effectuer une intervention </w:t>
      </w:r>
      <w:sdt>
        <w:sdtPr>
          <w:rPr>
            <w:rFonts w:ascii="Times New Roman" w:eastAsia="Times New Roman" w:hAnsi="Times New Roman" w:cs="Times New Roman"/>
            <w:color w:val="000000" w:themeColor="text1"/>
            <w:sz w:val="24"/>
            <w:szCs w:val="24"/>
            <w:lang w:eastAsia="fr-FR"/>
          </w:rPr>
          <w:id w:val="-1121758620"/>
          <w:citation/>
        </w:sdtPr>
        <w:sdtContent>
          <w:r w:rsidR="00F83EC2" w:rsidRPr="004D6C98">
            <w:rPr>
              <w:rFonts w:ascii="Times New Roman" w:eastAsia="Times New Roman" w:hAnsi="Times New Roman" w:cs="Times New Roman"/>
              <w:color w:val="000000" w:themeColor="text1"/>
              <w:sz w:val="24"/>
              <w:szCs w:val="24"/>
              <w:lang w:eastAsia="fr-FR"/>
            </w:rPr>
            <w:fldChar w:fldCharType="begin"/>
          </w:r>
          <w:r w:rsidR="00F83EC2" w:rsidRPr="004D6C98">
            <w:rPr>
              <w:rFonts w:ascii="Times New Roman" w:eastAsia="Times New Roman" w:hAnsi="Times New Roman" w:cs="Times New Roman"/>
              <w:color w:val="000000" w:themeColor="text1"/>
              <w:sz w:val="24"/>
              <w:szCs w:val="24"/>
              <w:lang w:eastAsia="fr-FR"/>
            </w:rPr>
            <w:instrText xml:space="preserve">CITATION FTa6 \l 1036 </w:instrText>
          </w:r>
          <w:r w:rsidR="00F83EC2" w:rsidRPr="004D6C98">
            <w:rPr>
              <w:rFonts w:ascii="Times New Roman" w:eastAsia="Times New Roman" w:hAnsi="Times New Roman" w:cs="Times New Roman"/>
              <w:color w:val="000000" w:themeColor="text1"/>
              <w:sz w:val="24"/>
              <w:szCs w:val="24"/>
              <w:lang w:eastAsia="fr-FR"/>
            </w:rPr>
            <w:fldChar w:fldCharType="separate"/>
          </w:r>
          <w:r w:rsidR="00F83EC2" w:rsidRPr="004D6C98">
            <w:rPr>
              <w:rFonts w:ascii="Times New Roman" w:eastAsia="Times New Roman" w:hAnsi="Times New Roman" w:cs="Times New Roman"/>
              <w:noProof/>
              <w:color w:val="000000" w:themeColor="text1"/>
              <w:sz w:val="24"/>
              <w:szCs w:val="24"/>
              <w:lang w:eastAsia="fr-FR"/>
            </w:rPr>
            <w:t>[22]</w:t>
          </w:r>
          <w:r w:rsidR="00F83EC2"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0A8044B1" w14:textId="73A2C6D7" w:rsidR="00425D3A"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Enfin, </w:t>
      </w:r>
      <w:r w:rsidRPr="004D6C98">
        <w:rPr>
          <w:rFonts w:ascii="Times New Roman" w:eastAsia="Times New Roman" w:hAnsi="Times New Roman" w:cs="Times New Roman"/>
          <w:bCs/>
          <w:color w:val="000000" w:themeColor="text1"/>
          <w:sz w:val="24"/>
          <w:szCs w:val="24"/>
          <w:lang w:eastAsia="fr-FR"/>
        </w:rPr>
        <w:t>l'absence d'une représentation numérique dynamique du réseau</w:t>
      </w:r>
      <w:r w:rsidRPr="004D6C98">
        <w:rPr>
          <w:rFonts w:ascii="Times New Roman" w:eastAsia="Times New Roman" w:hAnsi="Times New Roman" w:cs="Times New Roman"/>
          <w:color w:val="000000" w:themeColor="text1"/>
          <w:sz w:val="24"/>
          <w:szCs w:val="24"/>
          <w:lang w:eastAsia="fr-FR"/>
        </w:rPr>
        <w:t xml:space="preserve"> constitue une limitation majeure. Les infrastructures physiques ne disposent pas d'un modèle virtuel capable de reproduire en temps réel leur état de fonctionnement. Cette situation limite fortement les possibilités de simulation, d'analyse prédictive et d'optimisation des opérations de maintenance </w:t>
      </w:r>
      <w:sdt>
        <w:sdtPr>
          <w:rPr>
            <w:rFonts w:ascii="Times New Roman" w:eastAsia="Times New Roman" w:hAnsi="Times New Roman" w:cs="Times New Roman"/>
            <w:color w:val="000000" w:themeColor="text1"/>
            <w:sz w:val="24"/>
            <w:szCs w:val="24"/>
            <w:lang w:eastAsia="fr-FR"/>
          </w:rPr>
          <w:id w:val="-1940678039"/>
          <w:citation/>
        </w:sdtPr>
        <w:sdtContent>
          <w:r w:rsidR="00F83EC2" w:rsidRPr="004D6C98">
            <w:rPr>
              <w:rFonts w:ascii="Times New Roman" w:eastAsia="Times New Roman" w:hAnsi="Times New Roman" w:cs="Times New Roman"/>
              <w:color w:val="000000" w:themeColor="text1"/>
              <w:sz w:val="24"/>
              <w:szCs w:val="24"/>
              <w:lang w:eastAsia="fr-FR"/>
            </w:rPr>
            <w:fldChar w:fldCharType="begin"/>
          </w:r>
          <w:r w:rsidR="00F83EC2" w:rsidRPr="004D6C98">
            <w:rPr>
              <w:rFonts w:ascii="Times New Roman" w:eastAsia="Times New Roman" w:hAnsi="Times New Roman" w:cs="Times New Roman"/>
              <w:color w:val="000000" w:themeColor="text1"/>
              <w:sz w:val="24"/>
              <w:szCs w:val="24"/>
              <w:lang w:eastAsia="fr-FR"/>
            </w:rPr>
            <w:instrText xml:space="preserve"> CITATION ARa20 \l 1036 </w:instrText>
          </w:r>
          <w:r w:rsidR="00F83EC2" w:rsidRPr="004D6C98">
            <w:rPr>
              <w:rFonts w:ascii="Times New Roman" w:eastAsia="Times New Roman" w:hAnsi="Times New Roman" w:cs="Times New Roman"/>
              <w:color w:val="000000" w:themeColor="text1"/>
              <w:sz w:val="24"/>
              <w:szCs w:val="24"/>
              <w:lang w:eastAsia="fr-FR"/>
            </w:rPr>
            <w:fldChar w:fldCharType="separate"/>
          </w:r>
          <w:r w:rsidR="00F83EC2" w:rsidRPr="004D6C98">
            <w:rPr>
              <w:rFonts w:ascii="Times New Roman" w:eastAsia="Times New Roman" w:hAnsi="Times New Roman" w:cs="Times New Roman"/>
              <w:noProof/>
              <w:color w:val="000000" w:themeColor="text1"/>
              <w:sz w:val="24"/>
              <w:szCs w:val="24"/>
              <w:lang w:eastAsia="fr-FR"/>
            </w:rPr>
            <w:t>[23]</w:t>
          </w:r>
          <w:r w:rsidR="00F83EC2"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3EBA1D1E" w14:textId="1C5FF857" w:rsidR="00327EC3" w:rsidRPr="004D6C98" w:rsidRDefault="00425D3A"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L'ensemble de ces insuffisances montre que le système actuel ne répond plus pleinement aux exigences d'une gestion moderne des infrastructures hydrauliques. Elles justifient le recours à une solution intégrant un jumeau numérique, des capteurs intelligents et des techniques d'intelligence artificielle afin d'améliorer le déploiement, la surveillance et la maintenance du réseau de fourniture d'eau potable de la commune de Kadutu.</w:t>
      </w:r>
    </w:p>
    <w:p w14:paraId="62F0D6DC" w14:textId="77777777" w:rsidR="00B36B10" w:rsidRPr="004D6C98" w:rsidRDefault="00B36B10" w:rsidP="00B815A0">
      <w:pPr>
        <w:pStyle w:val="Heading1"/>
        <w:jc w:val="both"/>
        <w:rPr>
          <w:b w:val="0"/>
          <w:color w:val="000000" w:themeColor="text1"/>
          <w:sz w:val="24"/>
          <w:szCs w:val="24"/>
        </w:rPr>
      </w:pPr>
      <w:r w:rsidRPr="004D6C98">
        <w:rPr>
          <w:rStyle w:val="Strong"/>
          <w:bCs/>
          <w:color w:val="000000" w:themeColor="text1"/>
          <w:sz w:val="24"/>
          <w:szCs w:val="24"/>
        </w:rPr>
        <w:lastRenderedPageBreak/>
        <w:t>2.4. Méthodologie de recherche</w:t>
      </w:r>
    </w:p>
    <w:p w14:paraId="4C6FA68A" w14:textId="09708924" w:rsidR="00B36B10" w:rsidRPr="004D6C98" w:rsidRDefault="00B36B10" w:rsidP="00B815A0">
      <w:pPr>
        <w:pStyle w:val="NormalWeb"/>
        <w:jc w:val="both"/>
        <w:rPr>
          <w:color w:val="000000" w:themeColor="text1"/>
        </w:rPr>
      </w:pPr>
      <w:r w:rsidRPr="004D6C98">
        <w:rPr>
          <w:color w:val="000000" w:themeColor="text1"/>
        </w:rPr>
        <w:t xml:space="preserve">La méthodologie de recherche constitue l'ensemble des démarches scientifiques, des méthodes et des techniques mises en œuvre afin de répondre de manière rigoureuse à la problématique de recherche et d'atteindre les objectifs fixés. Elle permet d'organiser le processus de collecte, d'analyse et d'interprétation des données tout en garantissant la validité scientifique des résultats obtenus. Selon Creswell, une méthodologie bien définie constitue un élément fondamental de toute recherche scientifique, car elle assure la cohérence entre la problématique, les hypothèses, les objectifs et les résultats attendus </w:t>
      </w:r>
      <w:sdt>
        <w:sdtPr>
          <w:rPr>
            <w:color w:val="000000" w:themeColor="text1"/>
          </w:rPr>
          <w:id w:val="487140486"/>
          <w:citation/>
        </w:sdtPr>
        <w:sdtContent>
          <w:r w:rsidRPr="004D6C98">
            <w:rPr>
              <w:color w:val="000000" w:themeColor="text1"/>
            </w:rPr>
            <w:fldChar w:fldCharType="begin"/>
          </w:r>
          <w:r w:rsidRPr="004D6C98">
            <w:rPr>
              <w:color w:val="000000" w:themeColor="text1"/>
            </w:rPr>
            <w:instrText xml:space="preserve"> CITATION Cre18 \l 1036 </w:instrText>
          </w:r>
          <w:r w:rsidRPr="004D6C98">
            <w:rPr>
              <w:color w:val="000000" w:themeColor="text1"/>
            </w:rPr>
            <w:fldChar w:fldCharType="separate"/>
          </w:r>
          <w:r w:rsidRPr="004D6C98">
            <w:rPr>
              <w:noProof/>
              <w:color w:val="000000" w:themeColor="text1"/>
            </w:rPr>
            <w:t>[24]</w:t>
          </w:r>
          <w:r w:rsidRPr="004D6C98">
            <w:rPr>
              <w:color w:val="000000" w:themeColor="text1"/>
            </w:rPr>
            <w:fldChar w:fldCharType="end"/>
          </w:r>
        </w:sdtContent>
      </w:sdt>
      <w:r w:rsidRPr="004D6C98">
        <w:rPr>
          <w:color w:val="000000" w:themeColor="text1"/>
        </w:rPr>
        <w:t>.</w:t>
      </w:r>
    </w:p>
    <w:p w14:paraId="7254D632" w14:textId="08747DA9" w:rsidR="00B36B10" w:rsidRPr="004D6C98" w:rsidRDefault="00B36B10" w:rsidP="00B815A0">
      <w:pPr>
        <w:pStyle w:val="NormalWeb"/>
        <w:jc w:val="both"/>
        <w:rPr>
          <w:color w:val="000000" w:themeColor="text1"/>
        </w:rPr>
      </w:pPr>
      <w:r w:rsidRPr="004D6C98">
        <w:rPr>
          <w:color w:val="000000" w:themeColor="text1"/>
        </w:rPr>
        <w:t xml:space="preserve">Dans le cadre de cette étude portant sur la conception et le développement d'un </w:t>
      </w:r>
      <w:r w:rsidRPr="004D6C98">
        <w:rPr>
          <w:rStyle w:val="Strong"/>
          <w:b w:val="0"/>
          <w:color w:val="000000" w:themeColor="text1"/>
        </w:rPr>
        <w:t>jumeau numérique intégrant l'intelligence artificielle pour optimiser le déploiement, la surveillance et la maintenance du réseau de fourniture d'eau potable de la commune de Kadutu</w:t>
      </w:r>
      <w:r w:rsidRPr="004D6C98">
        <w:rPr>
          <w:color w:val="000000" w:themeColor="text1"/>
        </w:rPr>
        <w:t xml:space="preserve">, une approche méthodologique mixte a été retenue. Cette approche combine des méthodes qualitatives, quantitatives et une démarche de conception informatique afin d'obtenir une compréhension complète du problème étudié et de développer une solution adaptée au contexte local. L'utilisation d'une approche mixte est particulièrement pertinente lorsqu'une recherche vise à la fois l'analyse d'un phénomène réel et la conception d'un système informatique innovant </w:t>
      </w:r>
      <w:sdt>
        <w:sdtPr>
          <w:rPr>
            <w:color w:val="000000" w:themeColor="text1"/>
          </w:rPr>
          <w:id w:val="-1420481478"/>
          <w:citation/>
        </w:sdtPr>
        <w:sdtContent>
          <w:r w:rsidRPr="004D6C98">
            <w:rPr>
              <w:color w:val="000000" w:themeColor="text1"/>
            </w:rPr>
            <w:fldChar w:fldCharType="begin"/>
          </w:r>
          <w:r w:rsidRPr="004D6C98">
            <w:rPr>
              <w:color w:val="000000" w:themeColor="text1"/>
            </w:rPr>
            <w:instrText xml:space="preserve"> CITATION Mob02 \l 1036 </w:instrText>
          </w:r>
          <w:r w:rsidRPr="004D6C98">
            <w:rPr>
              <w:color w:val="000000" w:themeColor="text1"/>
            </w:rPr>
            <w:fldChar w:fldCharType="separate"/>
          </w:r>
          <w:r w:rsidRPr="004D6C98">
            <w:rPr>
              <w:noProof/>
              <w:color w:val="000000" w:themeColor="text1"/>
            </w:rPr>
            <w:t>[21]</w:t>
          </w:r>
          <w:r w:rsidRPr="004D6C98">
            <w:rPr>
              <w:color w:val="000000" w:themeColor="text1"/>
            </w:rPr>
            <w:fldChar w:fldCharType="end"/>
          </w:r>
        </w:sdtContent>
      </w:sdt>
      <w:r w:rsidRPr="004D6C98">
        <w:rPr>
          <w:color w:val="000000" w:themeColor="text1"/>
        </w:rPr>
        <w:t>.</w:t>
      </w:r>
    </w:p>
    <w:p w14:paraId="3BAA22BE" w14:textId="5CB7732A" w:rsidR="00B36B10" w:rsidRPr="004D6C98" w:rsidRDefault="00B36B10" w:rsidP="00B815A0">
      <w:pPr>
        <w:pStyle w:val="NormalWeb"/>
        <w:jc w:val="both"/>
        <w:rPr>
          <w:color w:val="000000" w:themeColor="text1"/>
        </w:rPr>
      </w:pPr>
      <w:r w:rsidRPr="004D6C98">
        <w:rPr>
          <w:color w:val="000000" w:themeColor="text1"/>
        </w:rPr>
        <w:t xml:space="preserve">La première étape de cette méthodologie consiste en une </w:t>
      </w:r>
      <w:r w:rsidRPr="004D6C98">
        <w:rPr>
          <w:rStyle w:val="Strong"/>
          <w:b w:val="0"/>
          <w:color w:val="000000" w:themeColor="text1"/>
        </w:rPr>
        <w:t>recherche documentaire</w:t>
      </w:r>
      <w:r w:rsidRPr="004D6C98">
        <w:rPr>
          <w:color w:val="000000" w:themeColor="text1"/>
        </w:rPr>
        <w:t xml:space="preserve">. Cette phase a permis de consulter des ouvrages scientifiques, des articles publiés dans des revues internationales, des rapports techniques, des normes ainsi que des documents institutionnels portant sur les réseaux de distribution d'eau potable, les technologies de l'Internet des objets (IoT), les jumeaux numériques, l'intelligence artificielle et la maintenance prédictive. Cette revue documentaire a servi à construire le cadre théorique de l'étude, à identifier les travaux déjà réalisés dans ce domaine et à mettre en évidence les limites des solutions existantes </w:t>
      </w:r>
      <w:sdt>
        <w:sdtPr>
          <w:rPr>
            <w:color w:val="000000" w:themeColor="text1"/>
          </w:rPr>
          <w:id w:val="584738373"/>
          <w:citation/>
        </w:sdtPr>
        <w:sdtContent>
          <w:r w:rsidRPr="004D6C98">
            <w:rPr>
              <w:color w:val="000000" w:themeColor="text1"/>
            </w:rPr>
            <w:fldChar w:fldCharType="begin"/>
          </w:r>
          <w:r w:rsidRPr="004D6C98">
            <w:rPr>
              <w:color w:val="000000" w:themeColor="text1"/>
            </w:rPr>
            <w:instrText xml:space="preserve"> CITATION UFl \l 1036 </w:instrText>
          </w:r>
          <w:r w:rsidRPr="004D6C98">
            <w:rPr>
              <w:color w:val="000000" w:themeColor="text1"/>
            </w:rPr>
            <w:fldChar w:fldCharType="separate"/>
          </w:r>
          <w:r w:rsidRPr="004D6C98">
            <w:rPr>
              <w:noProof/>
              <w:color w:val="000000" w:themeColor="text1"/>
            </w:rPr>
            <w:t>[25]</w:t>
          </w:r>
          <w:r w:rsidRPr="004D6C98">
            <w:rPr>
              <w:color w:val="000000" w:themeColor="text1"/>
            </w:rPr>
            <w:fldChar w:fldCharType="end"/>
          </w:r>
        </w:sdtContent>
      </w:sdt>
      <w:r w:rsidRPr="004D6C98">
        <w:rPr>
          <w:color w:val="000000" w:themeColor="text1"/>
        </w:rPr>
        <w:t>.</w:t>
      </w:r>
    </w:p>
    <w:p w14:paraId="0903A021" w14:textId="3FC70891" w:rsidR="00B36B10" w:rsidRPr="004D6C98" w:rsidRDefault="00B36B10" w:rsidP="00B815A0">
      <w:pPr>
        <w:pStyle w:val="NormalWeb"/>
        <w:jc w:val="both"/>
        <w:rPr>
          <w:color w:val="000000" w:themeColor="text1"/>
        </w:rPr>
      </w:pPr>
      <w:r w:rsidRPr="004D6C98">
        <w:rPr>
          <w:color w:val="000000" w:themeColor="text1"/>
        </w:rPr>
        <w:t xml:space="preserve">La deuxième étape repose sur une </w:t>
      </w:r>
      <w:r w:rsidRPr="004D6C98">
        <w:rPr>
          <w:rStyle w:val="Strong"/>
          <w:b w:val="0"/>
          <w:color w:val="000000" w:themeColor="text1"/>
        </w:rPr>
        <w:t>étude de terrain</w:t>
      </w:r>
      <w:r w:rsidRPr="004D6C98">
        <w:rPr>
          <w:color w:val="000000" w:themeColor="text1"/>
        </w:rPr>
        <w:t xml:space="preserve"> réalisée dans la commune de Kadutu. Cette phase vise à comprendre le fonctionnement réel du réseau de distribution d'eau potable ainsi que les difficultés rencontrées par les acteurs impliqués dans sa gestion. Les informations seront obtenues grâce à des observations directes des infrastructures, à l'analyse des documents techniques disponibles, à des entretiens avec les responsables et techniciens de la REGIDESO ainsi qu'à la collecte de données relatives au fonctionnement du réseau. Cette démarche permettra d'identifier les besoins fonctionnels et techniques auxquels devra répondre le système proposé </w:t>
      </w:r>
      <w:sdt>
        <w:sdtPr>
          <w:rPr>
            <w:color w:val="000000" w:themeColor="text1"/>
          </w:rPr>
          <w:id w:val="1780686370"/>
          <w:citation/>
        </w:sdtPr>
        <w:sdtContent>
          <w:r w:rsidRPr="004D6C98">
            <w:rPr>
              <w:color w:val="000000" w:themeColor="text1"/>
            </w:rPr>
            <w:fldChar w:fldCharType="begin"/>
          </w:r>
          <w:r w:rsidRPr="004D6C98">
            <w:rPr>
              <w:color w:val="000000" w:themeColor="text1"/>
            </w:rPr>
            <w:instrText xml:space="preserve"> CITATION Cre18 \l 1036 </w:instrText>
          </w:r>
          <w:r w:rsidRPr="004D6C98">
            <w:rPr>
              <w:color w:val="000000" w:themeColor="text1"/>
            </w:rPr>
            <w:fldChar w:fldCharType="separate"/>
          </w:r>
          <w:r w:rsidRPr="004D6C98">
            <w:rPr>
              <w:noProof/>
              <w:color w:val="000000" w:themeColor="text1"/>
            </w:rPr>
            <w:t>[24]</w:t>
          </w:r>
          <w:r w:rsidRPr="004D6C98">
            <w:rPr>
              <w:color w:val="000000" w:themeColor="text1"/>
            </w:rPr>
            <w:fldChar w:fldCharType="end"/>
          </w:r>
        </w:sdtContent>
      </w:sdt>
      <w:r w:rsidRPr="004D6C98">
        <w:rPr>
          <w:color w:val="000000" w:themeColor="text1"/>
        </w:rPr>
        <w:t>.</w:t>
      </w:r>
    </w:p>
    <w:p w14:paraId="6B22C1F1" w14:textId="5B1279ED" w:rsidR="00B36B10" w:rsidRPr="004D6C98" w:rsidRDefault="00B36B10" w:rsidP="00B815A0">
      <w:pPr>
        <w:pStyle w:val="NormalWeb"/>
        <w:jc w:val="both"/>
        <w:rPr>
          <w:color w:val="000000" w:themeColor="text1"/>
        </w:rPr>
      </w:pPr>
      <w:r w:rsidRPr="004D6C98">
        <w:rPr>
          <w:color w:val="000000" w:themeColor="text1"/>
        </w:rPr>
        <w:t xml:space="preserve">La troisième étape correspond à la </w:t>
      </w:r>
      <w:r w:rsidRPr="004D6C98">
        <w:rPr>
          <w:rStyle w:val="Strong"/>
          <w:b w:val="0"/>
          <w:color w:val="000000" w:themeColor="text1"/>
        </w:rPr>
        <w:t>phase de conception informatique</w:t>
      </w:r>
      <w:r w:rsidRPr="004D6C98">
        <w:rPr>
          <w:color w:val="000000" w:themeColor="text1"/>
        </w:rPr>
        <w:t xml:space="preserve">. Sur la base des besoins identifiés, une architecture générale du système sera élaborée en utilisant les principes du génie logiciel. Cette étape comprendra notamment la modélisation des processus, la conception de la base de données, la définition de l'architecture logicielle, l'identification des différents modules fonctionnels ainsi que la conception des interfaces utilisateur. Les diagrammes UML seront utilisés afin de représenter clairement les interactions entre les différents composants du système et de faciliter son développement </w:t>
      </w:r>
      <w:sdt>
        <w:sdtPr>
          <w:rPr>
            <w:color w:val="000000" w:themeColor="text1"/>
          </w:rPr>
          <w:id w:val="-1555683350"/>
          <w:citation/>
        </w:sdtPr>
        <w:sdtContent>
          <w:r w:rsidR="00AB7166" w:rsidRPr="004D6C98">
            <w:rPr>
              <w:color w:val="000000" w:themeColor="text1"/>
            </w:rPr>
            <w:fldChar w:fldCharType="begin"/>
          </w:r>
          <w:r w:rsidR="00AB7166" w:rsidRPr="004D6C98">
            <w:rPr>
              <w:color w:val="000000" w:themeColor="text1"/>
            </w:rPr>
            <w:instrText xml:space="preserve"> CITATION IJa \l 1036 </w:instrText>
          </w:r>
          <w:r w:rsidR="00AB7166" w:rsidRPr="004D6C98">
            <w:rPr>
              <w:color w:val="000000" w:themeColor="text1"/>
            </w:rPr>
            <w:fldChar w:fldCharType="separate"/>
          </w:r>
          <w:r w:rsidR="00AB7166" w:rsidRPr="004D6C98">
            <w:rPr>
              <w:noProof/>
              <w:color w:val="000000" w:themeColor="text1"/>
            </w:rPr>
            <w:t>[26]</w:t>
          </w:r>
          <w:r w:rsidR="00AB7166" w:rsidRPr="004D6C98">
            <w:rPr>
              <w:color w:val="000000" w:themeColor="text1"/>
            </w:rPr>
            <w:fldChar w:fldCharType="end"/>
          </w:r>
        </w:sdtContent>
      </w:sdt>
      <w:r w:rsidRPr="004D6C98">
        <w:rPr>
          <w:color w:val="000000" w:themeColor="text1"/>
        </w:rPr>
        <w:t>.</w:t>
      </w:r>
    </w:p>
    <w:p w14:paraId="2F771DFB" w14:textId="06341E9E" w:rsidR="00B36B10" w:rsidRPr="004D6C98" w:rsidRDefault="00B36B10" w:rsidP="00B815A0">
      <w:pPr>
        <w:pStyle w:val="NormalWeb"/>
        <w:jc w:val="both"/>
        <w:rPr>
          <w:color w:val="000000" w:themeColor="text1"/>
        </w:rPr>
      </w:pPr>
      <w:r w:rsidRPr="004D6C98">
        <w:rPr>
          <w:color w:val="000000" w:themeColor="text1"/>
        </w:rPr>
        <w:t xml:space="preserve">La quatrième étape concerne le </w:t>
      </w:r>
      <w:r w:rsidRPr="004D6C98">
        <w:rPr>
          <w:rStyle w:val="Strong"/>
          <w:b w:val="0"/>
          <w:color w:val="000000" w:themeColor="text1"/>
        </w:rPr>
        <w:t>développement du prototype du jumeau numérique</w:t>
      </w:r>
      <w:r w:rsidRPr="004D6C98">
        <w:rPr>
          <w:color w:val="000000" w:themeColor="text1"/>
        </w:rPr>
        <w:t xml:space="preserve">. Le système sera développé sous forme d'une application web moderne utilisant </w:t>
      </w:r>
      <w:r w:rsidRPr="004D6C98">
        <w:rPr>
          <w:rStyle w:val="Strong"/>
          <w:b w:val="0"/>
          <w:color w:val="000000" w:themeColor="text1"/>
        </w:rPr>
        <w:t>React.js avec Vite (JSX)</w:t>
      </w:r>
      <w:r w:rsidRPr="004D6C98">
        <w:rPr>
          <w:color w:val="000000" w:themeColor="text1"/>
        </w:rPr>
        <w:t xml:space="preserve"> pour l'interface utilisateur, </w:t>
      </w:r>
      <w:r w:rsidRPr="004D6C98">
        <w:rPr>
          <w:rStyle w:val="Strong"/>
          <w:b w:val="0"/>
          <w:color w:val="000000" w:themeColor="text1"/>
        </w:rPr>
        <w:t>Python (</w:t>
      </w:r>
      <w:proofErr w:type="spellStart"/>
      <w:r w:rsidRPr="004D6C98">
        <w:rPr>
          <w:rStyle w:val="Strong"/>
          <w:b w:val="0"/>
          <w:color w:val="000000" w:themeColor="text1"/>
        </w:rPr>
        <w:t>FastAPI</w:t>
      </w:r>
      <w:proofErr w:type="spellEnd"/>
      <w:r w:rsidRPr="004D6C98">
        <w:rPr>
          <w:rStyle w:val="Strong"/>
          <w:b w:val="0"/>
          <w:color w:val="000000" w:themeColor="text1"/>
        </w:rPr>
        <w:t>)</w:t>
      </w:r>
      <w:r w:rsidRPr="004D6C98">
        <w:rPr>
          <w:color w:val="000000" w:themeColor="text1"/>
        </w:rPr>
        <w:t xml:space="preserve"> pour les services backend, </w:t>
      </w:r>
      <w:r w:rsidRPr="004D6C98">
        <w:rPr>
          <w:rStyle w:val="Strong"/>
          <w:b w:val="0"/>
          <w:color w:val="000000" w:themeColor="text1"/>
        </w:rPr>
        <w:t>SQLite ou PostgreSQL</w:t>
      </w:r>
      <w:r w:rsidRPr="004D6C98">
        <w:rPr>
          <w:color w:val="000000" w:themeColor="text1"/>
        </w:rPr>
        <w:t xml:space="preserve"> pour la gestion des données et </w:t>
      </w:r>
      <w:r w:rsidRPr="004D6C98">
        <w:rPr>
          <w:rStyle w:val="Strong"/>
          <w:b w:val="0"/>
          <w:color w:val="000000" w:themeColor="text1"/>
        </w:rPr>
        <w:t>Axios</w:t>
      </w:r>
      <w:r w:rsidRPr="004D6C98">
        <w:rPr>
          <w:color w:val="000000" w:themeColor="text1"/>
        </w:rPr>
        <w:t xml:space="preserve"> pour les échanges entre le client et le serveur. Le prototype intégrera un modèle numérique représentant le réseau de distribution d'eau potable, un système de gestion des données issues des capteurs ainsi qu'un module d'intelligence artificielle destiné </w:t>
      </w:r>
      <w:r w:rsidRPr="004D6C98">
        <w:rPr>
          <w:color w:val="000000" w:themeColor="text1"/>
        </w:rPr>
        <w:lastRenderedPageBreak/>
        <w:t xml:space="preserve">à analyser les informations collectées, détecter les anomalies et produire des prédictions relatives au fonctionnement du réseau </w:t>
      </w:r>
      <w:sdt>
        <w:sdtPr>
          <w:rPr>
            <w:color w:val="000000" w:themeColor="text1"/>
          </w:rPr>
          <w:id w:val="2143231131"/>
          <w:citation/>
        </w:sdtPr>
        <w:sdtContent>
          <w:r w:rsidR="00AB7166" w:rsidRPr="004D6C98">
            <w:rPr>
              <w:color w:val="000000" w:themeColor="text1"/>
            </w:rPr>
            <w:fldChar w:fldCharType="begin"/>
          </w:r>
          <w:r w:rsidR="00AB7166" w:rsidRPr="004D6C98">
            <w:rPr>
              <w:color w:val="000000" w:themeColor="text1"/>
            </w:rPr>
            <w:instrText xml:space="preserve"> CITATION RSP \l 1036 </w:instrText>
          </w:r>
          <w:r w:rsidR="00AB7166" w:rsidRPr="004D6C98">
            <w:rPr>
              <w:color w:val="000000" w:themeColor="text1"/>
            </w:rPr>
            <w:fldChar w:fldCharType="separate"/>
          </w:r>
          <w:r w:rsidR="00AB7166" w:rsidRPr="004D6C98">
            <w:rPr>
              <w:noProof/>
              <w:color w:val="000000" w:themeColor="text1"/>
            </w:rPr>
            <w:t>[27]</w:t>
          </w:r>
          <w:r w:rsidR="00AB7166" w:rsidRPr="004D6C98">
            <w:rPr>
              <w:color w:val="000000" w:themeColor="text1"/>
            </w:rPr>
            <w:fldChar w:fldCharType="end"/>
          </w:r>
        </w:sdtContent>
      </w:sdt>
      <w:r w:rsidRPr="004D6C98">
        <w:rPr>
          <w:color w:val="000000" w:themeColor="text1"/>
        </w:rPr>
        <w:t>.</w:t>
      </w:r>
    </w:p>
    <w:p w14:paraId="07C60186" w14:textId="5A13A2AA" w:rsidR="00B36B10" w:rsidRPr="004D6C98" w:rsidRDefault="00B36B10" w:rsidP="00B815A0">
      <w:pPr>
        <w:pStyle w:val="NormalWeb"/>
        <w:jc w:val="both"/>
        <w:rPr>
          <w:color w:val="000000" w:themeColor="text1"/>
        </w:rPr>
      </w:pPr>
      <w:r w:rsidRPr="004D6C98">
        <w:rPr>
          <w:color w:val="000000" w:themeColor="text1"/>
        </w:rPr>
        <w:t xml:space="preserve">Enfin, une phase de </w:t>
      </w:r>
      <w:r w:rsidRPr="004D6C98">
        <w:rPr>
          <w:rStyle w:val="Strong"/>
          <w:b w:val="0"/>
          <w:color w:val="000000" w:themeColor="text1"/>
        </w:rPr>
        <w:t>tests et d'évaluation</w:t>
      </w:r>
      <w:r w:rsidRPr="004D6C98">
        <w:rPr>
          <w:color w:val="000000" w:themeColor="text1"/>
        </w:rPr>
        <w:t xml:space="preserve"> sera réalisée afin de vérifier le bon fonctionnement du système développé. Cette étape comprendra les tests unitaires, les tests d'intégration, les tests fonctionnels ainsi que des simulations de différents scénarios de fonctionnement du réseau. Les performances du système seront évaluées à partir de plusieurs indicateurs, notamment le temps de détection des anomalies, la rapidité de mise à jour des données, la précision des prédictions générées par l'intelligence artificielle ainsi que la capacité du jumeau numérique à représenter fidèlement le comportement du réseau physique. Les résultats obtenus permettront de vérifier si la solution proposée répond effectivement aux objectifs fixés par cette recherche </w:t>
      </w:r>
      <w:sdt>
        <w:sdtPr>
          <w:rPr>
            <w:color w:val="000000" w:themeColor="text1"/>
          </w:rPr>
          <w:id w:val="-1757661160"/>
          <w:citation/>
        </w:sdtPr>
        <w:sdtContent>
          <w:r w:rsidR="00AB7166" w:rsidRPr="004D6C98">
            <w:rPr>
              <w:color w:val="000000" w:themeColor="text1"/>
            </w:rPr>
            <w:fldChar w:fldCharType="begin"/>
          </w:r>
          <w:r w:rsidR="00AB7166" w:rsidRPr="004D6C98">
            <w:rPr>
              <w:color w:val="000000" w:themeColor="text1"/>
            </w:rPr>
            <w:instrText xml:space="preserve"> CITATION ISO \l 1036 </w:instrText>
          </w:r>
          <w:r w:rsidR="00AB7166" w:rsidRPr="004D6C98">
            <w:rPr>
              <w:color w:val="000000" w:themeColor="text1"/>
            </w:rPr>
            <w:fldChar w:fldCharType="separate"/>
          </w:r>
          <w:r w:rsidR="00AB7166" w:rsidRPr="004D6C98">
            <w:rPr>
              <w:noProof/>
              <w:color w:val="000000" w:themeColor="text1"/>
            </w:rPr>
            <w:t>[28]</w:t>
          </w:r>
          <w:r w:rsidR="00AB7166" w:rsidRPr="004D6C98">
            <w:rPr>
              <w:color w:val="000000" w:themeColor="text1"/>
            </w:rPr>
            <w:fldChar w:fldCharType="end"/>
          </w:r>
        </w:sdtContent>
      </w:sdt>
      <w:r w:rsidRPr="004D6C98">
        <w:rPr>
          <w:color w:val="000000" w:themeColor="text1"/>
        </w:rPr>
        <w:t>.</w:t>
      </w:r>
    </w:p>
    <w:p w14:paraId="52353544" w14:textId="77777777" w:rsidR="00B36B10" w:rsidRPr="004D6C98" w:rsidRDefault="00B36B10" w:rsidP="00B815A0">
      <w:pPr>
        <w:pStyle w:val="NormalWeb"/>
        <w:jc w:val="both"/>
        <w:rPr>
          <w:color w:val="000000" w:themeColor="text1"/>
        </w:rPr>
      </w:pPr>
      <w:r w:rsidRPr="004D6C98">
        <w:rPr>
          <w:color w:val="000000" w:themeColor="text1"/>
        </w:rPr>
        <w:t>Ainsi, la méthodologie retenue combine les exigences de la recherche scientifique et celles du développement informatique. Elle garantit une démarche structurée allant de l'analyse du problème jusqu'à la validation du prototype développé. Cette approche permettra de proposer une solution innovante, adaptée au contexte de la commune de Kadutu et susceptible de contribuer à la modernisation de la gestion des réseaux de distribution d'eau potable.</w:t>
      </w:r>
    </w:p>
    <w:p w14:paraId="3D1D3A57" w14:textId="77777777" w:rsidR="00491EFD" w:rsidRPr="004D6C98" w:rsidRDefault="00491EFD" w:rsidP="00B815A0">
      <w:pPr>
        <w:pStyle w:val="Heading1"/>
        <w:jc w:val="both"/>
        <w:rPr>
          <w:b w:val="0"/>
          <w:color w:val="000000" w:themeColor="text1"/>
          <w:sz w:val="24"/>
          <w:szCs w:val="24"/>
        </w:rPr>
      </w:pPr>
      <w:r w:rsidRPr="004D6C98">
        <w:rPr>
          <w:rStyle w:val="Strong"/>
          <w:bCs/>
          <w:color w:val="000000" w:themeColor="text1"/>
          <w:sz w:val="24"/>
          <w:szCs w:val="24"/>
        </w:rPr>
        <w:t>2.5. Méthodes et techniques de collecte des données</w:t>
      </w:r>
    </w:p>
    <w:p w14:paraId="2553EF61" w14:textId="35451980" w:rsidR="00491EFD" w:rsidRPr="004D6C98" w:rsidRDefault="00491EFD" w:rsidP="00B815A0">
      <w:pPr>
        <w:pStyle w:val="NormalWeb"/>
        <w:jc w:val="both"/>
        <w:rPr>
          <w:color w:val="000000" w:themeColor="text1"/>
        </w:rPr>
      </w:pPr>
      <w:r w:rsidRPr="004D6C98">
        <w:rPr>
          <w:color w:val="000000" w:themeColor="text1"/>
        </w:rPr>
        <w:t xml:space="preserve">La collecte des données constitue une étape essentielle dans toute recherche scientifique, car elle permet de réunir les informations nécessaires à la compréhension du problème étudié et à la validation des hypothèses formulées. Dans le cadre de cette étude portant sur la conception et le développement d'un jumeau numérique intégrant l'intelligence artificielle pour optimiser le déploiement, la surveillance et la maintenance du réseau de fourniture d'eau potable de la commune de Kadutu, plusieurs méthodes et techniques complémentaires ont été retenues afin de garantir la fiabilité et la pertinence des données exploitées. L'association de plusieurs approches permet également de réduire les biais liés à l'utilisation d'une seule source d'information et d'obtenir une vision plus complète de la réalité étudiée </w:t>
      </w:r>
      <w:sdt>
        <w:sdtPr>
          <w:rPr>
            <w:color w:val="000000" w:themeColor="text1"/>
          </w:rPr>
          <w:id w:val="-200010678"/>
          <w:citation/>
        </w:sdtPr>
        <w:sdtContent>
          <w:r w:rsidR="00394E15" w:rsidRPr="004D6C98">
            <w:rPr>
              <w:color w:val="000000" w:themeColor="text1"/>
            </w:rPr>
            <w:fldChar w:fldCharType="begin"/>
          </w:r>
          <w:r w:rsidR="00394E15" w:rsidRPr="004D6C98">
            <w:rPr>
              <w:color w:val="000000" w:themeColor="text1"/>
            </w:rPr>
            <w:instrText xml:space="preserve"> CITATION Cre18 \l 1036 </w:instrText>
          </w:r>
          <w:r w:rsidR="00394E15" w:rsidRPr="004D6C98">
            <w:rPr>
              <w:color w:val="000000" w:themeColor="text1"/>
            </w:rPr>
            <w:fldChar w:fldCharType="separate"/>
          </w:r>
          <w:r w:rsidR="00394E15" w:rsidRPr="004D6C98">
            <w:rPr>
              <w:noProof/>
              <w:color w:val="000000" w:themeColor="text1"/>
            </w:rPr>
            <w:t>[24]</w:t>
          </w:r>
          <w:r w:rsidR="00394E15" w:rsidRPr="004D6C98">
            <w:rPr>
              <w:color w:val="000000" w:themeColor="text1"/>
            </w:rPr>
            <w:fldChar w:fldCharType="end"/>
          </w:r>
        </w:sdtContent>
      </w:sdt>
      <w:r w:rsidRPr="004D6C98">
        <w:rPr>
          <w:color w:val="000000" w:themeColor="text1"/>
        </w:rPr>
        <w:t>.</w:t>
      </w:r>
    </w:p>
    <w:p w14:paraId="20131290" w14:textId="77777777" w:rsidR="00491EFD" w:rsidRPr="004D6C98" w:rsidRDefault="00491EFD" w:rsidP="00B815A0">
      <w:pPr>
        <w:pStyle w:val="Heading2"/>
        <w:jc w:val="both"/>
        <w:rPr>
          <w:b w:val="0"/>
          <w:color w:val="000000" w:themeColor="text1"/>
          <w:sz w:val="24"/>
          <w:szCs w:val="24"/>
        </w:rPr>
      </w:pPr>
      <w:r w:rsidRPr="004D6C98">
        <w:rPr>
          <w:rStyle w:val="Strong"/>
          <w:bCs/>
          <w:color w:val="000000" w:themeColor="text1"/>
          <w:sz w:val="24"/>
          <w:szCs w:val="24"/>
        </w:rPr>
        <w:t>2.5.1. Méthodes de recherche</w:t>
      </w:r>
    </w:p>
    <w:p w14:paraId="16BBEC3E" w14:textId="77777777" w:rsidR="00491EFD" w:rsidRPr="004D6C98" w:rsidRDefault="00491EFD"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a) La méthode analytique</w:t>
      </w:r>
    </w:p>
    <w:p w14:paraId="4262B667" w14:textId="12143EDB" w:rsidR="00491EFD" w:rsidRPr="004D6C98" w:rsidRDefault="00491EFD" w:rsidP="00B815A0">
      <w:pPr>
        <w:pStyle w:val="NormalWeb"/>
        <w:jc w:val="both"/>
        <w:rPr>
          <w:color w:val="000000" w:themeColor="text1"/>
        </w:rPr>
      </w:pPr>
      <w:r w:rsidRPr="004D6C98">
        <w:rPr>
          <w:color w:val="000000" w:themeColor="text1"/>
        </w:rPr>
        <w:t xml:space="preserve">La méthode analytique consiste à décomposer un phénomène complexe en différents éléments afin d'en comprendre le fonctionnement, les interactions et les causes des problèmes observés. Dans le cadre de cette recherche, cette méthode a permis d'étudier le fonctionnement du réseau de distribution d'eau potable de la commune de Kadutu en identifiant les différents composants qui le constituent, notamment les ouvrages de captage, les stations de traitement, les réservoirs, les conduites, les équipements de pompage ainsi que les dispositifs de distribution. L'analyse de ces éléments a facilité l'identification des insuffisances du système actuel et la définition des besoins auxquels devra répondre le jumeau numérique proposé </w:t>
      </w:r>
      <w:sdt>
        <w:sdtPr>
          <w:rPr>
            <w:color w:val="000000" w:themeColor="text1"/>
          </w:rPr>
          <w:id w:val="727109657"/>
          <w:citation/>
        </w:sdtPr>
        <w:sdtContent>
          <w:r w:rsidR="00394E15" w:rsidRPr="004D6C98">
            <w:rPr>
              <w:color w:val="000000" w:themeColor="text1"/>
            </w:rPr>
            <w:fldChar w:fldCharType="begin"/>
          </w:r>
          <w:r w:rsidR="00394E15" w:rsidRPr="004D6C98">
            <w:rPr>
              <w:color w:val="000000" w:themeColor="text1"/>
            </w:rPr>
            <w:instrText xml:space="preserve"> CITATION MGr4 \l 1036 </w:instrText>
          </w:r>
          <w:r w:rsidR="00394E15" w:rsidRPr="004D6C98">
            <w:rPr>
              <w:color w:val="000000" w:themeColor="text1"/>
            </w:rPr>
            <w:fldChar w:fldCharType="separate"/>
          </w:r>
          <w:r w:rsidR="00394E15" w:rsidRPr="004D6C98">
            <w:rPr>
              <w:noProof/>
              <w:color w:val="000000" w:themeColor="text1"/>
            </w:rPr>
            <w:t>[29]</w:t>
          </w:r>
          <w:r w:rsidR="00394E15" w:rsidRPr="004D6C98">
            <w:rPr>
              <w:color w:val="000000" w:themeColor="text1"/>
            </w:rPr>
            <w:fldChar w:fldCharType="end"/>
          </w:r>
        </w:sdtContent>
      </w:sdt>
      <w:r w:rsidRPr="004D6C98">
        <w:rPr>
          <w:color w:val="000000" w:themeColor="text1"/>
        </w:rPr>
        <w:t>.</w:t>
      </w:r>
    </w:p>
    <w:p w14:paraId="5FFC69E1" w14:textId="77777777" w:rsidR="00491EFD" w:rsidRPr="004D6C98" w:rsidRDefault="00491EFD"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b) La méthode systémique</w:t>
      </w:r>
    </w:p>
    <w:p w14:paraId="7176BC1F" w14:textId="79022399" w:rsidR="00491EFD" w:rsidRPr="004D6C98" w:rsidRDefault="00491EFD" w:rsidP="00B815A0">
      <w:pPr>
        <w:pStyle w:val="NormalWeb"/>
        <w:jc w:val="both"/>
        <w:rPr>
          <w:color w:val="000000" w:themeColor="text1"/>
        </w:rPr>
      </w:pPr>
      <w:r w:rsidRPr="004D6C98">
        <w:rPr>
          <w:color w:val="000000" w:themeColor="text1"/>
        </w:rPr>
        <w:t xml:space="preserve">La méthode systémique considère le réseau de distribution d'eau potable comme un système composé de plusieurs sous-systèmes interconnectés qui interagissent en permanence. Toute modification apportée à un élément du réseau peut avoir des conséquences sur l'ensemble du système. Cette approche est particulièrement adaptée à la présente étude, car le jumeau numérique devra représenter fidèlement les interactions entre les différentes composantes du </w:t>
      </w:r>
      <w:r w:rsidRPr="004D6C98">
        <w:rPr>
          <w:color w:val="000000" w:themeColor="text1"/>
        </w:rPr>
        <w:lastRenderedPageBreak/>
        <w:t xml:space="preserve">réseau afin de permettre des simulations réalistes et une meilleure prise de décision. L'approche systémique facilite également l'intégration des technologies numériques, des capteurs intelligents et des algorithmes d'intelligence artificielle dans un environnement unique de gestion </w:t>
      </w:r>
      <w:sdt>
        <w:sdtPr>
          <w:rPr>
            <w:color w:val="000000" w:themeColor="text1"/>
          </w:rPr>
          <w:id w:val="-1631085217"/>
          <w:citation/>
        </w:sdtPr>
        <w:sdtContent>
          <w:r w:rsidR="00394E15" w:rsidRPr="004D6C98">
            <w:rPr>
              <w:color w:val="000000" w:themeColor="text1"/>
            </w:rPr>
            <w:fldChar w:fldCharType="begin"/>
          </w:r>
          <w:r w:rsidR="00394E15" w:rsidRPr="004D6C98">
            <w:rPr>
              <w:color w:val="000000" w:themeColor="text1"/>
            </w:rPr>
            <w:instrText xml:space="preserve"> CITATION Lvo \l 1036 </w:instrText>
          </w:r>
          <w:r w:rsidR="00394E15" w:rsidRPr="004D6C98">
            <w:rPr>
              <w:color w:val="000000" w:themeColor="text1"/>
            </w:rPr>
            <w:fldChar w:fldCharType="separate"/>
          </w:r>
          <w:r w:rsidR="00394E15" w:rsidRPr="004D6C98">
            <w:rPr>
              <w:noProof/>
              <w:color w:val="000000" w:themeColor="text1"/>
            </w:rPr>
            <w:t>[30]</w:t>
          </w:r>
          <w:r w:rsidR="00394E15" w:rsidRPr="004D6C98">
            <w:rPr>
              <w:color w:val="000000" w:themeColor="text1"/>
            </w:rPr>
            <w:fldChar w:fldCharType="end"/>
          </w:r>
        </w:sdtContent>
      </w:sdt>
      <w:r w:rsidRPr="004D6C98">
        <w:rPr>
          <w:color w:val="000000" w:themeColor="text1"/>
        </w:rPr>
        <w:t>.</w:t>
      </w:r>
    </w:p>
    <w:p w14:paraId="731BD3DD" w14:textId="77777777" w:rsidR="00491EFD" w:rsidRPr="004D6C98" w:rsidRDefault="00491EFD"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c) La méthode de conception</w:t>
      </w:r>
    </w:p>
    <w:p w14:paraId="2C2D9B92" w14:textId="5FAF9470" w:rsidR="00491EFD" w:rsidRPr="004D6C98" w:rsidRDefault="00491EFD" w:rsidP="00B815A0">
      <w:pPr>
        <w:pStyle w:val="NormalWeb"/>
        <w:jc w:val="both"/>
        <w:rPr>
          <w:color w:val="000000" w:themeColor="text1"/>
        </w:rPr>
      </w:pPr>
      <w:r w:rsidRPr="004D6C98">
        <w:rPr>
          <w:color w:val="000000" w:themeColor="text1"/>
        </w:rPr>
        <w:t xml:space="preserve">Étant donné que cette recherche aboutit au développement d'une solution informatique, la méthode de conception occupe une place centrale dans la démarche méthodologique. Cette méthode consiste à analyser les besoins des utilisateurs, concevoir l'architecture du système, modéliser les différents processus et développer un prototype répondant aux exigences fonctionnelles identifiées. Elle permettra de transformer les résultats de l'analyse du système existant en une plateforme numérique capable de représenter virtuellement le réseau d'eau potable et d'intégrer les mécanismes d'intelligence artificielle nécessaires à son fonctionnement </w:t>
      </w:r>
      <w:sdt>
        <w:sdtPr>
          <w:rPr>
            <w:color w:val="000000" w:themeColor="text1"/>
          </w:rPr>
          <w:id w:val="-1639947921"/>
          <w:citation/>
        </w:sdtPr>
        <w:sdtContent>
          <w:r w:rsidR="00394E15" w:rsidRPr="004D6C98">
            <w:rPr>
              <w:color w:val="000000" w:themeColor="text1"/>
            </w:rPr>
            <w:fldChar w:fldCharType="begin"/>
          </w:r>
          <w:r w:rsidR="00394E15" w:rsidRPr="004D6C98">
            <w:rPr>
              <w:color w:val="000000" w:themeColor="text1"/>
            </w:rPr>
            <w:instrText xml:space="preserve"> CITATION RSP \l 1036 </w:instrText>
          </w:r>
          <w:r w:rsidR="00394E15" w:rsidRPr="004D6C98">
            <w:rPr>
              <w:color w:val="000000" w:themeColor="text1"/>
            </w:rPr>
            <w:fldChar w:fldCharType="separate"/>
          </w:r>
          <w:r w:rsidR="00394E15" w:rsidRPr="004D6C98">
            <w:rPr>
              <w:noProof/>
              <w:color w:val="000000" w:themeColor="text1"/>
            </w:rPr>
            <w:t>[27]</w:t>
          </w:r>
          <w:r w:rsidR="00394E15" w:rsidRPr="004D6C98">
            <w:rPr>
              <w:color w:val="000000" w:themeColor="text1"/>
            </w:rPr>
            <w:fldChar w:fldCharType="end"/>
          </w:r>
        </w:sdtContent>
      </w:sdt>
      <w:r w:rsidRPr="004D6C98">
        <w:rPr>
          <w:color w:val="000000" w:themeColor="text1"/>
        </w:rPr>
        <w:t>.</w:t>
      </w:r>
    </w:p>
    <w:p w14:paraId="6CB60AB3" w14:textId="77777777" w:rsidR="00491EFD" w:rsidRPr="004D6C98" w:rsidRDefault="00491EFD" w:rsidP="00B815A0">
      <w:pPr>
        <w:pStyle w:val="Heading2"/>
        <w:jc w:val="both"/>
        <w:rPr>
          <w:b w:val="0"/>
          <w:color w:val="000000" w:themeColor="text1"/>
          <w:sz w:val="24"/>
          <w:szCs w:val="24"/>
        </w:rPr>
      </w:pPr>
      <w:r w:rsidRPr="004D6C98">
        <w:rPr>
          <w:rStyle w:val="Strong"/>
          <w:bCs/>
          <w:color w:val="000000" w:themeColor="text1"/>
          <w:sz w:val="24"/>
          <w:szCs w:val="24"/>
        </w:rPr>
        <w:t>2.5.2. Techniques de collecte des données</w:t>
      </w:r>
    </w:p>
    <w:p w14:paraId="1EC56CFD" w14:textId="77777777" w:rsidR="00491EFD" w:rsidRPr="004D6C98" w:rsidRDefault="00491EFD"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a) L'observation directe</w:t>
      </w:r>
    </w:p>
    <w:p w14:paraId="16F2F869" w14:textId="5308B247" w:rsidR="00491EFD" w:rsidRPr="004D6C98" w:rsidRDefault="00491EFD" w:rsidP="00B815A0">
      <w:pPr>
        <w:pStyle w:val="NormalWeb"/>
        <w:jc w:val="both"/>
        <w:rPr>
          <w:color w:val="000000" w:themeColor="text1"/>
        </w:rPr>
      </w:pPr>
      <w:r w:rsidRPr="004D6C98">
        <w:rPr>
          <w:color w:val="000000" w:themeColor="text1"/>
        </w:rPr>
        <w:t xml:space="preserve">L'observation directe consiste à examiner sur le terrain le fonctionnement réel du réseau de distribution d'eau potable. Cette technique permettra d'observer les différentes infrastructures exploitées par la REGIDESO, notamment les conduites, les réservoirs, les stations de pompage ainsi que les équipements utilisés pour la surveillance et la maintenance. Elle permettra également d'identifier les contraintes techniques rencontrées par les équipes chargées de l'exploitation du réseau et de mieux comprendre les difficultés liées aux interventions sur le terrain </w:t>
      </w:r>
      <w:sdt>
        <w:sdtPr>
          <w:rPr>
            <w:color w:val="000000" w:themeColor="text1"/>
          </w:rPr>
          <w:id w:val="-2087146429"/>
          <w:citation/>
        </w:sdtPr>
        <w:sdtContent>
          <w:r w:rsidR="00394E15" w:rsidRPr="004D6C98">
            <w:rPr>
              <w:color w:val="000000" w:themeColor="text1"/>
            </w:rPr>
            <w:fldChar w:fldCharType="begin"/>
          </w:r>
          <w:r w:rsidR="00394E15" w:rsidRPr="004D6C98">
            <w:rPr>
              <w:color w:val="000000" w:themeColor="text1"/>
            </w:rPr>
            <w:instrText xml:space="preserve"> CITATION MQu \l 1036 </w:instrText>
          </w:r>
          <w:r w:rsidR="00394E15" w:rsidRPr="004D6C98">
            <w:rPr>
              <w:color w:val="000000" w:themeColor="text1"/>
            </w:rPr>
            <w:fldChar w:fldCharType="separate"/>
          </w:r>
          <w:r w:rsidR="00394E15" w:rsidRPr="004D6C98">
            <w:rPr>
              <w:noProof/>
              <w:color w:val="000000" w:themeColor="text1"/>
            </w:rPr>
            <w:t>[31]</w:t>
          </w:r>
          <w:r w:rsidR="00394E15" w:rsidRPr="004D6C98">
            <w:rPr>
              <w:color w:val="000000" w:themeColor="text1"/>
            </w:rPr>
            <w:fldChar w:fldCharType="end"/>
          </w:r>
        </w:sdtContent>
      </w:sdt>
      <w:r w:rsidRPr="004D6C98">
        <w:rPr>
          <w:color w:val="000000" w:themeColor="text1"/>
        </w:rPr>
        <w:t>.</w:t>
      </w:r>
    </w:p>
    <w:p w14:paraId="0230871A" w14:textId="77777777" w:rsidR="00491EFD" w:rsidRPr="004D6C98" w:rsidRDefault="00491EFD"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b) L'entretien</w:t>
      </w:r>
    </w:p>
    <w:p w14:paraId="1ABB9157" w14:textId="0C3D17DC" w:rsidR="00491EFD" w:rsidRPr="004D6C98" w:rsidRDefault="00491EFD" w:rsidP="00B815A0">
      <w:pPr>
        <w:pStyle w:val="NormalWeb"/>
        <w:jc w:val="both"/>
        <w:rPr>
          <w:color w:val="000000" w:themeColor="text1"/>
        </w:rPr>
      </w:pPr>
      <w:r w:rsidRPr="004D6C98">
        <w:rPr>
          <w:color w:val="000000" w:themeColor="text1"/>
        </w:rPr>
        <w:t xml:space="preserve">Des entretiens semi-directifs seront réalisés avec les responsables et les techniciens de la REGIDESO afin de recueillir des informations détaillées sur le fonctionnement du réseau, les procédures de maintenance, les principales causes de pannes, les difficultés rencontrées lors des interventions ainsi que les besoins exprimés en matière de modernisation des outils de gestion. Ces entretiens permettront également d'obtenir des informations qui ne figurent pas nécessairement dans les documents techniques disponibles </w:t>
      </w:r>
      <w:sdt>
        <w:sdtPr>
          <w:rPr>
            <w:color w:val="000000" w:themeColor="text1"/>
          </w:rPr>
          <w:id w:val="-1914460788"/>
          <w:citation/>
        </w:sdtPr>
        <w:sdtContent>
          <w:r w:rsidR="00394E15" w:rsidRPr="004D6C98">
            <w:rPr>
              <w:color w:val="000000" w:themeColor="text1"/>
            </w:rPr>
            <w:fldChar w:fldCharType="begin"/>
          </w:r>
          <w:r w:rsidR="00394E15" w:rsidRPr="004D6C98">
            <w:rPr>
              <w:color w:val="000000" w:themeColor="text1"/>
            </w:rPr>
            <w:instrText xml:space="preserve"> CITATION UFl1 \l 1036 </w:instrText>
          </w:r>
          <w:r w:rsidR="00394E15" w:rsidRPr="004D6C98">
            <w:rPr>
              <w:color w:val="000000" w:themeColor="text1"/>
            </w:rPr>
            <w:fldChar w:fldCharType="separate"/>
          </w:r>
          <w:r w:rsidR="00394E15" w:rsidRPr="004D6C98">
            <w:rPr>
              <w:noProof/>
              <w:color w:val="000000" w:themeColor="text1"/>
            </w:rPr>
            <w:t>[32]</w:t>
          </w:r>
          <w:r w:rsidR="00394E15" w:rsidRPr="004D6C98">
            <w:rPr>
              <w:color w:val="000000" w:themeColor="text1"/>
            </w:rPr>
            <w:fldChar w:fldCharType="end"/>
          </w:r>
        </w:sdtContent>
      </w:sdt>
      <w:r w:rsidRPr="004D6C98">
        <w:rPr>
          <w:color w:val="000000" w:themeColor="text1"/>
        </w:rPr>
        <w:t>.</w:t>
      </w:r>
    </w:p>
    <w:p w14:paraId="28C3867C" w14:textId="77777777" w:rsidR="00491EFD" w:rsidRPr="004D6C98" w:rsidRDefault="00491EFD"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c) L'analyse documentaire</w:t>
      </w:r>
    </w:p>
    <w:p w14:paraId="700AFF49" w14:textId="3A0484DA" w:rsidR="00491EFD" w:rsidRPr="004D6C98" w:rsidRDefault="00491EFD" w:rsidP="00B815A0">
      <w:pPr>
        <w:pStyle w:val="NormalWeb"/>
        <w:jc w:val="both"/>
        <w:rPr>
          <w:color w:val="000000" w:themeColor="text1"/>
        </w:rPr>
      </w:pPr>
      <w:r w:rsidRPr="004D6C98">
        <w:rPr>
          <w:color w:val="000000" w:themeColor="text1"/>
        </w:rPr>
        <w:t xml:space="preserve">L'analyse documentaire portera sur les rapports techniques de la REGIDESO, les documents administratifs, les plans du réseau, les rapports d'intervention, les publications scientifiques, les normes internationales ainsi que les différents travaux de recherche portant sur les réseaux de distribution d'eau potable, les jumeaux numériques et l'intelligence artificielle. Cette technique permettra de compléter les informations obtenues sur le terrain et d'assurer une meilleure compréhension du contexte de l'étude </w:t>
      </w:r>
      <w:sdt>
        <w:sdtPr>
          <w:rPr>
            <w:color w:val="000000" w:themeColor="text1"/>
          </w:rPr>
          <w:id w:val="575093260"/>
          <w:citation/>
        </w:sdtPr>
        <w:sdtContent>
          <w:r w:rsidR="00394E15" w:rsidRPr="004D6C98">
            <w:rPr>
              <w:color w:val="000000" w:themeColor="text1"/>
            </w:rPr>
            <w:fldChar w:fldCharType="begin"/>
          </w:r>
          <w:r w:rsidR="00394E15" w:rsidRPr="004D6C98">
            <w:rPr>
              <w:color w:val="000000" w:themeColor="text1"/>
            </w:rPr>
            <w:instrText xml:space="preserve"> CITATION 201 \l 1036 </w:instrText>
          </w:r>
          <w:r w:rsidR="00394E15" w:rsidRPr="004D6C98">
            <w:rPr>
              <w:color w:val="000000" w:themeColor="text1"/>
            </w:rPr>
            <w:fldChar w:fldCharType="separate"/>
          </w:r>
          <w:r w:rsidR="00394E15" w:rsidRPr="004D6C98">
            <w:rPr>
              <w:noProof/>
              <w:color w:val="000000" w:themeColor="text1"/>
            </w:rPr>
            <w:t>[2]</w:t>
          </w:r>
          <w:r w:rsidR="00394E15" w:rsidRPr="004D6C98">
            <w:rPr>
              <w:color w:val="000000" w:themeColor="text1"/>
            </w:rPr>
            <w:fldChar w:fldCharType="end"/>
          </w:r>
        </w:sdtContent>
      </w:sdt>
      <w:r w:rsidRPr="004D6C98">
        <w:rPr>
          <w:color w:val="000000" w:themeColor="text1"/>
        </w:rPr>
        <w:t>.</w:t>
      </w:r>
    </w:p>
    <w:p w14:paraId="70F09538" w14:textId="77777777" w:rsidR="00491EFD" w:rsidRPr="004D6C98" w:rsidRDefault="00491EFD"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d) La collecte des données techniques</w:t>
      </w:r>
    </w:p>
    <w:p w14:paraId="115243E4" w14:textId="065D7AC3" w:rsidR="00491EFD" w:rsidRPr="004D6C98" w:rsidRDefault="00491EFD" w:rsidP="00B815A0">
      <w:pPr>
        <w:pStyle w:val="NormalWeb"/>
        <w:jc w:val="both"/>
        <w:rPr>
          <w:color w:val="000000" w:themeColor="text1"/>
        </w:rPr>
      </w:pPr>
      <w:r w:rsidRPr="004D6C98">
        <w:rPr>
          <w:color w:val="000000" w:themeColor="text1"/>
        </w:rPr>
        <w:t xml:space="preserve">La présente étude exploitera également des données techniques relatives au fonctionnement du réseau de distribution d'eau potable. Ces données pourront concerner la pression de l'eau, le </w:t>
      </w:r>
      <w:r w:rsidRPr="004D6C98">
        <w:rPr>
          <w:color w:val="000000" w:themeColor="text1"/>
        </w:rPr>
        <w:lastRenderedPageBreak/>
        <w:t>débit, le niveau des réservoirs, la qualité de l'eau, les historiques de pannes, les interventions de maintenance ainsi que les informations provenant des capteurs intégrés au prototype développé. Ces données constitueront la base de fonctionnement du jumeau numérique et permettront d'alimenter les modèles d'intelligence artificielle chargés de détecter les anomalies et de produire des prédictions</w:t>
      </w:r>
      <w:r w:rsidR="00394E15" w:rsidRPr="004D6C98">
        <w:rPr>
          <w:color w:val="000000" w:themeColor="text1"/>
        </w:rPr>
        <w:t xml:space="preserve"> </w:t>
      </w:r>
      <w:sdt>
        <w:sdtPr>
          <w:rPr>
            <w:color w:val="000000" w:themeColor="text1"/>
          </w:rPr>
          <w:id w:val="-676739051"/>
          <w:citation/>
        </w:sdtPr>
        <w:sdtContent>
          <w:r w:rsidR="00394E15" w:rsidRPr="004D6C98">
            <w:rPr>
              <w:color w:val="000000" w:themeColor="text1"/>
            </w:rPr>
            <w:fldChar w:fldCharType="begin"/>
          </w:r>
          <w:r w:rsidR="00394E15" w:rsidRPr="004D6C98">
            <w:rPr>
              <w:color w:val="000000" w:themeColor="text1"/>
            </w:rPr>
            <w:instrText xml:space="preserve"> CITATION alM20 \l 1036 </w:instrText>
          </w:r>
          <w:r w:rsidR="00394E15" w:rsidRPr="004D6C98">
            <w:rPr>
              <w:color w:val="000000" w:themeColor="text1"/>
            </w:rPr>
            <w:fldChar w:fldCharType="separate"/>
          </w:r>
          <w:r w:rsidR="00394E15" w:rsidRPr="004D6C98">
            <w:rPr>
              <w:noProof/>
              <w:color w:val="000000" w:themeColor="text1"/>
            </w:rPr>
            <w:t>[15]</w:t>
          </w:r>
          <w:r w:rsidR="00394E15" w:rsidRPr="004D6C98">
            <w:rPr>
              <w:color w:val="000000" w:themeColor="text1"/>
            </w:rPr>
            <w:fldChar w:fldCharType="end"/>
          </w:r>
        </w:sdtContent>
      </w:sdt>
      <w:r w:rsidRPr="004D6C98">
        <w:rPr>
          <w:color w:val="000000" w:themeColor="text1"/>
        </w:rPr>
        <w:t>.</w:t>
      </w:r>
    </w:p>
    <w:p w14:paraId="1C033408" w14:textId="77777777" w:rsidR="00491EFD" w:rsidRPr="004D6C98" w:rsidRDefault="00491EFD" w:rsidP="00B815A0">
      <w:pPr>
        <w:pStyle w:val="Heading2"/>
        <w:jc w:val="both"/>
        <w:rPr>
          <w:b w:val="0"/>
          <w:color w:val="000000" w:themeColor="text1"/>
          <w:sz w:val="24"/>
          <w:szCs w:val="24"/>
        </w:rPr>
      </w:pPr>
      <w:r w:rsidRPr="004D6C98">
        <w:rPr>
          <w:rStyle w:val="Strong"/>
          <w:bCs/>
          <w:color w:val="000000" w:themeColor="text1"/>
          <w:sz w:val="24"/>
          <w:szCs w:val="24"/>
        </w:rPr>
        <w:t>2.5.3. Population d'étude</w:t>
      </w:r>
    </w:p>
    <w:p w14:paraId="2B38F4FA" w14:textId="7D49A15B" w:rsidR="00491EFD" w:rsidRPr="004D6C98" w:rsidRDefault="00491EFD" w:rsidP="00B815A0">
      <w:pPr>
        <w:pStyle w:val="NormalWeb"/>
        <w:jc w:val="both"/>
        <w:rPr>
          <w:color w:val="000000" w:themeColor="text1"/>
        </w:rPr>
      </w:pPr>
      <w:r w:rsidRPr="004D6C98">
        <w:rPr>
          <w:color w:val="000000" w:themeColor="text1"/>
        </w:rPr>
        <w:t xml:space="preserve">La population concernée par cette recherche est constituée des acteurs impliqués dans la gestion et l'utilisation du réseau de fourniture d'eau potable de la commune de Kadutu. Elle comprend principalement les responsables administratifs et techniques de la REGIDESO, les agents chargés de l'exploitation et de la maintenance du réseau ainsi que certains abonnés bénéficiant du service de distribution d'eau potable. Ces différents acteurs constituent des sources importantes d'informations pour l'identification des besoins fonctionnels du système proposé </w:t>
      </w:r>
      <w:sdt>
        <w:sdtPr>
          <w:rPr>
            <w:color w:val="000000" w:themeColor="text1"/>
          </w:rPr>
          <w:id w:val="28005994"/>
          <w:citation/>
        </w:sdtPr>
        <w:sdtContent>
          <w:r w:rsidR="00394E15" w:rsidRPr="004D6C98">
            <w:rPr>
              <w:color w:val="000000" w:themeColor="text1"/>
            </w:rPr>
            <w:fldChar w:fldCharType="begin"/>
          </w:r>
          <w:r w:rsidR="00394E15" w:rsidRPr="004D6C98">
            <w:rPr>
              <w:color w:val="000000" w:themeColor="text1"/>
            </w:rPr>
            <w:instrText xml:space="preserve"> CITATION JWC3 \l 1036 </w:instrText>
          </w:r>
          <w:r w:rsidR="00394E15" w:rsidRPr="004D6C98">
            <w:rPr>
              <w:color w:val="000000" w:themeColor="text1"/>
            </w:rPr>
            <w:fldChar w:fldCharType="separate"/>
          </w:r>
          <w:r w:rsidR="00394E15" w:rsidRPr="004D6C98">
            <w:rPr>
              <w:noProof/>
              <w:color w:val="000000" w:themeColor="text1"/>
            </w:rPr>
            <w:t>[33]</w:t>
          </w:r>
          <w:r w:rsidR="00394E15" w:rsidRPr="004D6C98">
            <w:rPr>
              <w:color w:val="000000" w:themeColor="text1"/>
            </w:rPr>
            <w:fldChar w:fldCharType="end"/>
          </w:r>
        </w:sdtContent>
      </w:sdt>
      <w:r w:rsidRPr="004D6C98">
        <w:rPr>
          <w:color w:val="000000" w:themeColor="text1"/>
        </w:rPr>
        <w:t>.</w:t>
      </w:r>
    </w:p>
    <w:p w14:paraId="431AE2AD" w14:textId="77777777" w:rsidR="00491EFD" w:rsidRPr="004D6C98" w:rsidRDefault="00491EFD" w:rsidP="00B815A0">
      <w:pPr>
        <w:pStyle w:val="Heading2"/>
        <w:jc w:val="both"/>
        <w:rPr>
          <w:b w:val="0"/>
          <w:color w:val="000000" w:themeColor="text1"/>
          <w:sz w:val="24"/>
          <w:szCs w:val="24"/>
        </w:rPr>
      </w:pPr>
      <w:r w:rsidRPr="004D6C98">
        <w:rPr>
          <w:rStyle w:val="Strong"/>
          <w:bCs/>
          <w:color w:val="000000" w:themeColor="text1"/>
          <w:sz w:val="24"/>
          <w:szCs w:val="24"/>
        </w:rPr>
        <w:t>2.5.4. Échantillonnage</w:t>
      </w:r>
    </w:p>
    <w:p w14:paraId="61B324CE" w14:textId="20D2D70C" w:rsidR="00491EFD" w:rsidRPr="004D6C98" w:rsidRDefault="00491EFD" w:rsidP="00B815A0">
      <w:pPr>
        <w:pStyle w:val="NormalWeb"/>
        <w:jc w:val="both"/>
        <w:rPr>
          <w:color w:val="000000" w:themeColor="text1"/>
        </w:rPr>
      </w:pPr>
      <w:r w:rsidRPr="004D6C98">
        <w:rPr>
          <w:color w:val="000000" w:themeColor="text1"/>
        </w:rPr>
        <w:t xml:space="preserve">Compte tenu du caractère appliqué de cette recherche, un </w:t>
      </w:r>
      <w:r w:rsidRPr="004D6C98">
        <w:rPr>
          <w:rStyle w:val="Strong"/>
          <w:b w:val="0"/>
          <w:color w:val="000000" w:themeColor="text1"/>
        </w:rPr>
        <w:t>échantillonnage raisonné (ou par choix raisonné)</w:t>
      </w:r>
      <w:r w:rsidRPr="004D6C98">
        <w:rPr>
          <w:color w:val="000000" w:themeColor="text1"/>
        </w:rPr>
        <w:t xml:space="preserve"> sera privilégié. Cette méthode consiste à sélectionner les personnes les plus susceptibles de fournir des informations pertinentes sur le fonctionnement du réseau étudié. Les responsables techniques de la REGIDESO, les agents de maintenance ainsi que les gestionnaires du réseau seront retenus en priorité en raison de leur expérience et de leur connaissance approfondie des infrastructures hydrauliques de la commune de Kadutu </w:t>
      </w:r>
      <w:sdt>
        <w:sdtPr>
          <w:rPr>
            <w:color w:val="000000" w:themeColor="text1"/>
          </w:rPr>
          <w:id w:val="-1562321884"/>
          <w:citation/>
        </w:sdtPr>
        <w:sdtContent>
          <w:r w:rsidR="00394E15" w:rsidRPr="004D6C98">
            <w:rPr>
              <w:color w:val="000000" w:themeColor="text1"/>
            </w:rPr>
            <w:fldChar w:fldCharType="begin"/>
          </w:r>
          <w:r w:rsidR="00394E15" w:rsidRPr="004D6C98">
            <w:rPr>
              <w:color w:val="000000" w:themeColor="text1"/>
            </w:rPr>
            <w:instrText xml:space="preserve"> CITATION PND \l 1036 </w:instrText>
          </w:r>
          <w:r w:rsidR="00394E15" w:rsidRPr="004D6C98">
            <w:rPr>
              <w:color w:val="000000" w:themeColor="text1"/>
            </w:rPr>
            <w:fldChar w:fldCharType="separate"/>
          </w:r>
          <w:r w:rsidR="00394E15" w:rsidRPr="004D6C98">
            <w:rPr>
              <w:noProof/>
              <w:color w:val="000000" w:themeColor="text1"/>
            </w:rPr>
            <w:t>[34]</w:t>
          </w:r>
          <w:r w:rsidR="00394E15" w:rsidRPr="004D6C98">
            <w:rPr>
              <w:color w:val="000000" w:themeColor="text1"/>
            </w:rPr>
            <w:fldChar w:fldCharType="end"/>
          </w:r>
        </w:sdtContent>
      </w:sdt>
      <w:r w:rsidRPr="004D6C98">
        <w:rPr>
          <w:color w:val="000000" w:themeColor="text1"/>
        </w:rPr>
        <w:t>.</w:t>
      </w:r>
    </w:p>
    <w:p w14:paraId="3097DA50" w14:textId="77777777" w:rsidR="00491EFD" w:rsidRPr="004D6C98" w:rsidRDefault="00491EFD" w:rsidP="00B815A0">
      <w:pPr>
        <w:pStyle w:val="Heading2"/>
        <w:jc w:val="both"/>
        <w:rPr>
          <w:b w:val="0"/>
          <w:color w:val="000000" w:themeColor="text1"/>
          <w:sz w:val="24"/>
          <w:szCs w:val="24"/>
        </w:rPr>
      </w:pPr>
      <w:r w:rsidRPr="004D6C98">
        <w:rPr>
          <w:rStyle w:val="Strong"/>
          <w:bCs/>
          <w:color w:val="000000" w:themeColor="text1"/>
          <w:sz w:val="24"/>
          <w:szCs w:val="24"/>
        </w:rPr>
        <w:t>2.5.5. Instruments de collecte des données</w:t>
      </w:r>
    </w:p>
    <w:p w14:paraId="4C9F02FB" w14:textId="77777777" w:rsidR="00491EFD" w:rsidRPr="004D6C98" w:rsidRDefault="00491EFD" w:rsidP="00B815A0">
      <w:pPr>
        <w:pStyle w:val="NormalWeb"/>
        <w:jc w:val="both"/>
        <w:rPr>
          <w:color w:val="000000" w:themeColor="text1"/>
        </w:rPr>
      </w:pPr>
      <w:r w:rsidRPr="004D6C98">
        <w:rPr>
          <w:color w:val="000000" w:themeColor="text1"/>
        </w:rPr>
        <w:t>Afin d'assurer une collecte rigoureuse des informations, plusieurs instruments seront utilisés :</w:t>
      </w:r>
    </w:p>
    <w:p w14:paraId="0B4241CF" w14:textId="77777777" w:rsidR="00491EFD" w:rsidRPr="004D6C98" w:rsidRDefault="00491EFD" w:rsidP="00B815A0">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rPr>
      </w:pPr>
      <w:proofErr w:type="gramStart"/>
      <w:r w:rsidRPr="004D6C98">
        <w:rPr>
          <w:rFonts w:ascii="Times New Roman" w:hAnsi="Times New Roman" w:cs="Times New Roman"/>
          <w:color w:val="000000" w:themeColor="text1"/>
          <w:sz w:val="24"/>
          <w:szCs w:val="24"/>
        </w:rPr>
        <w:t>une</w:t>
      </w:r>
      <w:proofErr w:type="gramEnd"/>
      <w:r w:rsidRPr="004D6C98">
        <w:rPr>
          <w:rFonts w:ascii="Times New Roman" w:hAnsi="Times New Roman" w:cs="Times New Roman"/>
          <w:color w:val="000000" w:themeColor="text1"/>
          <w:sz w:val="24"/>
          <w:szCs w:val="24"/>
        </w:rPr>
        <w:t xml:space="preserve"> </w:t>
      </w:r>
      <w:r w:rsidRPr="004D6C98">
        <w:rPr>
          <w:rStyle w:val="Strong"/>
          <w:rFonts w:ascii="Times New Roman" w:hAnsi="Times New Roman" w:cs="Times New Roman"/>
          <w:b w:val="0"/>
          <w:color w:val="000000" w:themeColor="text1"/>
          <w:sz w:val="24"/>
          <w:szCs w:val="24"/>
        </w:rPr>
        <w:t>grille d'observation</w:t>
      </w:r>
      <w:r w:rsidRPr="004D6C98">
        <w:rPr>
          <w:rFonts w:ascii="Times New Roman" w:hAnsi="Times New Roman" w:cs="Times New Roman"/>
          <w:color w:val="000000" w:themeColor="text1"/>
          <w:sz w:val="24"/>
          <w:szCs w:val="24"/>
        </w:rPr>
        <w:t xml:space="preserve"> destinée à relever les caractéristiques des infrastructures et les anomalies observées sur le terrain ; </w:t>
      </w:r>
    </w:p>
    <w:p w14:paraId="07E367E3" w14:textId="77777777" w:rsidR="00491EFD" w:rsidRPr="004D6C98" w:rsidRDefault="00491EFD" w:rsidP="00B815A0">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rPr>
      </w:pPr>
      <w:proofErr w:type="gramStart"/>
      <w:r w:rsidRPr="004D6C98">
        <w:rPr>
          <w:rFonts w:ascii="Times New Roman" w:hAnsi="Times New Roman" w:cs="Times New Roman"/>
          <w:color w:val="000000" w:themeColor="text1"/>
          <w:sz w:val="24"/>
          <w:szCs w:val="24"/>
        </w:rPr>
        <w:t>un</w:t>
      </w:r>
      <w:proofErr w:type="gramEnd"/>
      <w:r w:rsidRPr="004D6C98">
        <w:rPr>
          <w:rFonts w:ascii="Times New Roman" w:hAnsi="Times New Roman" w:cs="Times New Roman"/>
          <w:color w:val="000000" w:themeColor="text1"/>
          <w:sz w:val="24"/>
          <w:szCs w:val="24"/>
        </w:rPr>
        <w:t xml:space="preserve"> </w:t>
      </w:r>
      <w:r w:rsidRPr="004D6C98">
        <w:rPr>
          <w:rStyle w:val="Strong"/>
          <w:rFonts w:ascii="Times New Roman" w:hAnsi="Times New Roman" w:cs="Times New Roman"/>
          <w:b w:val="0"/>
          <w:color w:val="000000" w:themeColor="text1"/>
          <w:sz w:val="24"/>
          <w:szCs w:val="24"/>
        </w:rPr>
        <w:t>guide d'entretien semi-directif</w:t>
      </w:r>
      <w:r w:rsidRPr="004D6C98">
        <w:rPr>
          <w:rFonts w:ascii="Times New Roman" w:hAnsi="Times New Roman" w:cs="Times New Roman"/>
          <w:color w:val="000000" w:themeColor="text1"/>
          <w:sz w:val="24"/>
          <w:szCs w:val="24"/>
        </w:rPr>
        <w:t xml:space="preserve"> pour orienter les échanges avec les responsables et les techniciens de la REGIDESO ; </w:t>
      </w:r>
    </w:p>
    <w:p w14:paraId="3A152018" w14:textId="77777777" w:rsidR="00491EFD" w:rsidRPr="004D6C98" w:rsidRDefault="00491EFD" w:rsidP="00B815A0">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rPr>
      </w:pPr>
      <w:proofErr w:type="gramStart"/>
      <w:r w:rsidRPr="004D6C98">
        <w:rPr>
          <w:rFonts w:ascii="Times New Roman" w:hAnsi="Times New Roman" w:cs="Times New Roman"/>
          <w:color w:val="000000" w:themeColor="text1"/>
          <w:sz w:val="24"/>
          <w:szCs w:val="24"/>
        </w:rPr>
        <w:t>une</w:t>
      </w:r>
      <w:proofErr w:type="gramEnd"/>
      <w:r w:rsidRPr="004D6C98">
        <w:rPr>
          <w:rFonts w:ascii="Times New Roman" w:hAnsi="Times New Roman" w:cs="Times New Roman"/>
          <w:color w:val="000000" w:themeColor="text1"/>
          <w:sz w:val="24"/>
          <w:szCs w:val="24"/>
        </w:rPr>
        <w:t xml:space="preserve"> </w:t>
      </w:r>
      <w:r w:rsidRPr="004D6C98">
        <w:rPr>
          <w:rStyle w:val="Strong"/>
          <w:rFonts w:ascii="Times New Roman" w:hAnsi="Times New Roman" w:cs="Times New Roman"/>
          <w:b w:val="0"/>
          <w:color w:val="000000" w:themeColor="text1"/>
          <w:sz w:val="24"/>
          <w:szCs w:val="24"/>
        </w:rPr>
        <w:t>fiche de collecte des données techniques</w:t>
      </w:r>
      <w:r w:rsidRPr="004D6C98">
        <w:rPr>
          <w:rFonts w:ascii="Times New Roman" w:hAnsi="Times New Roman" w:cs="Times New Roman"/>
          <w:color w:val="000000" w:themeColor="text1"/>
          <w:sz w:val="24"/>
          <w:szCs w:val="24"/>
        </w:rPr>
        <w:t xml:space="preserve"> permettant d'enregistrer les paramètres hydrauliques nécessaires au fonctionnement du jumeau numérique ; </w:t>
      </w:r>
    </w:p>
    <w:p w14:paraId="577D0E23" w14:textId="77777777" w:rsidR="00491EFD" w:rsidRPr="004D6C98" w:rsidRDefault="00491EFD" w:rsidP="00B815A0">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rPr>
      </w:pPr>
      <w:proofErr w:type="gramStart"/>
      <w:r w:rsidRPr="004D6C98">
        <w:rPr>
          <w:rFonts w:ascii="Times New Roman" w:hAnsi="Times New Roman" w:cs="Times New Roman"/>
          <w:color w:val="000000" w:themeColor="text1"/>
          <w:sz w:val="24"/>
          <w:szCs w:val="24"/>
        </w:rPr>
        <w:t>des</w:t>
      </w:r>
      <w:proofErr w:type="gramEnd"/>
      <w:r w:rsidRPr="004D6C98">
        <w:rPr>
          <w:rFonts w:ascii="Times New Roman" w:hAnsi="Times New Roman" w:cs="Times New Roman"/>
          <w:color w:val="000000" w:themeColor="text1"/>
          <w:sz w:val="24"/>
          <w:szCs w:val="24"/>
        </w:rPr>
        <w:t xml:space="preserve"> </w:t>
      </w:r>
      <w:r w:rsidRPr="004D6C98">
        <w:rPr>
          <w:rStyle w:val="Strong"/>
          <w:rFonts w:ascii="Times New Roman" w:hAnsi="Times New Roman" w:cs="Times New Roman"/>
          <w:b w:val="0"/>
          <w:color w:val="000000" w:themeColor="text1"/>
          <w:sz w:val="24"/>
          <w:szCs w:val="24"/>
        </w:rPr>
        <w:t>documents techniques</w:t>
      </w:r>
      <w:r w:rsidRPr="004D6C98">
        <w:rPr>
          <w:rFonts w:ascii="Times New Roman" w:hAnsi="Times New Roman" w:cs="Times New Roman"/>
          <w:color w:val="000000" w:themeColor="text1"/>
          <w:sz w:val="24"/>
          <w:szCs w:val="24"/>
        </w:rPr>
        <w:t xml:space="preserve"> (rapports d'exploitation, schémas du réseau, historiques des interventions et données statistiques) mis à disposition par la REGIDESO ; </w:t>
      </w:r>
    </w:p>
    <w:p w14:paraId="73943140" w14:textId="50FB3224" w:rsidR="00491EFD" w:rsidRPr="004D6C98" w:rsidRDefault="00491EFD" w:rsidP="00B815A0">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rPr>
      </w:pPr>
      <w:proofErr w:type="gramStart"/>
      <w:r w:rsidRPr="004D6C98">
        <w:rPr>
          <w:rFonts w:ascii="Times New Roman" w:hAnsi="Times New Roman" w:cs="Times New Roman"/>
          <w:color w:val="000000" w:themeColor="text1"/>
          <w:sz w:val="24"/>
          <w:szCs w:val="24"/>
        </w:rPr>
        <w:t>les</w:t>
      </w:r>
      <w:proofErr w:type="gramEnd"/>
      <w:r w:rsidRPr="004D6C98">
        <w:rPr>
          <w:rFonts w:ascii="Times New Roman" w:hAnsi="Times New Roman" w:cs="Times New Roman"/>
          <w:color w:val="000000" w:themeColor="text1"/>
          <w:sz w:val="24"/>
          <w:szCs w:val="24"/>
        </w:rPr>
        <w:t xml:space="preserve"> </w:t>
      </w:r>
      <w:r w:rsidRPr="004D6C98">
        <w:rPr>
          <w:rStyle w:val="Strong"/>
          <w:rFonts w:ascii="Times New Roman" w:hAnsi="Times New Roman" w:cs="Times New Roman"/>
          <w:b w:val="0"/>
          <w:color w:val="000000" w:themeColor="text1"/>
          <w:sz w:val="24"/>
          <w:szCs w:val="24"/>
        </w:rPr>
        <w:t>données générées par le prototype</w:t>
      </w:r>
      <w:r w:rsidRPr="004D6C98">
        <w:rPr>
          <w:rFonts w:ascii="Times New Roman" w:hAnsi="Times New Roman" w:cs="Times New Roman"/>
          <w:color w:val="000000" w:themeColor="text1"/>
          <w:sz w:val="24"/>
          <w:szCs w:val="24"/>
        </w:rPr>
        <w:t xml:space="preserve"> développé dans le cadre de cette étude, notamment les mesures simulées de pression, de débit, de niveau d'eau et les alertes produites par les algorithmes d'intelligence artificielle </w:t>
      </w:r>
      <w:sdt>
        <w:sdtPr>
          <w:rPr>
            <w:rFonts w:ascii="Times New Roman" w:hAnsi="Times New Roman" w:cs="Times New Roman"/>
            <w:color w:val="000000" w:themeColor="text1"/>
            <w:sz w:val="24"/>
            <w:szCs w:val="24"/>
          </w:rPr>
          <w:id w:val="303439830"/>
          <w:citation/>
        </w:sdtPr>
        <w:sdtContent>
          <w:r w:rsidR="006258E0" w:rsidRPr="004D6C98">
            <w:rPr>
              <w:rFonts w:ascii="Times New Roman" w:hAnsi="Times New Roman" w:cs="Times New Roman"/>
              <w:color w:val="000000" w:themeColor="text1"/>
              <w:sz w:val="24"/>
              <w:szCs w:val="24"/>
            </w:rPr>
            <w:fldChar w:fldCharType="begin"/>
          </w:r>
          <w:r w:rsidR="006258E0" w:rsidRPr="004D6C98">
            <w:rPr>
              <w:rFonts w:ascii="Times New Roman" w:hAnsi="Times New Roman" w:cs="Times New Roman"/>
              <w:color w:val="000000" w:themeColor="text1"/>
              <w:sz w:val="24"/>
              <w:szCs w:val="24"/>
            </w:rPr>
            <w:instrText xml:space="preserve"> CITATION ISO \l 1036 </w:instrText>
          </w:r>
          <w:r w:rsidR="006258E0" w:rsidRPr="004D6C98">
            <w:rPr>
              <w:rFonts w:ascii="Times New Roman" w:hAnsi="Times New Roman" w:cs="Times New Roman"/>
              <w:color w:val="000000" w:themeColor="text1"/>
              <w:sz w:val="24"/>
              <w:szCs w:val="24"/>
            </w:rPr>
            <w:fldChar w:fldCharType="separate"/>
          </w:r>
          <w:r w:rsidR="006258E0" w:rsidRPr="004D6C98">
            <w:rPr>
              <w:rFonts w:ascii="Times New Roman" w:hAnsi="Times New Roman" w:cs="Times New Roman"/>
              <w:noProof/>
              <w:color w:val="000000" w:themeColor="text1"/>
              <w:sz w:val="24"/>
              <w:szCs w:val="24"/>
            </w:rPr>
            <w:t>[28]</w:t>
          </w:r>
          <w:r w:rsidR="006258E0" w:rsidRPr="004D6C98">
            <w:rPr>
              <w:rFonts w:ascii="Times New Roman" w:hAnsi="Times New Roman" w:cs="Times New Roman"/>
              <w:color w:val="000000" w:themeColor="text1"/>
              <w:sz w:val="24"/>
              <w:szCs w:val="24"/>
            </w:rPr>
            <w:fldChar w:fldCharType="end"/>
          </w:r>
        </w:sdtContent>
      </w:sdt>
      <w:r w:rsidRPr="004D6C98">
        <w:rPr>
          <w:rFonts w:ascii="Times New Roman" w:hAnsi="Times New Roman" w:cs="Times New Roman"/>
          <w:color w:val="000000" w:themeColor="text1"/>
          <w:sz w:val="24"/>
          <w:szCs w:val="24"/>
        </w:rPr>
        <w:t xml:space="preserve">. </w:t>
      </w:r>
    </w:p>
    <w:p w14:paraId="28C6E591" w14:textId="09938B9F" w:rsidR="00B36B10" w:rsidRPr="004D6C98" w:rsidRDefault="00491EFD" w:rsidP="00B815A0">
      <w:pPr>
        <w:pStyle w:val="NormalWeb"/>
        <w:jc w:val="both"/>
        <w:rPr>
          <w:color w:val="000000" w:themeColor="text1"/>
        </w:rPr>
      </w:pPr>
      <w:r w:rsidRPr="004D6C98">
        <w:rPr>
          <w:color w:val="000000" w:themeColor="text1"/>
        </w:rPr>
        <w:t>L'utilisation combinée de ces différents instruments permettra de garantir la qualité des informations recueillies et d'assurer une base de données fiable pour la conception, le développement et l'évaluation du jumeau numérique proposé.</w:t>
      </w:r>
    </w:p>
    <w:p w14:paraId="6AD09189" w14:textId="77777777" w:rsidR="008469B1" w:rsidRPr="004D6C98" w:rsidRDefault="008469B1" w:rsidP="00B815A0">
      <w:pPr>
        <w:pStyle w:val="Heading1"/>
        <w:jc w:val="both"/>
        <w:rPr>
          <w:b w:val="0"/>
          <w:color w:val="000000" w:themeColor="text1"/>
          <w:sz w:val="24"/>
          <w:szCs w:val="24"/>
        </w:rPr>
      </w:pPr>
      <w:r w:rsidRPr="004D6C98">
        <w:rPr>
          <w:rStyle w:val="Strong"/>
          <w:bCs/>
          <w:color w:val="000000" w:themeColor="text1"/>
          <w:sz w:val="24"/>
          <w:szCs w:val="24"/>
        </w:rPr>
        <w:t>2.6. Outils matériels et logiciels utilisés</w:t>
      </w:r>
    </w:p>
    <w:p w14:paraId="5E6C266F" w14:textId="1FD6B363" w:rsidR="008469B1" w:rsidRPr="004D6C98" w:rsidRDefault="008469B1" w:rsidP="00B815A0">
      <w:pPr>
        <w:pStyle w:val="NormalWeb"/>
        <w:jc w:val="both"/>
        <w:rPr>
          <w:color w:val="000000" w:themeColor="text1"/>
        </w:rPr>
      </w:pPr>
      <w:r w:rsidRPr="004D6C98">
        <w:rPr>
          <w:color w:val="000000" w:themeColor="text1"/>
        </w:rPr>
        <w:t xml:space="preserve">La réalisation d'un système informatique intégrant un jumeau numérique, des technologies de l'Internet des objets (IoT) et des techniques d'intelligence artificielle nécessite la mise en œuvre d'un ensemble cohérent de ressources matérielles et logicielles. Ces ressources permettent </w:t>
      </w:r>
      <w:r w:rsidRPr="004D6C98">
        <w:rPr>
          <w:color w:val="000000" w:themeColor="text1"/>
        </w:rPr>
        <w:lastRenderedPageBreak/>
        <w:t xml:space="preserve">d'assurer les différentes étapes du projet, depuis l'analyse des besoins jusqu'au développement, aux tests et à l'évaluation du prototype. Le choix des outils retenus dans cette étude repose sur plusieurs critères, notamment leurs performances, leur fiabilité, leur facilité d'intégration, leur caractère open source ainsi que leur large adoption par la communauté scientifique et les développeurs. L'utilisation de technologies modernes garantit également la possibilité de faire évoluer le système vers une solution opérationnelle pouvant être déployée à plus grande échelle </w:t>
      </w:r>
      <w:sdt>
        <w:sdtPr>
          <w:rPr>
            <w:color w:val="000000" w:themeColor="text1"/>
          </w:rPr>
          <w:id w:val="1928157998"/>
          <w:citation/>
        </w:sdtPr>
        <w:sdtContent>
          <w:r w:rsidR="00D1658B" w:rsidRPr="004D6C98">
            <w:rPr>
              <w:color w:val="000000" w:themeColor="text1"/>
            </w:rPr>
            <w:fldChar w:fldCharType="begin"/>
          </w:r>
          <w:r w:rsidR="00D1658B" w:rsidRPr="004D6C98">
            <w:rPr>
              <w:color w:val="000000" w:themeColor="text1"/>
            </w:rPr>
            <w:instrText xml:space="preserve"> CITATION RSP \l 1036 </w:instrText>
          </w:r>
          <w:r w:rsidR="00D1658B" w:rsidRPr="004D6C98">
            <w:rPr>
              <w:color w:val="000000" w:themeColor="text1"/>
            </w:rPr>
            <w:fldChar w:fldCharType="separate"/>
          </w:r>
          <w:r w:rsidR="00D1658B" w:rsidRPr="004D6C98">
            <w:rPr>
              <w:noProof/>
              <w:color w:val="000000" w:themeColor="text1"/>
            </w:rPr>
            <w:t>[27]</w:t>
          </w:r>
          <w:r w:rsidR="00D1658B" w:rsidRPr="004D6C98">
            <w:rPr>
              <w:color w:val="000000" w:themeColor="text1"/>
            </w:rPr>
            <w:fldChar w:fldCharType="end"/>
          </w:r>
        </w:sdtContent>
      </w:sdt>
      <w:r w:rsidRPr="004D6C98">
        <w:rPr>
          <w:color w:val="000000" w:themeColor="text1"/>
        </w:rPr>
        <w:t>.</w:t>
      </w:r>
    </w:p>
    <w:p w14:paraId="760B5F4A" w14:textId="77777777" w:rsidR="008469B1" w:rsidRPr="004D6C98" w:rsidRDefault="008469B1" w:rsidP="00B815A0">
      <w:pPr>
        <w:pStyle w:val="Heading2"/>
        <w:jc w:val="both"/>
        <w:rPr>
          <w:b w:val="0"/>
          <w:color w:val="000000" w:themeColor="text1"/>
          <w:sz w:val="24"/>
          <w:szCs w:val="24"/>
        </w:rPr>
      </w:pPr>
      <w:r w:rsidRPr="004D6C98">
        <w:rPr>
          <w:rStyle w:val="Strong"/>
          <w:bCs/>
          <w:color w:val="000000" w:themeColor="text1"/>
          <w:sz w:val="24"/>
          <w:szCs w:val="24"/>
        </w:rPr>
        <w:t>2.6.1. Outils matériels</w:t>
      </w:r>
    </w:p>
    <w:p w14:paraId="2D539A76" w14:textId="77777777" w:rsidR="008469B1" w:rsidRPr="004D6C98" w:rsidRDefault="008469B1" w:rsidP="00B815A0">
      <w:pPr>
        <w:pStyle w:val="NormalWeb"/>
        <w:jc w:val="both"/>
        <w:rPr>
          <w:color w:val="000000" w:themeColor="text1"/>
        </w:rPr>
      </w:pPr>
      <w:r w:rsidRPr="004D6C98">
        <w:rPr>
          <w:color w:val="000000" w:themeColor="text1"/>
        </w:rPr>
        <w:t>Le développement et les tests du système proposé nécessitent un environnement matériel capable de supporter les opérations de programmation, d'exécution des modèles d'intelligence artificielle et de simulation du réseau de distribution d'eau potable. À cet effet, un ordinateur personnel constitue la principale plateforme de développement.</w:t>
      </w:r>
    </w:p>
    <w:p w14:paraId="7B596F04" w14:textId="77777777" w:rsidR="008469B1" w:rsidRPr="004D6C98" w:rsidRDefault="008469B1" w:rsidP="00B815A0">
      <w:pPr>
        <w:pStyle w:val="NormalWeb"/>
        <w:jc w:val="both"/>
        <w:rPr>
          <w:color w:val="000000" w:themeColor="text1"/>
        </w:rPr>
      </w:pPr>
      <w:r w:rsidRPr="004D6C98">
        <w:rPr>
          <w:color w:val="000000" w:themeColor="text1"/>
        </w:rPr>
        <w:t>Les caractéristiques matérielles minimales retenues sont les suivantes :</w:t>
      </w:r>
    </w:p>
    <w:tbl>
      <w:tblPr>
        <w:tblStyle w:val="TableGrid"/>
        <w:tblW w:w="9237" w:type="dxa"/>
        <w:tblLook w:val="04A0" w:firstRow="1" w:lastRow="0" w:firstColumn="1" w:lastColumn="0" w:noHBand="0" w:noVBand="1"/>
      </w:tblPr>
      <w:tblGrid>
        <w:gridCol w:w="2254"/>
        <w:gridCol w:w="6983"/>
      </w:tblGrid>
      <w:tr w:rsidR="004D6C98" w:rsidRPr="004D6C98" w14:paraId="437DE93F" w14:textId="77777777" w:rsidTr="00402137">
        <w:trPr>
          <w:trHeight w:val="536"/>
        </w:trPr>
        <w:tc>
          <w:tcPr>
            <w:tcW w:w="0" w:type="auto"/>
            <w:hideMark/>
          </w:tcPr>
          <w:p w14:paraId="3104D79A" w14:textId="77777777" w:rsidR="008469B1" w:rsidRPr="004D6C98" w:rsidRDefault="008469B1" w:rsidP="00B815A0">
            <w:pPr>
              <w:jc w:val="both"/>
              <w:rPr>
                <w:rFonts w:ascii="Times New Roman" w:hAnsi="Times New Roman" w:cs="Times New Roman"/>
                <w:bCs/>
                <w:color w:val="000000" w:themeColor="text1"/>
                <w:sz w:val="24"/>
                <w:szCs w:val="24"/>
              </w:rPr>
            </w:pPr>
            <w:r w:rsidRPr="004D6C98">
              <w:rPr>
                <w:rFonts w:ascii="Times New Roman" w:hAnsi="Times New Roman" w:cs="Times New Roman"/>
                <w:bCs/>
                <w:color w:val="000000" w:themeColor="text1"/>
                <w:sz w:val="24"/>
                <w:szCs w:val="24"/>
              </w:rPr>
              <w:t>Élément</w:t>
            </w:r>
          </w:p>
        </w:tc>
        <w:tc>
          <w:tcPr>
            <w:tcW w:w="0" w:type="auto"/>
            <w:hideMark/>
          </w:tcPr>
          <w:p w14:paraId="21CFFF32" w14:textId="77777777" w:rsidR="008469B1" w:rsidRPr="004D6C98" w:rsidRDefault="008469B1" w:rsidP="00B815A0">
            <w:pPr>
              <w:jc w:val="both"/>
              <w:rPr>
                <w:rFonts w:ascii="Times New Roman" w:hAnsi="Times New Roman" w:cs="Times New Roman"/>
                <w:bCs/>
                <w:color w:val="000000" w:themeColor="text1"/>
                <w:sz w:val="24"/>
                <w:szCs w:val="24"/>
              </w:rPr>
            </w:pPr>
            <w:r w:rsidRPr="004D6C98">
              <w:rPr>
                <w:rFonts w:ascii="Times New Roman" w:hAnsi="Times New Roman" w:cs="Times New Roman"/>
                <w:bCs/>
                <w:color w:val="000000" w:themeColor="text1"/>
                <w:sz w:val="24"/>
                <w:szCs w:val="24"/>
              </w:rPr>
              <w:t>Caractéristiques recommandées</w:t>
            </w:r>
          </w:p>
        </w:tc>
      </w:tr>
      <w:tr w:rsidR="004D6C98" w:rsidRPr="004D6C98" w14:paraId="73E8AA90" w14:textId="77777777" w:rsidTr="00402137">
        <w:trPr>
          <w:trHeight w:val="536"/>
        </w:trPr>
        <w:tc>
          <w:tcPr>
            <w:tcW w:w="0" w:type="auto"/>
            <w:hideMark/>
          </w:tcPr>
          <w:p w14:paraId="5069E5AF" w14:textId="77777777" w:rsidR="008469B1" w:rsidRPr="004D6C98" w:rsidRDefault="008469B1" w:rsidP="00B815A0">
            <w:pPr>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Processeur</w:t>
            </w:r>
          </w:p>
        </w:tc>
        <w:tc>
          <w:tcPr>
            <w:tcW w:w="0" w:type="auto"/>
            <w:hideMark/>
          </w:tcPr>
          <w:p w14:paraId="099D5593" w14:textId="77777777" w:rsidR="008469B1" w:rsidRPr="004D6C98" w:rsidRDefault="008469B1" w:rsidP="00B815A0">
            <w:pPr>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 xml:space="preserve">Intel </w:t>
            </w:r>
            <w:proofErr w:type="spellStart"/>
            <w:r w:rsidRPr="004D6C98">
              <w:rPr>
                <w:rFonts w:ascii="Times New Roman" w:hAnsi="Times New Roman" w:cs="Times New Roman"/>
                <w:color w:val="000000" w:themeColor="text1"/>
                <w:sz w:val="24"/>
                <w:szCs w:val="24"/>
              </w:rPr>
              <w:t>Core</w:t>
            </w:r>
            <w:proofErr w:type="spellEnd"/>
            <w:r w:rsidRPr="004D6C98">
              <w:rPr>
                <w:rFonts w:ascii="Times New Roman" w:hAnsi="Times New Roman" w:cs="Times New Roman"/>
                <w:color w:val="000000" w:themeColor="text1"/>
                <w:sz w:val="24"/>
                <w:szCs w:val="24"/>
              </w:rPr>
              <w:t xml:space="preserve"> i5 (8ᵉ génération ou supérieur) ou AMD </w:t>
            </w:r>
            <w:proofErr w:type="spellStart"/>
            <w:r w:rsidRPr="004D6C98">
              <w:rPr>
                <w:rFonts w:ascii="Times New Roman" w:hAnsi="Times New Roman" w:cs="Times New Roman"/>
                <w:color w:val="000000" w:themeColor="text1"/>
                <w:sz w:val="24"/>
                <w:szCs w:val="24"/>
              </w:rPr>
              <w:t>Ryzen</w:t>
            </w:r>
            <w:proofErr w:type="spellEnd"/>
            <w:r w:rsidRPr="004D6C98">
              <w:rPr>
                <w:rFonts w:ascii="Times New Roman" w:hAnsi="Times New Roman" w:cs="Times New Roman"/>
                <w:color w:val="000000" w:themeColor="text1"/>
                <w:sz w:val="24"/>
                <w:szCs w:val="24"/>
              </w:rPr>
              <w:t xml:space="preserve"> 5</w:t>
            </w:r>
          </w:p>
        </w:tc>
      </w:tr>
      <w:tr w:rsidR="004D6C98" w:rsidRPr="004D6C98" w14:paraId="6066367A" w14:textId="77777777" w:rsidTr="00402137">
        <w:trPr>
          <w:trHeight w:val="536"/>
        </w:trPr>
        <w:tc>
          <w:tcPr>
            <w:tcW w:w="0" w:type="auto"/>
            <w:hideMark/>
          </w:tcPr>
          <w:p w14:paraId="3FE43F10" w14:textId="77777777" w:rsidR="008469B1" w:rsidRPr="004D6C98" w:rsidRDefault="008469B1" w:rsidP="00B815A0">
            <w:pPr>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Mémoire vive (RAM)</w:t>
            </w:r>
          </w:p>
        </w:tc>
        <w:tc>
          <w:tcPr>
            <w:tcW w:w="0" w:type="auto"/>
            <w:hideMark/>
          </w:tcPr>
          <w:p w14:paraId="32542041" w14:textId="77777777" w:rsidR="008469B1" w:rsidRPr="004D6C98" w:rsidRDefault="008469B1" w:rsidP="00B815A0">
            <w:pPr>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8 Go minimum (16 Go recommandés)</w:t>
            </w:r>
          </w:p>
        </w:tc>
      </w:tr>
      <w:tr w:rsidR="004D6C98" w:rsidRPr="004D6C98" w14:paraId="0D3ADE3C" w14:textId="77777777" w:rsidTr="00402137">
        <w:trPr>
          <w:trHeight w:val="559"/>
        </w:trPr>
        <w:tc>
          <w:tcPr>
            <w:tcW w:w="0" w:type="auto"/>
            <w:hideMark/>
          </w:tcPr>
          <w:p w14:paraId="4C44D07E" w14:textId="77777777" w:rsidR="008469B1" w:rsidRPr="004D6C98" w:rsidRDefault="008469B1" w:rsidP="00B815A0">
            <w:pPr>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Stockage</w:t>
            </w:r>
          </w:p>
        </w:tc>
        <w:tc>
          <w:tcPr>
            <w:tcW w:w="0" w:type="auto"/>
            <w:hideMark/>
          </w:tcPr>
          <w:p w14:paraId="06FF5A61" w14:textId="77777777" w:rsidR="008469B1" w:rsidRPr="004D6C98" w:rsidRDefault="008469B1" w:rsidP="00B815A0">
            <w:pPr>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SSD 256 Go ou supérieur</w:t>
            </w:r>
          </w:p>
        </w:tc>
      </w:tr>
      <w:tr w:rsidR="004D6C98" w:rsidRPr="004D6C98" w14:paraId="2212F091" w14:textId="77777777" w:rsidTr="00402137">
        <w:trPr>
          <w:trHeight w:val="1074"/>
        </w:trPr>
        <w:tc>
          <w:tcPr>
            <w:tcW w:w="0" w:type="auto"/>
            <w:hideMark/>
          </w:tcPr>
          <w:p w14:paraId="266C509B" w14:textId="77777777" w:rsidR="008469B1" w:rsidRPr="004D6C98" w:rsidRDefault="008469B1" w:rsidP="00B815A0">
            <w:pPr>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Système d'exploitation</w:t>
            </w:r>
          </w:p>
        </w:tc>
        <w:tc>
          <w:tcPr>
            <w:tcW w:w="0" w:type="auto"/>
            <w:hideMark/>
          </w:tcPr>
          <w:p w14:paraId="245D159D" w14:textId="77777777" w:rsidR="008469B1" w:rsidRPr="004D6C98" w:rsidRDefault="008469B1" w:rsidP="00B815A0">
            <w:pPr>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Windows 11 ou Ubuntu Linux 22.04 LTS</w:t>
            </w:r>
          </w:p>
        </w:tc>
      </w:tr>
      <w:tr w:rsidR="004D6C98" w:rsidRPr="004D6C98" w14:paraId="6BC6E622" w14:textId="77777777" w:rsidTr="00402137">
        <w:trPr>
          <w:trHeight w:val="1074"/>
        </w:trPr>
        <w:tc>
          <w:tcPr>
            <w:tcW w:w="0" w:type="auto"/>
            <w:hideMark/>
          </w:tcPr>
          <w:p w14:paraId="4BA3BDEC" w14:textId="77777777" w:rsidR="008469B1" w:rsidRPr="004D6C98" w:rsidRDefault="008469B1" w:rsidP="00B815A0">
            <w:pPr>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Connexion Internet</w:t>
            </w:r>
          </w:p>
        </w:tc>
        <w:tc>
          <w:tcPr>
            <w:tcW w:w="0" w:type="auto"/>
            <w:hideMark/>
          </w:tcPr>
          <w:p w14:paraId="63B9D901" w14:textId="77777777" w:rsidR="008469B1" w:rsidRPr="004D6C98" w:rsidRDefault="008469B1" w:rsidP="00B815A0">
            <w:pPr>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Requise pour l'installation des bibliothèques, la documentation et les mises à jour</w:t>
            </w:r>
          </w:p>
        </w:tc>
      </w:tr>
    </w:tbl>
    <w:p w14:paraId="7D0A043E" w14:textId="3B2442E4" w:rsidR="00402137" w:rsidRPr="004D6C98" w:rsidRDefault="00B15BCB" w:rsidP="00B815A0">
      <w:pPr>
        <w:pStyle w:val="Caption"/>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 xml:space="preserve">Tableau </w:t>
      </w:r>
      <w:r w:rsidRPr="004D6C98">
        <w:rPr>
          <w:rFonts w:ascii="Times New Roman" w:hAnsi="Times New Roman" w:cs="Times New Roman"/>
          <w:color w:val="000000" w:themeColor="text1"/>
          <w:sz w:val="24"/>
          <w:szCs w:val="24"/>
        </w:rPr>
        <w:fldChar w:fldCharType="begin"/>
      </w:r>
      <w:r w:rsidRPr="004D6C98">
        <w:rPr>
          <w:rFonts w:ascii="Times New Roman" w:hAnsi="Times New Roman" w:cs="Times New Roman"/>
          <w:color w:val="000000" w:themeColor="text1"/>
          <w:sz w:val="24"/>
          <w:szCs w:val="24"/>
        </w:rPr>
        <w:instrText xml:space="preserve"> SEQ Tableau \* ARABIC </w:instrText>
      </w:r>
      <w:r w:rsidRPr="004D6C98">
        <w:rPr>
          <w:rFonts w:ascii="Times New Roman" w:hAnsi="Times New Roman" w:cs="Times New Roman"/>
          <w:color w:val="000000" w:themeColor="text1"/>
          <w:sz w:val="24"/>
          <w:szCs w:val="24"/>
        </w:rPr>
        <w:fldChar w:fldCharType="separate"/>
      </w:r>
      <w:r w:rsidRPr="004D6C98">
        <w:rPr>
          <w:rFonts w:ascii="Times New Roman" w:hAnsi="Times New Roman" w:cs="Times New Roman"/>
          <w:noProof/>
          <w:color w:val="000000" w:themeColor="text1"/>
          <w:sz w:val="24"/>
          <w:szCs w:val="24"/>
        </w:rPr>
        <w:t>1</w:t>
      </w:r>
      <w:r w:rsidRPr="004D6C98">
        <w:rPr>
          <w:rFonts w:ascii="Times New Roman" w:hAnsi="Times New Roman" w:cs="Times New Roman"/>
          <w:color w:val="000000" w:themeColor="text1"/>
          <w:sz w:val="24"/>
          <w:szCs w:val="24"/>
        </w:rPr>
        <w:fldChar w:fldCharType="end"/>
      </w:r>
      <w:r w:rsidRPr="004D6C98">
        <w:rPr>
          <w:rFonts w:ascii="Times New Roman" w:hAnsi="Times New Roman" w:cs="Times New Roman"/>
          <w:color w:val="000000" w:themeColor="text1"/>
          <w:sz w:val="24"/>
          <w:szCs w:val="24"/>
        </w:rPr>
        <w:t xml:space="preserve"> Outils matériels</w:t>
      </w:r>
    </w:p>
    <w:p w14:paraId="304ED1FE" w14:textId="5DE7894B" w:rsidR="008469B1" w:rsidRPr="004D6C98" w:rsidRDefault="008469B1" w:rsidP="00B815A0">
      <w:pPr>
        <w:pStyle w:val="NormalWeb"/>
        <w:jc w:val="both"/>
        <w:rPr>
          <w:color w:val="000000" w:themeColor="text1"/>
        </w:rPr>
      </w:pPr>
      <w:r w:rsidRPr="004D6C98">
        <w:rPr>
          <w:color w:val="000000" w:themeColor="text1"/>
        </w:rPr>
        <w:t xml:space="preserve">Ces caractéristiques permettent d'exécuter simultanément les différents composants du système, notamment le serveur backend, l'interface web, la base de données et les bibliothèques d'intelligence artificielle, tout en assurant de bonnes performances lors des simulations </w:t>
      </w:r>
      <w:sdt>
        <w:sdtPr>
          <w:rPr>
            <w:color w:val="000000" w:themeColor="text1"/>
          </w:rPr>
          <w:id w:val="-1951084695"/>
          <w:citation/>
        </w:sdtPr>
        <w:sdtContent>
          <w:r w:rsidR="00443179" w:rsidRPr="004D6C98">
            <w:rPr>
              <w:color w:val="000000" w:themeColor="text1"/>
            </w:rPr>
            <w:fldChar w:fldCharType="begin"/>
          </w:r>
          <w:r w:rsidR="00443179" w:rsidRPr="004D6C98">
            <w:rPr>
              <w:color w:val="000000" w:themeColor="text1"/>
            </w:rPr>
            <w:instrText xml:space="preserve"> CITATION ISo \l 1036 </w:instrText>
          </w:r>
          <w:r w:rsidR="00443179" w:rsidRPr="004D6C98">
            <w:rPr>
              <w:color w:val="000000" w:themeColor="text1"/>
            </w:rPr>
            <w:fldChar w:fldCharType="separate"/>
          </w:r>
          <w:r w:rsidR="00443179" w:rsidRPr="004D6C98">
            <w:rPr>
              <w:noProof/>
              <w:color w:val="000000" w:themeColor="text1"/>
            </w:rPr>
            <w:t>[35]</w:t>
          </w:r>
          <w:r w:rsidR="00443179" w:rsidRPr="004D6C98">
            <w:rPr>
              <w:color w:val="000000" w:themeColor="text1"/>
            </w:rPr>
            <w:fldChar w:fldCharType="end"/>
          </w:r>
        </w:sdtContent>
      </w:sdt>
      <w:r w:rsidRPr="004D6C98">
        <w:rPr>
          <w:color w:val="000000" w:themeColor="text1"/>
        </w:rPr>
        <w:t>.</w:t>
      </w:r>
    </w:p>
    <w:p w14:paraId="5ADAD371" w14:textId="77777777" w:rsidR="008469B1" w:rsidRPr="004D6C98" w:rsidRDefault="008469B1" w:rsidP="00B815A0">
      <w:pPr>
        <w:pStyle w:val="Heading2"/>
        <w:jc w:val="both"/>
        <w:rPr>
          <w:b w:val="0"/>
          <w:color w:val="000000" w:themeColor="text1"/>
          <w:sz w:val="24"/>
          <w:szCs w:val="24"/>
        </w:rPr>
      </w:pPr>
      <w:r w:rsidRPr="004D6C98">
        <w:rPr>
          <w:rStyle w:val="Strong"/>
          <w:bCs/>
          <w:color w:val="000000" w:themeColor="text1"/>
          <w:sz w:val="24"/>
          <w:szCs w:val="24"/>
        </w:rPr>
        <w:t>2.6.2. Outils logiciels</w:t>
      </w:r>
    </w:p>
    <w:p w14:paraId="17EE6B8C" w14:textId="77777777" w:rsidR="008469B1" w:rsidRPr="004D6C98" w:rsidRDefault="008469B1"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a) React.js avec Vite (JSX)</w:t>
      </w:r>
    </w:p>
    <w:p w14:paraId="1BCDBD3C" w14:textId="5715D3A3" w:rsidR="008469B1" w:rsidRPr="004D6C98" w:rsidRDefault="008469B1" w:rsidP="00B815A0">
      <w:pPr>
        <w:pStyle w:val="NormalWeb"/>
        <w:jc w:val="both"/>
        <w:rPr>
          <w:color w:val="000000" w:themeColor="text1"/>
        </w:rPr>
      </w:pPr>
      <w:r w:rsidRPr="004D6C98">
        <w:rPr>
          <w:color w:val="000000" w:themeColor="text1"/>
        </w:rPr>
        <w:t xml:space="preserve">L'interface utilisateur du jumeau numérique est développée avec </w:t>
      </w:r>
      <w:r w:rsidRPr="004D6C98">
        <w:rPr>
          <w:rStyle w:val="Strong"/>
          <w:b w:val="0"/>
          <w:color w:val="000000" w:themeColor="text1"/>
        </w:rPr>
        <w:t>React.js</w:t>
      </w:r>
      <w:r w:rsidRPr="004D6C98">
        <w:rPr>
          <w:color w:val="000000" w:themeColor="text1"/>
        </w:rPr>
        <w:t xml:space="preserve">, une bibliothèque JavaScript open source créée par Meta pour la conception d'interfaces utilisateur interactives et réactives. </w:t>
      </w:r>
      <w:proofErr w:type="spellStart"/>
      <w:r w:rsidRPr="004D6C98">
        <w:rPr>
          <w:color w:val="000000" w:themeColor="text1"/>
        </w:rPr>
        <w:t>React</w:t>
      </w:r>
      <w:proofErr w:type="spellEnd"/>
      <w:r w:rsidRPr="004D6C98">
        <w:rPr>
          <w:color w:val="000000" w:themeColor="text1"/>
        </w:rPr>
        <w:t xml:space="preserve"> repose sur une architecture basée sur des composants réutilisables, facilitant le développement d'applications web modernes. Afin d'améliorer les performances de développement, le projet utilise </w:t>
      </w:r>
      <w:r w:rsidRPr="004D6C98">
        <w:rPr>
          <w:rStyle w:val="Strong"/>
          <w:b w:val="0"/>
          <w:color w:val="000000" w:themeColor="text1"/>
        </w:rPr>
        <w:t>Vite</w:t>
      </w:r>
      <w:r w:rsidRPr="004D6C98">
        <w:rPr>
          <w:color w:val="000000" w:themeColor="text1"/>
        </w:rPr>
        <w:t xml:space="preserve"> comme outil de construction (</w:t>
      </w:r>
      <w:proofErr w:type="spellStart"/>
      <w:r w:rsidRPr="004D6C98">
        <w:rPr>
          <w:rStyle w:val="Emphasis"/>
          <w:color w:val="000000" w:themeColor="text1"/>
        </w:rPr>
        <w:t>build</w:t>
      </w:r>
      <w:proofErr w:type="spellEnd"/>
      <w:r w:rsidRPr="004D6C98">
        <w:rPr>
          <w:rStyle w:val="Emphasis"/>
          <w:color w:val="000000" w:themeColor="text1"/>
        </w:rPr>
        <w:t xml:space="preserve"> </w:t>
      </w:r>
      <w:proofErr w:type="spellStart"/>
      <w:r w:rsidRPr="004D6C98">
        <w:rPr>
          <w:rStyle w:val="Emphasis"/>
          <w:color w:val="000000" w:themeColor="text1"/>
        </w:rPr>
        <w:t>tool</w:t>
      </w:r>
      <w:proofErr w:type="spellEnd"/>
      <w:r w:rsidRPr="004D6C98">
        <w:rPr>
          <w:color w:val="000000" w:themeColor="text1"/>
        </w:rPr>
        <w:t>), offrant un démarrage rapide du serveur de développement, un rechargement instantané des modifications (</w:t>
      </w:r>
      <w:r w:rsidRPr="004D6C98">
        <w:rPr>
          <w:rStyle w:val="Emphasis"/>
          <w:color w:val="000000" w:themeColor="text1"/>
        </w:rPr>
        <w:t>Hot Module Replacement</w:t>
      </w:r>
      <w:r w:rsidRPr="004D6C98">
        <w:rPr>
          <w:color w:val="000000" w:themeColor="text1"/>
        </w:rPr>
        <w:t xml:space="preserve">) et une optimisation efficace des fichiers lors de la compilation. </w:t>
      </w:r>
      <w:r w:rsidRPr="004D6C98">
        <w:rPr>
          <w:color w:val="000000" w:themeColor="text1"/>
        </w:rPr>
        <w:lastRenderedPageBreak/>
        <w:t xml:space="preserve">Contrairement à la version </w:t>
      </w:r>
      <w:proofErr w:type="spellStart"/>
      <w:r w:rsidRPr="004D6C98">
        <w:rPr>
          <w:color w:val="000000" w:themeColor="text1"/>
        </w:rPr>
        <w:t>TypeScript</w:t>
      </w:r>
      <w:proofErr w:type="spellEnd"/>
      <w:r w:rsidRPr="004D6C98">
        <w:rPr>
          <w:color w:val="000000" w:themeColor="text1"/>
        </w:rPr>
        <w:t xml:space="preserve">, l'ensemble du projet est développé en </w:t>
      </w:r>
      <w:r w:rsidRPr="004D6C98">
        <w:rPr>
          <w:rStyle w:val="Strong"/>
          <w:b w:val="0"/>
          <w:color w:val="000000" w:themeColor="text1"/>
        </w:rPr>
        <w:t>JavaScript (JSX)</w:t>
      </w:r>
      <w:r w:rsidRPr="004D6C98">
        <w:rPr>
          <w:color w:val="000000" w:themeColor="text1"/>
        </w:rPr>
        <w:t xml:space="preserve">, conformément aux choix techniques retenus dans cette étude </w:t>
      </w:r>
      <w:sdt>
        <w:sdtPr>
          <w:rPr>
            <w:color w:val="000000" w:themeColor="text1"/>
          </w:rPr>
          <w:id w:val="1919438415"/>
          <w:citation/>
        </w:sdtPr>
        <w:sdtContent>
          <w:r w:rsidR="00443179" w:rsidRPr="004D6C98">
            <w:rPr>
              <w:color w:val="000000" w:themeColor="text1"/>
            </w:rPr>
            <w:fldChar w:fldCharType="begin"/>
          </w:r>
          <w:r w:rsidR="00443179" w:rsidRPr="004D6C98">
            <w:rPr>
              <w:color w:val="000000" w:themeColor="text1"/>
            </w:rPr>
            <w:instrText xml:space="preserve"> CITATION Wal \l 1036 </w:instrText>
          </w:r>
          <w:r w:rsidR="00443179" w:rsidRPr="004D6C98">
            <w:rPr>
              <w:color w:val="000000" w:themeColor="text1"/>
            </w:rPr>
            <w:fldChar w:fldCharType="separate"/>
          </w:r>
          <w:r w:rsidR="00443179" w:rsidRPr="004D6C98">
            <w:rPr>
              <w:noProof/>
              <w:color w:val="000000" w:themeColor="text1"/>
            </w:rPr>
            <w:t>[36]</w:t>
          </w:r>
          <w:r w:rsidR="00443179" w:rsidRPr="004D6C98">
            <w:rPr>
              <w:color w:val="000000" w:themeColor="text1"/>
            </w:rPr>
            <w:fldChar w:fldCharType="end"/>
          </w:r>
        </w:sdtContent>
      </w:sdt>
      <w:r w:rsidRPr="004D6C98">
        <w:rPr>
          <w:color w:val="000000" w:themeColor="text1"/>
        </w:rPr>
        <w:t>.</w:t>
      </w:r>
    </w:p>
    <w:p w14:paraId="3EE15F4B" w14:textId="77777777" w:rsidR="008469B1" w:rsidRPr="004D6C98" w:rsidRDefault="008469B1"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 xml:space="preserve">b) </w:t>
      </w:r>
      <w:proofErr w:type="spellStart"/>
      <w:r w:rsidRPr="004D6C98">
        <w:rPr>
          <w:rStyle w:val="Strong"/>
          <w:rFonts w:ascii="Times New Roman" w:hAnsi="Times New Roman" w:cs="Times New Roman"/>
          <w:b w:val="0"/>
          <w:bCs w:val="0"/>
          <w:color w:val="000000" w:themeColor="text1"/>
        </w:rPr>
        <w:t>FastAPI</w:t>
      </w:r>
      <w:proofErr w:type="spellEnd"/>
    </w:p>
    <w:p w14:paraId="2911D283" w14:textId="1241D443" w:rsidR="008469B1" w:rsidRPr="004D6C98" w:rsidRDefault="008469B1" w:rsidP="00B815A0">
      <w:pPr>
        <w:pStyle w:val="NormalWeb"/>
        <w:jc w:val="both"/>
        <w:rPr>
          <w:color w:val="000000" w:themeColor="text1"/>
        </w:rPr>
      </w:pPr>
      <w:r w:rsidRPr="004D6C98">
        <w:rPr>
          <w:color w:val="000000" w:themeColor="text1"/>
        </w:rPr>
        <w:t xml:space="preserve">Le serveur applicatif est développé avec </w:t>
      </w:r>
      <w:proofErr w:type="spellStart"/>
      <w:r w:rsidRPr="004D6C98">
        <w:rPr>
          <w:rStyle w:val="Strong"/>
          <w:b w:val="0"/>
          <w:color w:val="000000" w:themeColor="text1"/>
        </w:rPr>
        <w:t>FastAPI</w:t>
      </w:r>
      <w:proofErr w:type="spellEnd"/>
      <w:r w:rsidRPr="004D6C98">
        <w:rPr>
          <w:color w:val="000000" w:themeColor="text1"/>
        </w:rPr>
        <w:t xml:space="preserve">, un </w:t>
      </w:r>
      <w:proofErr w:type="spellStart"/>
      <w:r w:rsidRPr="004D6C98">
        <w:rPr>
          <w:color w:val="000000" w:themeColor="text1"/>
        </w:rPr>
        <w:t>framework</w:t>
      </w:r>
      <w:proofErr w:type="spellEnd"/>
      <w:r w:rsidRPr="004D6C98">
        <w:rPr>
          <w:color w:val="000000" w:themeColor="text1"/>
        </w:rPr>
        <w:t xml:space="preserve"> moderne de Python destiné à la création d'API REST performantes. </w:t>
      </w:r>
      <w:proofErr w:type="spellStart"/>
      <w:r w:rsidRPr="004D6C98">
        <w:rPr>
          <w:color w:val="000000" w:themeColor="text1"/>
        </w:rPr>
        <w:t>FastAPI</w:t>
      </w:r>
      <w:proofErr w:type="spellEnd"/>
      <w:r w:rsidRPr="004D6C98">
        <w:rPr>
          <w:color w:val="000000" w:themeColor="text1"/>
        </w:rPr>
        <w:t xml:space="preserve"> facilite la communication entre l'interface React.js, la base de données et les modules d'intelligence artificielle. Il offre également une documentation automatique des API grâce à </w:t>
      </w:r>
      <w:proofErr w:type="spellStart"/>
      <w:r w:rsidRPr="004D6C98">
        <w:rPr>
          <w:color w:val="000000" w:themeColor="text1"/>
        </w:rPr>
        <w:t>OpenAPI</w:t>
      </w:r>
      <w:proofErr w:type="spellEnd"/>
      <w:r w:rsidRPr="004D6C98">
        <w:rPr>
          <w:color w:val="000000" w:themeColor="text1"/>
        </w:rPr>
        <w:t xml:space="preserve"> (</w:t>
      </w:r>
      <w:proofErr w:type="spellStart"/>
      <w:r w:rsidRPr="004D6C98">
        <w:rPr>
          <w:color w:val="000000" w:themeColor="text1"/>
        </w:rPr>
        <w:t>Swagger</w:t>
      </w:r>
      <w:proofErr w:type="spellEnd"/>
      <w:r w:rsidRPr="004D6C98">
        <w:rPr>
          <w:color w:val="000000" w:themeColor="text1"/>
        </w:rPr>
        <w:t xml:space="preserve">), ce qui simplifie les tests et l'intégration des différents composants du système </w:t>
      </w:r>
      <w:sdt>
        <w:sdtPr>
          <w:rPr>
            <w:color w:val="000000" w:themeColor="text1"/>
          </w:rPr>
          <w:id w:val="-365599034"/>
          <w:citation/>
        </w:sdtPr>
        <w:sdtContent>
          <w:r w:rsidR="00443179" w:rsidRPr="004D6C98">
            <w:rPr>
              <w:color w:val="000000" w:themeColor="text1"/>
            </w:rPr>
            <w:fldChar w:fldCharType="begin"/>
          </w:r>
          <w:r w:rsidR="00443179" w:rsidRPr="004D6C98">
            <w:rPr>
              <w:color w:val="000000" w:themeColor="text1"/>
            </w:rPr>
            <w:instrText xml:space="preserve"> CITATION SRa \l 1036 </w:instrText>
          </w:r>
          <w:r w:rsidR="00443179" w:rsidRPr="004D6C98">
            <w:rPr>
              <w:color w:val="000000" w:themeColor="text1"/>
            </w:rPr>
            <w:fldChar w:fldCharType="separate"/>
          </w:r>
          <w:r w:rsidR="00443179" w:rsidRPr="004D6C98">
            <w:rPr>
              <w:noProof/>
              <w:color w:val="000000" w:themeColor="text1"/>
            </w:rPr>
            <w:t>[37]</w:t>
          </w:r>
          <w:r w:rsidR="00443179" w:rsidRPr="004D6C98">
            <w:rPr>
              <w:color w:val="000000" w:themeColor="text1"/>
            </w:rPr>
            <w:fldChar w:fldCharType="end"/>
          </w:r>
        </w:sdtContent>
      </w:sdt>
      <w:r w:rsidRPr="004D6C98">
        <w:rPr>
          <w:color w:val="000000" w:themeColor="text1"/>
        </w:rPr>
        <w:t>.</w:t>
      </w:r>
    </w:p>
    <w:p w14:paraId="2BC5AC8E" w14:textId="77777777" w:rsidR="008469B1" w:rsidRPr="004D6C98" w:rsidRDefault="008469B1"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c) Python</w:t>
      </w:r>
    </w:p>
    <w:p w14:paraId="269F728B" w14:textId="1BC9D607" w:rsidR="008469B1" w:rsidRPr="004D6C98" w:rsidRDefault="008469B1" w:rsidP="00B815A0">
      <w:pPr>
        <w:pStyle w:val="NormalWeb"/>
        <w:jc w:val="both"/>
        <w:rPr>
          <w:color w:val="000000" w:themeColor="text1"/>
        </w:rPr>
      </w:pPr>
      <w:r w:rsidRPr="004D6C98">
        <w:rPr>
          <w:color w:val="000000" w:themeColor="text1"/>
        </w:rPr>
        <w:t xml:space="preserve">Le langage </w:t>
      </w:r>
      <w:r w:rsidRPr="004D6C98">
        <w:rPr>
          <w:rStyle w:val="Strong"/>
          <w:b w:val="0"/>
          <w:color w:val="000000" w:themeColor="text1"/>
        </w:rPr>
        <w:t>Python</w:t>
      </w:r>
      <w:r w:rsidRPr="004D6C98">
        <w:rPr>
          <w:color w:val="000000" w:themeColor="text1"/>
        </w:rPr>
        <w:t xml:space="preserve"> est utilisé pour le développement du backend ainsi que pour l'implémentation des algorithmes d'intelligence artificielle. Son vaste écosystème de bibliothèques spécialisées dans l'analyse de données, l'apprentissage automatique et le calcul scientifique en fait l'un des langages les plus utilisés dans les projets d'intelligence artificielle. Python assure également le traitement des données provenant des capteurs, la simulation de certaines variables hydrauliques et la génération des prédictions relatives au fonctionnement du réseau </w:t>
      </w:r>
      <w:sdt>
        <w:sdtPr>
          <w:rPr>
            <w:color w:val="000000" w:themeColor="text1"/>
          </w:rPr>
          <w:id w:val="427238799"/>
          <w:citation/>
        </w:sdtPr>
        <w:sdtContent>
          <w:r w:rsidR="00443179" w:rsidRPr="004D6C98">
            <w:rPr>
              <w:color w:val="000000" w:themeColor="text1"/>
            </w:rPr>
            <w:fldChar w:fldCharType="begin"/>
          </w:r>
          <w:r w:rsidR="00443179" w:rsidRPr="004D6C98">
            <w:rPr>
              <w:color w:val="000000" w:themeColor="text1"/>
            </w:rPr>
            <w:instrText xml:space="preserve"> CITATION GVa \l 1036 </w:instrText>
          </w:r>
          <w:r w:rsidR="00443179" w:rsidRPr="004D6C98">
            <w:rPr>
              <w:color w:val="000000" w:themeColor="text1"/>
            </w:rPr>
            <w:fldChar w:fldCharType="separate"/>
          </w:r>
          <w:r w:rsidR="00443179" w:rsidRPr="004D6C98">
            <w:rPr>
              <w:noProof/>
              <w:color w:val="000000" w:themeColor="text1"/>
            </w:rPr>
            <w:t>[38]</w:t>
          </w:r>
          <w:r w:rsidR="00443179" w:rsidRPr="004D6C98">
            <w:rPr>
              <w:color w:val="000000" w:themeColor="text1"/>
            </w:rPr>
            <w:fldChar w:fldCharType="end"/>
          </w:r>
        </w:sdtContent>
      </w:sdt>
      <w:r w:rsidRPr="004D6C98">
        <w:rPr>
          <w:color w:val="000000" w:themeColor="text1"/>
        </w:rPr>
        <w:t>.</w:t>
      </w:r>
    </w:p>
    <w:p w14:paraId="4DFA036E" w14:textId="77777777" w:rsidR="008469B1" w:rsidRPr="004D6C98" w:rsidRDefault="008469B1"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d) Base de données SQLite</w:t>
      </w:r>
    </w:p>
    <w:p w14:paraId="5A95BEE7" w14:textId="768E1ACA" w:rsidR="008469B1" w:rsidRPr="004D6C98" w:rsidRDefault="008469B1" w:rsidP="00B815A0">
      <w:pPr>
        <w:pStyle w:val="NormalWeb"/>
        <w:jc w:val="both"/>
        <w:rPr>
          <w:color w:val="000000" w:themeColor="text1"/>
        </w:rPr>
      </w:pPr>
      <w:r w:rsidRPr="004D6C98">
        <w:rPr>
          <w:color w:val="000000" w:themeColor="text1"/>
        </w:rPr>
        <w:t xml:space="preserve">Les données relatives aux capteurs, aux équipements du réseau, aux alertes générées par le système ainsi qu'aux historiques de fonctionnement sont stockées dans une base de données </w:t>
      </w:r>
      <w:r w:rsidRPr="004D6C98">
        <w:rPr>
          <w:rStyle w:val="Strong"/>
          <w:b w:val="0"/>
          <w:color w:val="000000" w:themeColor="text1"/>
        </w:rPr>
        <w:t>SQLite</w:t>
      </w:r>
      <w:r w:rsidRPr="004D6C98">
        <w:rPr>
          <w:color w:val="000000" w:themeColor="text1"/>
        </w:rPr>
        <w:t xml:space="preserve">. Ce système de gestion de base de données relationnelle présente l'avantage d'être léger, rapide et facile à intégrer dans un prototype de recherche. Il ne nécessite pas l'installation d'un serveur dédié et permet une gestion efficace des données locales. Son utilisation est particulièrement adaptée au développement d'un prototype académique avant une éventuelle migration vers PostgreSQL ou MySQL dans un environnement de production </w:t>
      </w:r>
      <w:sdt>
        <w:sdtPr>
          <w:rPr>
            <w:color w:val="000000" w:themeColor="text1"/>
          </w:rPr>
          <w:id w:val="-821432763"/>
          <w:citation/>
        </w:sdtPr>
        <w:sdtContent>
          <w:r w:rsidR="00443179" w:rsidRPr="004D6C98">
            <w:rPr>
              <w:color w:val="000000" w:themeColor="text1"/>
            </w:rPr>
            <w:fldChar w:fldCharType="begin"/>
          </w:r>
          <w:r w:rsidR="00443179" w:rsidRPr="004D6C98">
            <w:rPr>
              <w:color w:val="000000" w:themeColor="text1"/>
            </w:rPr>
            <w:instrText xml:space="preserve"> CITATION SQL \l 1036 </w:instrText>
          </w:r>
          <w:r w:rsidR="00443179" w:rsidRPr="004D6C98">
            <w:rPr>
              <w:color w:val="000000" w:themeColor="text1"/>
            </w:rPr>
            <w:fldChar w:fldCharType="separate"/>
          </w:r>
          <w:r w:rsidR="00443179" w:rsidRPr="004D6C98">
            <w:rPr>
              <w:noProof/>
              <w:color w:val="000000" w:themeColor="text1"/>
            </w:rPr>
            <w:t>[39]</w:t>
          </w:r>
          <w:r w:rsidR="00443179" w:rsidRPr="004D6C98">
            <w:rPr>
              <w:color w:val="000000" w:themeColor="text1"/>
            </w:rPr>
            <w:fldChar w:fldCharType="end"/>
          </w:r>
        </w:sdtContent>
      </w:sdt>
      <w:r w:rsidRPr="004D6C98">
        <w:rPr>
          <w:color w:val="000000" w:themeColor="text1"/>
        </w:rPr>
        <w:t>.</w:t>
      </w:r>
    </w:p>
    <w:p w14:paraId="3DC97CB5" w14:textId="77777777" w:rsidR="008469B1" w:rsidRPr="004D6C98" w:rsidRDefault="008469B1"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e) Leaflet.js</w:t>
      </w:r>
    </w:p>
    <w:p w14:paraId="30C4B9BA" w14:textId="3F266123" w:rsidR="008469B1" w:rsidRPr="004D6C98" w:rsidRDefault="008469B1" w:rsidP="00B815A0">
      <w:pPr>
        <w:pStyle w:val="NormalWeb"/>
        <w:jc w:val="both"/>
        <w:rPr>
          <w:color w:val="000000" w:themeColor="text1"/>
        </w:rPr>
      </w:pPr>
      <w:r w:rsidRPr="004D6C98">
        <w:rPr>
          <w:color w:val="000000" w:themeColor="text1"/>
        </w:rPr>
        <w:t xml:space="preserve">La représentation cartographique du réseau de distribution d'eau potable est réalisée à l'aide de </w:t>
      </w:r>
      <w:r w:rsidRPr="004D6C98">
        <w:rPr>
          <w:rStyle w:val="Strong"/>
          <w:b w:val="0"/>
          <w:color w:val="000000" w:themeColor="text1"/>
        </w:rPr>
        <w:t>Leaflet.js</w:t>
      </w:r>
      <w:r w:rsidRPr="004D6C98">
        <w:rPr>
          <w:color w:val="000000" w:themeColor="text1"/>
        </w:rPr>
        <w:t xml:space="preserve">, une bibliothèque JavaScript open source spécialisée dans les cartes interactives. Leaflet permet de visualiser les conduites, les réservoirs, les stations de pompage, les capteurs ainsi que les différentes zones desservies par le réseau. Les informations provenant du backend sont affichées en temps réel sur la carte, offrant aux gestionnaires une représentation dynamique du fonctionnement du réseau </w:t>
      </w:r>
      <w:sdt>
        <w:sdtPr>
          <w:rPr>
            <w:color w:val="000000" w:themeColor="text1"/>
          </w:rPr>
          <w:id w:val="-1166468063"/>
          <w:citation/>
        </w:sdtPr>
        <w:sdtContent>
          <w:r w:rsidR="00443179" w:rsidRPr="004D6C98">
            <w:rPr>
              <w:color w:val="000000" w:themeColor="text1"/>
            </w:rPr>
            <w:fldChar w:fldCharType="begin"/>
          </w:r>
          <w:r w:rsidR="00443179" w:rsidRPr="004D6C98">
            <w:rPr>
              <w:color w:val="000000" w:themeColor="text1"/>
            </w:rPr>
            <w:instrText xml:space="preserve"> CITATION VAg \l 1036 </w:instrText>
          </w:r>
          <w:r w:rsidR="00443179" w:rsidRPr="004D6C98">
            <w:rPr>
              <w:color w:val="000000" w:themeColor="text1"/>
            </w:rPr>
            <w:fldChar w:fldCharType="separate"/>
          </w:r>
          <w:r w:rsidR="00443179" w:rsidRPr="004D6C98">
            <w:rPr>
              <w:noProof/>
              <w:color w:val="000000" w:themeColor="text1"/>
            </w:rPr>
            <w:t>[40]</w:t>
          </w:r>
          <w:r w:rsidR="00443179" w:rsidRPr="004D6C98">
            <w:rPr>
              <w:color w:val="000000" w:themeColor="text1"/>
            </w:rPr>
            <w:fldChar w:fldCharType="end"/>
          </w:r>
        </w:sdtContent>
      </w:sdt>
      <w:r w:rsidRPr="004D6C98">
        <w:rPr>
          <w:color w:val="000000" w:themeColor="text1"/>
        </w:rPr>
        <w:t>.</w:t>
      </w:r>
    </w:p>
    <w:p w14:paraId="0615DDA1" w14:textId="77777777" w:rsidR="008469B1" w:rsidRPr="004D6C98" w:rsidRDefault="008469B1"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f) Bibliothèques d'intelligence artificielle</w:t>
      </w:r>
    </w:p>
    <w:p w14:paraId="0FE420CA" w14:textId="77777777" w:rsidR="008469B1" w:rsidRPr="004D6C98" w:rsidRDefault="008469B1" w:rsidP="00B815A0">
      <w:pPr>
        <w:pStyle w:val="NormalWeb"/>
        <w:jc w:val="both"/>
        <w:rPr>
          <w:color w:val="000000" w:themeColor="text1"/>
        </w:rPr>
      </w:pPr>
      <w:r w:rsidRPr="004D6C98">
        <w:rPr>
          <w:color w:val="000000" w:themeColor="text1"/>
        </w:rPr>
        <w:t>L'intelligence artificielle est développée à l'aide de plusieurs bibliothèques Python spécialisées dans l'analyse des données et l'apprentissage automatique :</w:t>
      </w:r>
    </w:p>
    <w:p w14:paraId="3DCA9ACF" w14:textId="77777777" w:rsidR="008469B1" w:rsidRPr="004D6C98" w:rsidRDefault="008469B1" w:rsidP="00B815A0">
      <w:pPr>
        <w:numPr>
          <w:ilvl w:val="0"/>
          <w:numId w:val="3"/>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4D6C98">
        <w:rPr>
          <w:rStyle w:val="Strong"/>
          <w:rFonts w:ascii="Times New Roman" w:hAnsi="Times New Roman" w:cs="Times New Roman"/>
          <w:b w:val="0"/>
          <w:color w:val="000000" w:themeColor="text1"/>
          <w:sz w:val="24"/>
          <w:szCs w:val="24"/>
        </w:rPr>
        <w:t>NumPy</w:t>
      </w:r>
      <w:proofErr w:type="spellEnd"/>
      <w:r w:rsidRPr="004D6C98">
        <w:rPr>
          <w:rFonts w:ascii="Times New Roman" w:hAnsi="Times New Roman" w:cs="Times New Roman"/>
          <w:color w:val="000000" w:themeColor="text1"/>
          <w:sz w:val="24"/>
          <w:szCs w:val="24"/>
        </w:rPr>
        <w:t xml:space="preserve"> : calcul scientifique et manipulation des tableaux numériques. </w:t>
      </w:r>
    </w:p>
    <w:p w14:paraId="20A1BE3C" w14:textId="77777777" w:rsidR="008469B1" w:rsidRPr="004D6C98" w:rsidRDefault="008469B1" w:rsidP="00B815A0">
      <w:pPr>
        <w:numPr>
          <w:ilvl w:val="0"/>
          <w:numId w:val="3"/>
        </w:numPr>
        <w:spacing w:before="100" w:beforeAutospacing="1" w:after="100" w:afterAutospacing="1" w:line="240" w:lineRule="auto"/>
        <w:jc w:val="both"/>
        <w:rPr>
          <w:rFonts w:ascii="Times New Roman" w:hAnsi="Times New Roman" w:cs="Times New Roman"/>
          <w:color w:val="000000" w:themeColor="text1"/>
          <w:sz w:val="24"/>
          <w:szCs w:val="24"/>
        </w:rPr>
      </w:pPr>
      <w:r w:rsidRPr="004D6C98">
        <w:rPr>
          <w:rStyle w:val="Strong"/>
          <w:rFonts w:ascii="Times New Roman" w:hAnsi="Times New Roman" w:cs="Times New Roman"/>
          <w:b w:val="0"/>
          <w:color w:val="000000" w:themeColor="text1"/>
          <w:sz w:val="24"/>
          <w:szCs w:val="24"/>
        </w:rPr>
        <w:t>Pandas</w:t>
      </w:r>
      <w:r w:rsidRPr="004D6C98">
        <w:rPr>
          <w:rFonts w:ascii="Times New Roman" w:hAnsi="Times New Roman" w:cs="Times New Roman"/>
          <w:color w:val="000000" w:themeColor="text1"/>
          <w:sz w:val="24"/>
          <w:szCs w:val="24"/>
        </w:rPr>
        <w:t xml:space="preserve"> : traitement et organisation des données. </w:t>
      </w:r>
    </w:p>
    <w:p w14:paraId="780BBEC3" w14:textId="77777777" w:rsidR="008469B1" w:rsidRPr="004D6C98" w:rsidRDefault="008469B1" w:rsidP="00B815A0">
      <w:pPr>
        <w:numPr>
          <w:ilvl w:val="0"/>
          <w:numId w:val="3"/>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4D6C98">
        <w:rPr>
          <w:rStyle w:val="Strong"/>
          <w:rFonts w:ascii="Times New Roman" w:hAnsi="Times New Roman" w:cs="Times New Roman"/>
          <w:b w:val="0"/>
          <w:color w:val="000000" w:themeColor="text1"/>
          <w:sz w:val="24"/>
          <w:szCs w:val="24"/>
        </w:rPr>
        <w:t>Scikit-learn</w:t>
      </w:r>
      <w:proofErr w:type="spellEnd"/>
      <w:r w:rsidRPr="004D6C98">
        <w:rPr>
          <w:rFonts w:ascii="Times New Roman" w:hAnsi="Times New Roman" w:cs="Times New Roman"/>
          <w:color w:val="000000" w:themeColor="text1"/>
          <w:sz w:val="24"/>
          <w:szCs w:val="24"/>
        </w:rPr>
        <w:t xml:space="preserve"> : développement des modèles de Machine Learning, notamment pour la détection des anomalies et la prédiction des pannes. </w:t>
      </w:r>
    </w:p>
    <w:p w14:paraId="75A23D2A" w14:textId="77777777" w:rsidR="008469B1" w:rsidRPr="004D6C98" w:rsidRDefault="008469B1" w:rsidP="00B815A0">
      <w:pPr>
        <w:numPr>
          <w:ilvl w:val="0"/>
          <w:numId w:val="3"/>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4D6C98">
        <w:rPr>
          <w:rStyle w:val="Strong"/>
          <w:rFonts w:ascii="Times New Roman" w:hAnsi="Times New Roman" w:cs="Times New Roman"/>
          <w:b w:val="0"/>
          <w:color w:val="000000" w:themeColor="text1"/>
          <w:sz w:val="24"/>
          <w:szCs w:val="24"/>
        </w:rPr>
        <w:t>Joblib</w:t>
      </w:r>
      <w:proofErr w:type="spellEnd"/>
      <w:r w:rsidRPr="004D6C98">
        <w:rPr>
          <w:rFonts w:ascii="Times New Roman" w:hAnsi="Times New Roman" w:cs="Times New Roman"/>
          <w:color w:val="000000" w:themeColor="text1"/>
          <w:sz w:val="24"/>
          <w:szCs w:val="24"/>
        </w:rPr>
        <w:t xml:space="preserve"> : sauvegarde et chargement des modèles entraînés. </w:t>
      </w:r>
    </w:p>
    <w:p w14:paraId="761D940F" w14:textId="292517C8" w:rsidR="008469B1" w:rsidRPr="004D6C98" w:rsidRDefault="008469B1" w:rsidP="00B815A0">
      <w:pPr>
        <w:pStyle w:val="NormalWeb"/>
        <w:jc w:val="both"/>
        <w:rPr>
          <w:color w:val="000000" w:themeColor="text1"/>
        </w:rPr>
      </w:pPr>
      <w:r w:rsidRPr="004D6C98">
        <w:rPr>
          <w:color w:val="000000" w:themeColor="text1"/>
        </w:rPr>
        <w:lastRenderedPageBreak/>
        <w:t xml:space="preserve">Ces bibliothèques permettent d'exploiter efficacement les données collectées afin d'améliorer les capacités prédictives du jumeau numérique </w:t>
      </w:r>
      <w:sdt>
        <w:sdtPr>
          <w:rPr>
            <w:color w:val="000000" w:themeColor="text1"/>
          </w:rPr>
          <w:id w:val="694268256"/>
          <w:citation/>
        </w:sdtPr>
        <w:sdtContent>
          <w:r w:rsidR="00443179" w:rsidRPr="004D6C98">
            <w:rPr>
              <w:color w:val="000000" w:themeColor="text1"/>
            </w:rPr>
            <w:fldChar w:fldCharType="begin"/>
          </w:r>
          <w:r w:rsidR="00443179" w:rsidRPr="004D6C98">
            <w:rPr>
              <w:color w:val="000000" w:themeColor="text1"/>
            </w:rPr>
            <w:instrText xml:space="preserve"> CITATION FPe11 \l 1036 </w:instrText>
          </w:r>
          <w:r w:rsidR="00443179" w:rsidRPr="004D6C98">
            <w:rPr>
              <w:color w:val="000000" w:themeColor="text1"/>
            </w:rPr>
            <w:fldChar w:fldCharType="separate"/>
          </w:r>
          <w:r w:rsidR="00443179" w:rsidRPr="004D6C98">
            <w:rPr>
              <w:noProof/>
              <w:color w:val="000000" w:themeColor="text1"/>
            </w:rPr>
            <w:t>[41]</w:t>
          </w:r>
          <w:r w:rsidR="00443179" w:rsidRPr="004D6C98">
            <w:rPr>
              <w:color w:val="000000" w:themeColor="text1"/>
            </w:rPr>
            <w:fldChar w:fldCharType="end"/>
          </w:r>
        </w:sdtContent>
      </w:sdt>
      <w:r w:rsidRPr="004D6C98">
        <w:rPr>
          <w:color w:val="000000" w:themeColor="text1"/>
        </w:rPr>
        <w:t>.</w:t>
      </w:r>
    </w:p>
    <w:p w14:paraId="67C5ED78" w14:textId="77777777" w:rsidR="008469B1" w:rsidRPr="004D6C98" w:rsidRDefault="008469B1"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g) Visual Studio Code</w:t>
      </w:r>
    </w:p>
    <w:p w14:paraId="7C31263A" w14:textId="4A433F28" w:rsidR="008469B1" w:rsidRPr="004D6C98" w:rsidRDefault="008469B1" w:rsidP="00B815A0">
      <w:pPr>
        <w:pStyle w:val="NormalWeb"/>
        <w:jc w:val="both"/>
        <w:rPr>
          <w:color w:val="000000" w:themeColor="text1"/>
        </w:rPr>
      </w:pPr>
      <w:r w:rsidRPr="004D6C98">
        <w:rPr>
          <w:color w:val="000000" w:themeColor="text1"/>
        </w:rPr>
        <w:t xml:space="preserve">Le développement du système est réalisé avec </w:t>
      </w:r>
      <w:r w:rsidRPr="004D6C98">
        <w:rPr>
          <w:rStyle w:val="Strong"/>
          <w:b w:val="0"/>
          <w:color w:val="000000" w:themeColor="text1"/>
        </w:rPr>
        <w:t>Visual Studio Code</w:t>
      </w:r>
      <w:r w:rsidRPr="004D6C98">
        <w:rPr>
          <w:color w:val="000000" w:themeColor="text1"/>
        </w:rPr>
        <w:t xml:space="preserve">, un environnement de développement intégré (IDE) reconnu pour sa légèreté, ses nombreuses extensions et son excellente compatibilité avec JavaScript, Python et React.js. Il facilite la programmation, le débogage et la gestion des différentes composantes du projet </w:t>
      </w:r>
      <w:sdt>
        <w:sdtPr>
          <w:rPr>
            <w:color w:val="000000" w:themeColor="text1"/>
          </w:rPr>
          <w:id w:val="1836417576"/>
          <w:citation/>
        </w:sdtPr>
        <w:sdtContent>
          <w:r w:rsidR="00443179" w:rsidRPr="004D6C98">
            <w:rPr>
              <w:color w:val="000000" w:themeColor="text1"/>
            </w:rPr>
            <w:fldChar w:fldCharType="begin"/>
          </w:r>
          <w:r w:rsidR="00443179" w:rsidRPr="004D6C98">
            <w:rPr>
              <w:color w:val="000000" w:themeColor="text1"/>
            </w:rPr>
            <w:instrText xml:space="preserve"> CITATION Mic \l 1036 </w:instrText>
          </w:r>
          <w:r w:rsidR="00443179" w:rsidRPr="004D6C98">
            <w:rPr>
              <w:color w:val="000000" w:themeColor="text1"/>
            </w:rPr>
            <w:fldChar w:fldCharType="separate"/>
          </w:r>
          <w:r w:rsidR="00443179" w:rsidRPr="004D6C98">
            <w:rPr>
              <w:noProof/>
              <w:color w:val="000000" w:themeColor="text1"/>
            </w:rPr>
            <w:t>[42]</w:t>
          </w:r>
          <w:r w:rsidR="00443179" w:rsidRPr="004D6C98">
            <w:rPr>
              <w:color w:val="000000" w:themeColor="text1"/>
            </w:rPr>
            <w:fldChar w:fldCharType="end"/>
          </w:r>
        </w:sdtContent>
      </w:sdt>
      <w:r w:rsidRPr="004D6C98">
        <w:rPr>
          <w:color w:val="000000" w:themeColor="text1"/>
        </w:rPr>
        <w:t>.</w:t>
      </w:r>
    </w:p>
    <w:p w14:paraId="049473BD" w14:textId="77777777" w:rsidR="008469B1" w:rsidRPr="004D6C98" w:rsidRDefault="008469B1"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h) Git et GitHub</w:t>
      </w:r>
    </w:p>
    <w:p w14:paraId="0D44558C" w14:textId="30AEB689" w:rsidR="008469B1" w:rsidRPr="004D6C98" w:rsidRDefault="008469B1" w:rsidP="00B815A0">
      <w:pPr>
        <w:pStyle w:val="NormalWeb"/>
        <w:jc w:val="both"/>
        <w:rPr>
          <w:color w:val="000000" w:themeColor="text1"/>
        </w:rPr>
      </w:pPr>
      <w:r w:rsidRPr="004D6C98">
        <w:rPr>
          <w:color w:val="000000" w:themeColor="text1"/>
        </w:rPr>
        <w:t xml:space="preserve">Afin d'assurer le suivi des modifications du code source et la gestion des différentes versions du projet, les outils </w:t>
      </w:r>
      <w:r w:rsidRPr="004D6C98">
        <w:rPr>
          <w:rStyle w:val="Strong"/>
          <w:b w:val="0"/>
          <w:color w:val="000000" w:themeColor="text1"/>
        </w:rPr>
        <w:t>Git</w:t>
      </w:r>
      <w:r w:rsidRPr="004D6C98">
        <w:rPr>
          <w:color w:val="000000" w:themeColor="text1"/>
        </w:rPr>
        <w:t xml:space="preserve"> et </w:t>
      </w:r>
      <w:r w:rsidRPr="004D6C98">
        <w:rPr>
          <w:rStyle w:val="Strong"/>
          <w:b w:val="0"/>
          <w:color w:val="000000" w:themeColor="text1"/>
        </w:rPr>
        <w:t>GitHub</w:t>
      </w:r>
      <w:r w:rsidRPr="004D6C98">
        <w:rPr>
          <w:color w:val="000000" w:themeColor="text1"/>
        </w:rPr>
        <w:t xml:space="preserve"> sont utilisés. Ils permettent de sauvegarder l'évolution du développement, de collaborer efficacement avec d'autres développeurs et de garantir la traçabilité des modifications apportées au système </w:t>
      </w:r>
      <w:sdt>
        <w:sdtPr>
          <w:rPr>
            <w:color w:val="000000" w:themeColor="text1"/>
          </w:rPr>
          <w:id w:val="1676302763"/>
          <w:citation/>
        </w:sdtPr>
        <w:sdtContent>
          <w:r w:rsidR="00443179" w:rsidRPr="004D6C98">
            <w:rPr>
              <w:color w:val="000000" w:themeColor="text1"/>
            </w:rPr>
            <w:fldChar w:fldCharType="begin"/>
          </w:r>
          <w:r w:rsidR="00443179" w:rsidRPr="004D6C98">
            <w:rPr>
              <w:color w:val="000000" w:themeColor="text1"/>
            </w:rPr>
            <w:instrText xml:space="preserve"> CITATION Str14 \l 1036 </w:instrText>
          </w:r>
          <w:r w:rsidR="00443179" w:rsidRPr="004D6C98">
            <w:rPr>
              <w:color w:val="000000" w:themeColor="text1"/>
            </w:rPr>
            <w:fldChar w:fldCharType="separate"/>
          </w:r>
          <w:r w:rsidR="00443179" w:rsidRPr="004D6C98">
            <w:rPr>
              <w:noProof/>
              <w:color w:val="000000" w:themeColor="text1"/>
            </w:rPr>
            <w:t>[43]</w:t>
          </w:r>
          <w:r w:rsidR="00443179" w:rsidRPr="004D6C98">
            <w:rPr>
              <w:color w:val="000000" w:themeColor="text1"/>
            </w:rPr>
            <w:fldChar w:fldCharType="end"/>
          </w:r>
        </w:sdtContent>
      </w:sdt>
      <w:r w:rsidRPr="004D6C98">
        <w:rPr>
          <w:color w:val="000000" w:themeColor="text1"/>
        </w:rPr>
        <w:t>.</w:t>
      </w:r>
    </w:p>
    <w:p w14:paraId="119292A3" w14:textId="77777777" w:rsidR="008469B1" w:rsidRPr="004D6C98" w:rsidRDefault="008469B1" w:rsidP="00B815A0">
      <w:pPr>
        <w:pStyle w:val="Heading2"/>
        <w:jc w:val="both"/>
        <w:rPr>
          <w:b w:val="0"/>
          <w:color w:val="000000" w:themeColor="text1"/>
          <w:sz w:val="24"/>
          <w:szCs w:val="24"/>
        </w:rPr>
      </w:pPr>
      <w:r w:rsidRPr="004D6C98">
        <w:rPr>
          <w:rStyle w:val="Strong"/>
          <w:bCs/>
          <w:color w:val="000000" w:themeColor="text1"/>
          <w:sz w:val="24"/>
          <w:szCs w:val="24"/>
        </w:rPr>
        <w:t>2.6.3. Justification du choix des outils</w:t>
      </w:r>
    </w:p>
    <w:p w14:paraId="3F102239" w14:textId="77777777" w:rsidR="008469B1" w:rsidRPr="004D6C98" w:rsidRDefault="008469B1" w:rsidP="00B815A0">
      <w:pPr>
        <w:pStyle w:val="NormalWeb"/>
        <w:jc w:val="both"/>
        <w:rPr>
          <w:color w:val="000000" w:themeColor="text1"/>
        </w:rPr>
      </w:pPr>
      <w:r w:rsidRPr="004D6C98">
        <w:rPr>
          <w:color w:val="000000" w:themeColor="text1"/>
        </w:rPr>
        <w:t xml:space="preserve">Les technologies retenues dans cette étude répondent aux exigences fonctionnelles et techniques du projet. React.js offre une interface utilisateur moderne et interactive, </w:t>
      </w:r>
      <w:proofErr w:type="spellStart"/>
      <w:r w:rsidRPr="004D6C98">
        <w:rPr>
          <w:color w:val="000000" w:themeColor="text1"/>
        </w:rPr>
        <w:t>FastAPI</w:t>
      </w:r>
      <w:proofErr w:type="spellEnd"/>
      <w:r w:rsidRPr="004D6C98">
        <w:rPr>
          <w:color w:val="000000" w:themeColor="text1"/>
        </w:rPr>
        <w:t xml:space="preserve"> assure une communication rapide entre les différents modules, Python facilite l'intégration des algorithmes d'intelligence artificielle tandis que SQLite permet une gestion simple et efficace des données du prototype. L'utilisation de Leaflet garantit une représentation cartographique dynamique du réseau d'eau potable, indispensable à la mise en œuvre du jumeau numérique. Enfin, les bibliothèques d'apprentissage automatique offrent les capacités nécessaires à la détection des anomalies, à la prédiction des pannes et à l'assistance des gestionnaires dans leurs prises de décision. L'ensemble de ces outils constitue une architecture logicielle cohérente, évolutive et adaptée aux objectifs de la présente recherche.</w:t>
      </w:r>
    </w:p>
    <w:p w14:paraId="2AABB8E6" w14:textId="77777777" w:rsidR="000300E8" w:rsidRPr="004D6C98" w:rsidRDefault="000300E8" w:rsidP="00B815A0">
      <w:pPr>
        <w:pStyle w:val="Heading3"/>
        <w:jc w:val="both"/>
        <w:rPr>
          <w:rFonts w:ascii="Times New Roman" w:hAnsi="Times New Roman" w:cs="Times New Roman"/>
          <w:color w:val="000000" w:themeColor="text1"/>
        </w:rPr>
      </w:pPr>
      <w:r w:rsidRPr="004D6C98">
        <w:rPr>
          <w:rFonts w:ascii="Times New Roman" w:hAnsi="Times New Roman" w:cs="Times New Roman"/>
          <w:color w:val="000000" w:themeColor="text1"/>
        </w:rPr>
        <w:t>2.7. Analyse des besoins du système</w:t>
      </w:r>
    </w:p>
    <w:p w14:paraId="18E10FC6" w14:textId="0CF0BC7A" w:rsidR="000300E8" w:rsidRPr="004D6C98" w:rsidRDefault="000300E8" w:rsidP="00B815A0">
      <w:pPr>
        <w:pStyle w:val="NormalWeb"/>
        <w:jc w:val="both"/>
        <w:rPr>
          <w:color w:val="000000" w:themeColor="text1"/>
        </w:rPr>
      </w:pPr>
      <w:r w:rsidRPr="004D6C98">
        <w:rPr>
          <w:color w:val="000000" w:themeColor="text1"/>
        </w:rPr>
        <w:t>L'analyse des besoins constitue une étape essentielle dans le processus de conception d'un système informatique. Elle permet d'identifier les fonctionnalités attendues par les utilisateurs ainsi que les contraintes techniques auxquelles le système devra répondre. Dans le cadre de cette étude, cette analyse est réalisée sur la base des insuffisances observées dans le système actuel de gestion du réseau de fourniture d'eau potable de la commune de Kadutu ainsi que des objectifs définis par la recherche. Les besoins identifiés serviront de référence pour la conception et le développement du jumeau numérique intégrant l'intelligence artificielle</w:t>
      </w:r>
      <w:r w:rsidR="00673632" w:rsidRPr="004D6C98">
        <w:rPr>
          <w:color w:val="000000" w:themeColor="text1"/>
        </w:rPr>
        <w:t xml:space="preserve"> </w:t>
      </w:r>
      <w:sdt>
        <w:sdtPr>
          <w:rPr>
            <w:color w:val="000000" w:themeColor="text1"/>
          </w:rPr>
          <w:id w:val="1760946353"/>
          <w:citation/>
        </w:sdtPr>
        <w:sdtContent>
          <w:r w:rsidR="00673632" w:rsidRPr="004D6C98">
            <w:rPr>
              <w:color w:val="000000" w:themeColor="text1"/>
            </w:rPr>
            <w:fldChar w:fldCharType="begin"/>
          </w:r>
          <w:r w:rsidR="00673632" w:rsidRPr="004D6C98">
            <w:rPr>
              <w:color w:val="000000" w:themeColor="text1"/>
            </w:rPr>
            <w:instrText xml:space="preserve"> CITATION RSP \l 1036 </w:instrText>
          </w:r>
          <w:r w:rsidR="00673632" w:rsidRPr="004D6C98">
            <w:rPr>
              <w:color w:val="000000" w:themeColor="text1"/>
            </w:rPr>
            <w:fldChar w:fldCharType="separate"/>
          </w:r>
          <w:r w:rsidR="00673632" w:rsidRPr="004D6C98">
            <w:rPr>
              <w:noProof/>
              <w:color w:val="000000" w:themeColor="text1"/>
            </w:rPr>
            <w:t>[27]</w:t>
          </w:r>
          <w:r w:rsidR="00673632" w:rsidRPr="004D6C98">
            <w:rPr>
              <w:color w:val="000000" w:themeColor="text1"/>
            </w:rPr>
            <w:fldChar w:fldCharType="end"/>
          </w:r>
        </w:sdtContent>
      </w:sdt>
      <w:r w:rsidRPr="004D6C98">
        <w:rPr>
          <w:color w:val="000000" w:themeColor="text1"/>
        </w:rPr>
        <w:t>.</w:t>
      </w:r>
    </w:p>
    <w:p w14:paraId="0D26D119" w14:textId="77777777" w:rsidR="000300E8" w:rsidRPr="004D6C98" w:rsidRDefault="000300E8" w:rsidP="00B815A0">
      <w:pPr>
        <w:pStyle w:val="Heading3"/>
        <w:jc w:val="both"/>
        <w:rPr>
          <w:rFonts w:ascii="Times New Roman" w:hAnsi="Times New Roman" w:cs="Times New Roman"/>
          <w:color w:val="000000" w:themeColor="text1"/>
        </w:rPr>
      </w:pPr>
      <w:r w:rsidRPr="004D6C98">
        <w:rPr>
          <w:rFonts w:ascii="Times New Roman" w:hAnsi="Times New Roman" w:cs="Times New Roman"/>
          <w:color w:val="000000" w:themeColor="text1"/>
        </w:rPr>
        <w:t>2.7.1. Besoins fonctionnels</w:t>
      </w:r>
    </w:p>
    <w:p w14:paraId="253063B8" w14:textId="379DA15E" w:rsidR="000300E8" w:rsidRPr="004D6C98" w:rsidRDefault="000300E8" w:rsidP="00B815A0">
      <w:pPr>
        <w:pStyle w:val="NormalWeb"/>
        <w:jc w:val="both"/>
        <w:rPr>
          <w:color w:val="000000" w:themeColor="text1"/>
        </w:rPr>
      </w:pPr>
      <w:r w:rsidRPr="004D6C98">
        <w:rPr>
          <w:color w:val="000000" w:themeColor="text1"/>
        </w:rPr>
        <w:t xml:space="preserve">Les besoins fonctionnels représentent les services que le système devra offrir à ses utilisateurs. Ils décrivent les différentes fonctions que l'application devra exécuter afin de répondre aux attentes des gestionnaires du réseau d'eau potable </w:t>
      </w:r>
      <w:sdt>
        <w:sdtPr>
          <w:rPr>
            <w:color w:val="000000" w:themeColor="text1"/>
          </w:rPr>
          <w:id w:val="273299308"/>
          <w:citation/>
        </w:sdtPr>
        <w:sdtContent>
          <w:r w:rsidR="00673632" w:rsidRPr="004D6C98">
            <w:rPr>
              <w:color w:val="000000" w:themeColor="text1"/>
            </w:rPr>
            <w:fldChar w:fldCharType="begin"/>
          </w:r>
          <w:r w:rsidR="00673632" w:rsidRPr="004D6C98">
            <w:rPr>
              <w:rStyle w:val="Strong"/>
              <w:rFonts w:eastAsiaTheme="majorEastAsia"/>
              <w:b w:val="0"/>
              <w:color w:val="000000" w:themeColor="text1"/>
            </w:rPr>
            <w:instrText xml:space="preserve"> CITATION ISo \l 1036 </w:instrText>
          </w:r>
          <w:r w:rsidR="00673632" w:rsidRPr="004D6C98">
            <w:rPr>
              <w:color w:val="000000" w:themeColor="text1"/>
            </w:rPr>
            <w:fldChar w:fldCharType="separate"/>
          </w:r>
          <w:r w:rsidR="00673632" w:rsidRPr="004D6C98">
            <w:rPr>
              <w:rFonts w:eastAsiaTheme="majorEastAsia"/>
              <w:noProof/>
              <w:color w:val="000000" w:themeColor="text1"/>
            </w:rPr>
            <w:t>[35]</w:t>
          </w:r>
          <w:r w:rsidR="00673632" w:rsidRPr="004D6C98">
            <w:rPr>
              <w:color w:val="000000" w:themeColor="text1"/>
            </w:rPr>
            <w:fldChar w:fldCharType="end"/>
          </w:r>
        </w:sdtContent>
      </w:sdt>
      <w:r w:rsidRPr="004D6C98">
        <w:rPr>
          <w:color w:val="000000" w:themeColor="text1"/>
        </w:rPr>
        <w:t>.</w:t>
      </w:r>
    </w:p>
    <w:p w14:paraId="4C6E4B71" w14:textId="77777777" w:rsidR="000300E8" w:rsidRPr="004D6C98" w:rsidRDefault="000300E8" w:rsidP="00B815A0">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 xml:space="preserve">Représenter numériquement le réseau... </w:t>
      </w:r>
    </w:p>
    <w:p w14:paraId="3E511C15" w14:textId="77777777" w:rsidR="000300E8" w:rsidRPr="004D6C98" w:rsidRDefault="000300E8" w:rsidP="00B815A0">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 xml:space="preserve">Afficher les données des capteurs... </w:t>
      </w:r>
    </w:p>
    <w:p w14:paraId="48AF34AF" w14:textId="77777777" w:rsidR="000300E8" w:rsidRPr="004D6C98" w:rsidRDefault="000300E8" w:rsidP="00B815A0">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 xml:space="preserve">Détecter les anomalies... </w:t>
      </w:r>
    </w:p>
    <w:p w14:paraId="0484FC5D" w14:textId="77777777" w:rsidR="000300E8" w:rsidRPr="004D6C98" w:rsidRDefault="000300E8" w:rsidP="00B815A0">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4D6C98">
        <w:rPr>
          <w:rFonts w:ascii="Times New Roman" w:hAnsi="Times New Roman" w:cs="Times New Roman"/>
          <w:color w:val="000000" w:themeColor="text1"/>
          <w:sz w:val="24"/>
          <w:szCs w:val="24"/>
        </w:rPr>
        <w:t xml:space="preserve">... </w:t>
      </w:r>
    </w:p>
    <w:p w14:paraId="7CD226A4" w14:textId="77777777" w:rsidR="000300E8" w:rsidRPr="004D6C98" w:rsidRDefault="000300E8" w:rsidP="00B815A0">
      <w:pPr>
        <w:pStyle w:val="Heading3"/>
        <w:jc w:val="both"/>
        <w:rPr>
          <w:rFonts w:ascii="Times New Roman" w:hAnsi="Times New Roman" w:cs="Times New Roman"/>
          <w:color w:val="000000" w:themeColor="text1"/>
        </w:rPr>
      </w:pPr>
      <w:r w:rsidRPr="004D6C98">
        <w:rPr>
          <w:rFonts w:ascii="Times New Roman" w:hAnsi="Times New Roman" w:cs="Times New Roman"/>
          <w:color w:val="000000" w:themeColor="text1"/>
        </w:rPr>
        <w:lastRenderedPageBreak/>
        <w:t>2.7.2. Besoins non fonctionnels</w:t>
      </w:r>
    </w:p>
    <w:p w14:paraId="25215DE3" w14:textId="5B12CCE5" w:rsidR="000300E8" w:rsidRPr="004D6C98" w:rsidRDefault="000300E8" w:rsidP="00B815A0">
      <w:pPr>
        <w:pStyle w:val="NormalWeb"/>
        <w:jc w:val="both"/>
        <w:rPr>
          <w:color w:val="000000" w:themeColor="text1"/>
        </w:rPr>
      </w:pPr>
      <w:r w:rsidRPr="004D6C98">
        <w:rPr>
          <w:color w:val="000000" w:themeColor="text1"/>
        </w:rPr>
        <w:t>Les besoins non fonctionnels définissent les critères de qualité du système, notamment les performances, la sécurité, la disponibilité, la fiabilité et la facilité de maintenance. Ces exigences garantissent un fonctionnement efficace et durable de l'application</w:t>
      </w:r>
      <w:r w:rsidR="00673632" w:rsidRPr="004D6C98">
        <w:rPr>
          <w:color w:val="000000" w:themeColor="text1"/>
        </w:rPr>
        <w:t xml:space="preserve"> </w:t>
      </w:r>
      <w:sdt>
        <w:sdtPr>
          <w:rPr>
            <w:color w:val="000000" w:themeColor="text1"/>
          </w:rPr>
          <w:id w:val="-1922161547"/>
          <w:citation/>
        </w:sdtPr>
        <w:sdtContent>
          <w:r w:rsidR="00673632" w:rsidRPr="004D6C98">
            <w:rPr>
              <w:color w:val="000000" w:themeColor="text1"/>
            </w:rPr>
            <w:fldChar w:fldCharType="begin"/>
          </w:r>
          <w:r w:rsidR="00673632" w:rsidRPr="004D6C98">
            <w:rPr>
              <w:color w:val="000000" w:themeColor="text1"/>
            </w:rPr>
            <w:instrText xml:space="preserve"> CITATION GBo \l 1036 </w:instrText>
          </w:r>
          <w:r w:rsidR="00673632" w:rsidRPr="004D6C98">
            <w:rPr>
              <w:color w:val="000000" w:themeColor="text1"/>
            </w:rPr>
            <w:fldChar w:fldCharType="separate"/>
          </w:r>
          <w:r w:rsidR="00673632" w:rsidRPr="004D6C98">
            <w:rPr>
              <w:noProof/>
              <w:color w:val="000000" w:themeColor="text1"/>
            </w:rPr>
            <w:t>[44]</w:t>
          </w:r>
          <w:r w:rsidR="00673632" w:rsidRPr="004D6C98">
            <w:rPr>
              <w:color w:val="000000" w:themeColor="text1"/>
            </w:rPr>
            <w:fldChar w:fldCharType="end"/>
          </w:r>
        </w:sdtContent>
      </w:sdt>
      <w:r w:rsidRPr="004D6C98">
        <w:rPr>
          <w:color w:val="000000" w:themeColor="text1"/>
        </w:rPr>
        <w:t>.</w:t>
      </w:r>
    </w:p>
    <w:p w14:paraId="0C1B8E22" w14:textId="77777777" w:rsidR="000300E8" w:rsidRPr="004D6C98" w:rsidRDefault="000300E8" w:rsidP="00B815A0">
      <w:pPr>
        <w:pStyle w:val="Heading3"/>
        <w:jc w:val="both"/>
        <w:rPr>
          <w:rFonts w:ascii="Times New Roman" w:hAnsi="Times New Roman" w:cs="Times New Roman"/>
          <w:color w:val="000000" w:themeColor="text1"/>
        </w:rPr>
      </w:pPr>
      <w:r w:rsidRPr="004D6C98">
        <w:rPr>
          <w:rFonts w:ascii="Times New Roman" w:hAnsi="Times New Roman" w:cs="Times New Roman"/>
          <w:color w:val="000000" w:themeColor="text1"/>
        </w:rPr>
        <w:t>2.7.3. Identification des acteurs</w:t>
      </w:r>
    </w:p>
    <w:p w14:paraId="18285877" w14:textId="76D3EF44" w:rsidR="000300E8" w:rsidRPr="004D6C98" w:rsidRDefault="000300E8" w:rsidP="00B815A0">
      <w:pPr>
        <w:pStyle w:val="NormalWeb"/>
        <w:jc w:val="both"/>
        <w:rPr>
          <w:color w:val="000000" w:themeColor="text1"/>
        </w:rPr>
      </w:pPr>
      <w:r w:rsidRPr="004D6C98">
        <w:rPr>
          <w:color w:val="000000" w:themeColor="text1"/>
        </w:rPr>
        <w:t>L'identification des acteurs permet de définir les différentes entités qui interagiront avec le système. Cette étape est indispensable pour la modélisation UML, notamment lors de l'élaboration du diagramme de cas d'utilisation.</w:t>
      </w:r>
    </w:p>
    <w:p w14:paraId="14860D04" w14:textId="5ED683DA" w:rsidR="00392E09" w:rsidRPr="004D6C98" w:rsidRDefault="000300E8" w:rsidP="00B815A0">
      <w:pPr>
        <w:pStyle w:val="Heading3"/>
        <w:jc w:val="both"/>
        <w:rPr>
          <w:rFonts w:ascii="Times New Roman" w:hAnsi="Times New Roman" w:cs="Times New Roman"/>
          <w:color w:val="000000" w:themeColor="text1"/>
        </w:rPr>
      </w:pPr>
      <w:r w:rsidRPr="004D6C98">
        <w:rPr>
          <w:rStyle w:val="Heading3Char"/>
          <w:rFonts w:ascii="Times New Roman" w:hAnsi="Times New Roman" w:cs="Times New Roman"/>
          <w:bCs/>
          <w:color w:val="000000" w:themeColor="text1"/>
        </w:rPr>
        <w:t xml:space="preserve"> </w:t>
      </w:r>
      <w:r w:rsidR="00392E09" w:rsidRPr="004D6C98">
        <w:rPr>
          <w:rStyle w:val="Strong"/>
          <w:rFonts w:ascii="Times New Roman" w:hAnsi="Times New Roman" w:cs="Times New Roman"/>
          <w:b w:val="0"/>
          <w:bCs w:val="0"/>
          <w:color w:val="000000" w:themeColor="text1"/>
        </w:rPr>
        <w:t>Administrateur</w:t>
      </w:r>
    </w:p>
    <w:p w14:paraId="75AE0819" w14:textId="77777777" w:rsidR="00392E09" w:rsidRPr="004D6C98" w:rsidRDefault="00392E09" w:rsidP="00B815A0">
      <w:pPr>
        <w:pStyle w:val="NormalWeb"/>
        <w:jc w:val="both"/>
        <w:rPr>
          <w:color w:val="000000" w:themeColor="text1"/>
        </w:rPr>
      </w:pPr>
      <w:r w:rsidRPr="004D6C98">
        <w:rPr>
          <w:color w:val="000000" w:themeColor="text1"/>
        </w:rPr>
        <w:t>Il assure la gestion générale de la plateforme. Il peut créer des comptes utilisateurs, gérer les paramètres du système, administrer les équipements et superviser le fonctionnement global du jumeau numérique.</w:t>
      </w:r>
    </w:p>
    <w:p w14:paraId="3079A962" w14:textId="77777777" w:rsidR="00392E09" w:rsidRPr="004D6C98" w:rsidRDefault="00392E09"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Gestionnaire du réseau</w:t>
      </w:r>
    </w:p>
    <w:p w14:paraId="4663E9A5" w14:textId="77777777" w:rsidR="00392E09" w:rsidRPr="004D6C98" w:rsidRDefault="00392E09" w:rsidP="00B815A0">
      <w:pPr>
        <w:pStyle w:val="NormalWeb"/>
        <w:jc w:val="both"/>
        <w:rPr>
          <w:color w:val="000000" w:themeColor="text1"/>
        </w:rPr>
      </w:pPr>
      <w:r w:rsidRPr="004D6C98">
        <w:rPr>
          <w:color w:val="000000" w:themeColor="text1"/>
        </w:rPr>
        <w:t>Il consulte les informations relatives au réseau, visualise les alertes, suit les indicateurs de performance et prend les décisions nécessaires concernant l'exploitation et la maintenance.</w:t>
      </w:r>
    </w:p>
    <w:p w14:paraId="02073F01" w14:textId="77777777" w:rsidR="00392E09" w:rsidRPr="004D6C98" w:rsidRDefault="00392E09"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Technicien de maintenance</w:t>
      </w:r>
    </w:p>
    <w:p w14:paraId="6B08B797" w14:textId="77777777" w:rsidR="00392E09" w:rsidRPr="004D6C98" w:rsidRDefault="00392E09" w:rsidP="00B815A0">
      <w:pPr>
        <w:pStyle w:val="NormalWeb"/>
        <w:jc w:val="both"/>
        <w:rPr>
          <w:color w:val="000000" w:themeColor="text1"/>
        </w:rPr>
      </w:pPr>
      <w:r w:rsidRPr="004D6C98">
        <w:rPr>
          <w:color w:val="000000" w:themeColor="text1"/>
        </w:rPr>
        <w:t>Il reçoit les alertes générées par le système, consulte la localisation des anomalies, enregistre les interventions réalisées et met à jour l'état des équipements.</w:t>
      </w:r>
    </w:p>
    <w:p w14:paraId="48781ED5" w14:textId="77777777" w:rsidR="00392E09" w:rsidRPr="004D6C98" w:rsidRDefault="00392E09" w:rsidP="00B815A0">
      <w:pPr>
        <w:pStyle w:val="Heading3"/>
        <w:jc w:val="both"/>
        <w:rPr>
          <w:rFonts w:ascii="Times New Roman" w:hAnsi="Times New Roman" w:cs="Times New Roman"/>
          <w:color w:val="000000" w:themeColor="text1"/>
        </w:rPr>
      </w:pPr>
      <w:r w:rsidRPr="004D6C98">
        <w:rPr>
          <w:rStyle w:val="Strong"/>
          <w:rFonts w:ascii="Times New Roman" w:hAnsi="Times New Roman" w:cs="Times New Roman"/>
          <w:b w:val="0"/>
          <w:bCs w:val="0"/>
          <w:color w:val="000000" w:themeColor="text1"/>
        </w:rPr>
        <w:t>Capteurs IoT</w:t>
      </w:r>
      <w:bookmarkStart w:id="0" w:name="_GoBack"/>
      <w:bookmarkEnd w:id="0"/>
    </w:p>
    <w:p w14:paraId="16AD4DC7" w14:textId="426D3F6D" w:rsidR="00392E09" w:rsidRPr="004D6C98" w:rsidRDefault="00392E09" w:rsidP="00B815A0">
      <w:pPr>
        <w:pStyle w:val="NormalWeb"/>
        <w:jc w:val="both"/>
        <w:rPr>
          <w:color w:val="000000" w:themeColor="text1"/>
        </w:rPr>
      </w:pPr>
      <w:r w:rsidRPr="004D6C98">
        <w:rPr>
          <w:color w:val="000000" w:themeColor="text1"/>
        </w:rPr>
        <w:t>Les capteurs constituent des acteurs externes du système. Ils transmettent automatiquement les données de pression, de débit, de niveau, de qualité de l'eau ainsi que les informations relatives au fonctionnement des équipements.</w:t>
      </w:r>
    </w:p>
    <w:p w14:paraId="118D7DB9" w14:textId="77777777" w:rsidR="00392E09" w:rsidRPr="004D6C98" w:rsidRDefault="00392E09" w:rsidP="00B815A0">
      <w:pPr>
        <w:pStyle w:val="Heading2"/>
        <w:jc w:val="both"/>
        <w:rPr>
          <w:b w:val="0"/>
          <w:color w:val="000000" w:themeColor="text1"/>
          <w:sz w:val="24"/>
          <w:szCs w:val="24"/>
        </w:rPr>
      </w:pPr>
      <w:r w:rsidRPr="004D6C98">
        <w:rPr>
          <w:rStyle w:val="Strong"/>
          <w:bCs/>
          <w:color w:val="000000" w:themeColor="text1"/>
          <w:sz w:val="24"/>
          <w:szCs w:val="24"/>
        </w:rPr>
        <w:t>2.7.4. Contraintes du système</w:t>
      </w:r>
    </w:p>
    <w:p w14:paraId="7C1CDF0C" w14:textId="77777777" w:rsidR="00392E09" w:rsidRPr="004D6C98" w:rsidRDefault="00392E09" w:rsidP="00B815A0">
      <w:pPr>
        <w:pStyle w:val="NormalWeb"/>
        <w:jc w:val="both"/>
        <w:rPr>
          <w:color w:val="000000" w:themeColor="text1"/>
        </w:rPr>
      </w:pPr>
      <w:r w:rsidRPr="004D6C98">
        <w:rPr>
          <w:color w:val="000000" w:themeColor="text1"/>
        </w:rPr>
        <w:t>La conception du système devra tenir compte de plusieurs contraintes, notamment :</w:t>
      </w:r>
    </w:p>
    <w:p w14:paraId="7AA5BC14" w14:textId="77777777" w:rsidR="00392E09" w:rsidRPr="004D6C98" w:rsidRDefault="00392E09" w:rsidP="00B815A0">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proofErr w:type="gramStart"/>
      <w:r w:rsidRPr="004D6C98">
        <w:rPr>
          <w:rFonts w:ascii="Times New Roman" w:hAnsi="Times New Roman" w:cs="Times New Roman"/>
          <w:color w:val="000000" w:themeColor="text1"/>
          <w:sz w:val="24"/>
          <w:szCs w:val="24"/>
        </w:rPr>
        <w:t>la</w:t>
      </w:r>
      <w:proofErr w:type="gramEnd"/>
      <w:r w:rsidRPr="004D6C98">
        <w:rPr>
          <w:rFonts w:ascii="Times New Roman" w:hAnsi="Times New Roman" w:cs="Times New Roman"/>
          <w:color w:val="000000" w:themeColor="text1"/>
          <w:sz w:val="24"/>
          <w:szCs w:val="24"/>
        </w:rPr>
        <w:t xml:space="preserve"> disponibilité limitée des données réelles du réseau ; </w:t>
      </w:r>
    </w:p>
    <w:p w14:paraId="432D3AAF" w14:textId="77777777" w:rsidR="00392E09" w:rsidRPr="004D6C98" w:rsidRDefault="00392E09" w:rsidP="00B815A0">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proofErr w:type="gramStart"/>
      <w:r w:rsidRPr="004D6C98">
        <w:rPr>
          <w:rFonts w:ascii="Times New Roman" w:hAnsi="Times New Roman" w:cs="Times New Roman"/>
          <w:color w:val="000000" w:themeColor="text1"/>
          <w:sz w:val="24"/>
          <w:szCs w:val="24"/>
        </w:rPr>
        <w:t>les</w:t>
      </w:r>
      <w:proofErr w:type="gramEnd"/>
      <w:r w:rsidRPr="004D6C98">
        <w:rPr>
          <w:rFonts w:ascii="Times New Roman" w:hAnsi="Times New Roman" w:cs="Times New Roman"/>
          <w:color w:val="000000" w:themeColor="text1"/>
          <w:sz w:val="24"/>
          <w:szCs w:val="24"/>
        </w:rPr>
        <w:t xml:space="preserve"> contraintes liées à la connectivité Internet ; </w:t>
      </w:r>
    </w:p>
    <w:p w14:paraId="3931294F" w14:textId="77777777" w:rsidR="00392E09" w:rsidRPr="004D6C98" w:rsidRDefault="00392E09" w:rsidP="00B815A0">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proofErr w:type="gramStart"/>
      <w:r w:rsidRPr="004D6C98">
        <w:rPr>
          <w:rFonts w:ascii="Times New Roman" w:hAnsi="Times New Roman" w:cs="Times New Roman"/>
          <w:color w:val="000000" w:themeColor="text1"/>
          <w:sz w:val="24"/>
          <w:szCs w:val="24"/>
        </w:rPr>
        <w:t>les</w:t>
      </w:r>
      <w:proofErr w:type="gramEnd"/>
      <w:r w:rsidRPr="004D6C98">
        <w:rPr>
          <w:rFonts w:ascii="Times New Roman" w:hAnsi="Times New Roman" w:cs="Times New Roman"/>
          <w:color w:val="000000" w:themeColor="text1"/>
          <w:sz w:val="24"/>
          <w:szCs w:val="24"/>
        </w:rPr>
        <w:t xml:space="preserve"> ressources matérielles disponibles ; </w:t>
      </w:r>
    </w:p>
    <w:p w14:paraId="2E0A9E75" w14:textId="77777777" w:rsidR="00392E09" w:rsidRPr="004D6C98" w:rsidRDefault="00392E09" w:rsidP="00B815A0">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proofErr w:type="gramStart"/>
      <w:r w:rsidRPr="004D6C98">
        <w:rPr>
          <w:rFonts w:ascii="Times New Roman" w:hAnsi="Times New Roman" w:cs="Times New Roman"/>
          <w:color w:val="000000" w:themeColor="text1"/>
          <w:sz w:val="24"/>
          <w:szCs w:val="24"/>
        </w:rPr>
        <w:t>la</w:t>
      </w:r>
      <w:proofErr w:type="gramEnd"/>
      <w:r w:rsidRPr="004D6C98">
        <w:rPr>
          <w:rFonts w:ascii="Times New Roman" w:hAnsi="Times New Roman" w:cs="Times New Roman"/>
          <w:color w:val="000000" w:themeColor="text1"/>
          <w:sz w:val="24"/>
          <w:szCs w:val="24"/>
        </w:rPr>
        <w:t xml:space="preserve"> nécessité d'utiliser des technologies open source afin de limiter les coûts ; </w:t>
      </w:r>
    </w:p>
    <w:p w14:paraId="7C6004A9" w14:textId="25D89CB8" w:rsidR="008469B1" w:rsidRPr="004D6C98" w:rsidRDefault="00392E09" w:rsidP="00B815A0">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rPr>
      </w:pPr>
      <w:proofErr w:type="gramStart"/>
      <w:r w:rsidRPr="004D6C98">
        <w:rPr>
          <w:rFonts w:ascii="Times New Roman" w:hAnsi="Times New Roman" w:cs="Times New Roman"/>
          <w:color w:val="000000" w:themeColor="text1"/>
          <w:sz w:val="24"/>
          <w:szCs w:val="24"/>
        </w:rPr>
        <w:t>l'adaptabilité</w:t>
      </w:r>
      <w:proofErr w:type="gramEnd"/>
      <w:r w:rsidRPr="004D6C98">
        <w:rPr>
          <w:rFonts w:ascii="Times New Roman" w:hAnsi="Times New Roman" w:cs="Times New Roman"/>
          <w:color w:val="000000" w:themeColor="text1"/>
          <w:sz w:val="24"/>
          <w:szCs w:val="24"/>
        </w:rPr>
        <w:t xml:space="preserve"> du système aux réalités de la REGIDESO et de la commune de Kadutu.</w:t>
      </w:r>
    </w:p>
    <w:p w14:paraId="213AFD0F" w14:textId="77777777" w:rsidR="00D956B8" w:rsidRPr="004D6C98" w:rsidRDefault="00D956B8" w:rsidP="00B815A0">
      <w:pPr>
        <w:pStyle w:val="Heading1"/>
        <w:jc w:val="both"/>
        <w:rPr>
          <w:b w:val="0"/>
          <w:color w:val="000000" w:themeColor="text1"/>
          <w:sz w:val="24"/>
          <w:szCs w:val="24"/>
        </w:rPr>
      </w:pPr>
      <w:r w:rsidRPr="004D6C98">
        <w:rPr>
          <w:rStyle w:val="Strong"/>
          <w:bCs/>
          <w:color w:val="000000" w:themeColor="text1"/>
          <w:sz w:val="24"/>
          <w:szCs w:val="24"/>
        </w:rPr>
        <w:t>2.8. Modélisation du système</w:t>
      </w:r>
    </w:p>
    <w:p w14:paraId="6F0AE13E" w14:textId="5E5F39C5" w:rsidR="00D956B8" w:rsidRPr="004D6C98" w:rsidRDefault="00D956B8" w:rsidP="00B815A0">
      <w:pPr>
        <w:pStyle w:val="NormalWeb"/>
        <w:jc w:val="both"/>
        <w:rPr>
          <w:color w:val="000000" w:themeColor="text1"/>
        </w:rPr>
      </w:pPr>
      <w:r w:rsidRPr="004D6C98">
        <w:rPr>
          <w:color w:val="000000" w:themeColor="text1"/>
        </w:rPr>
        <w:t xml:space="preserve">La modélisation constitue une étape essentielle du développement d'un système informatique. Elle permet de représenter, sous une forme graphique et normalisée, les différents composants du système, leurs interactions ainsi que les traitements réalisés. Dans cette étude, la modélisation est réalisée à l'aide du langage </w:t>
      </w:r>
      <w:r w:rsidRPr="004D6C98">
        <w:rPr>
          <w:rStyle w:val="Strong"/>
          <w:b w:val="0"/>
          <w:color w:val="000000" w:themeColor="text1"/>
        </w:rPr>
        <w:t>UML (</w:t>
      </w:r>
      <w:proofErr w:type="spellStart"/>
      <w:r w:rsidRPr="004D6C98">
        <w:rPr>
          <w:rStyle w:val="Strong"/>
          <w:b w:val="0"/>
          <w:color w:val="000000" w:themeColor="text1"/>
        </w:rPr>
        <w:t>Unified</w:t>
      </w:r>
      <w:proofErr w:type="spellEnd"/>
      <w:r w:rsidRPr="004D6C98">
        <w:rPr>
          <w:rStyle w:val="Strong"/>
          <w:b w:val="0"/>
          <w:color w:val="000000" w:themeColor="text1"/>
        </w:rPr>
        <w:t xml:space="preserve"> Modeling </w:t>
      </w:r>
      <w:proofErr w:type="spellStart"/>
      <w:r w:rsidRPr="004D6C98">
        <w:rPr>
          <w:rStyle w:val="Strong"/>
          <w:b w:val="0"/>
          <w:color w:val="000000" w:themeColor="text1"/>
        </w:rPr>
        <w:t>Language</w:t>
      </w:r>
      <w:proofErr w:type="spellEnd"/>
      <w:r w:rsidRPr="004D6C98">
        <w:rPr>
          <w:rStyle w:val="Strong"/>
          <w:b w:val="0"/>
          <w:color w:val="000000" w:themeColor="text1"/>
        </w:rPr>
        <w:t>)</w:t>
      </w:r>
      <w:r w:rsidRPr="004D6C98">
        <w:rPr>
          <w:color w:val="000000" w:themeColor="text1"/>
        </w:rPr>
        <w:t xml:space="preserve">, largement </w:t>
      </w:r>
      <w:r w:rsidRPr="004D6C98">
        <w:rPr>
          <w:color w:val="000000" w:themeColor="text1"/>
        </w:rPr>
        <w:lastRenderedPageBreak/>
        <w:t xml:space="preserve">utilisé dans le domaine du génie logiciel pour la conception et la documentation des systèmes orientés objet. L'utilisation d'UML facilite la compréhension des besoins fonctionnels, améliore la communication entre les parties prenantes et sert de guide lors du développement du jumeau numérique intégrant l'intelligence artificielle </w:t>
      </w:r>
      <w:sdt>
        <w:sdtPr>
          <w:rPr>
            <w:color w:val="000000" w:themeColor="text1"/>
          </w:rPr>
          <w:id w:val="-721447624"/>
          <w:citation/>
        </w:sdtPr>
        <w:sdtContent>
          <w:r w:rsidRPr="004D6C98">
            <w:rPr>
              <w:color w:val="000000" w:themeColor="text1"/>
            </w:rPr>
            <w:fldChar w:fldCharType="begin"/>
          </w:r>
          <w:r w:rsidRPr="004D6C98">
            <w:rPr>
              <w:rStyle w:val="Strong"/>
              <w:b w:val="0"/>
              <w:color w:val="000000" w:themeColor="text1"/>
            </w:rPr>
            <w:instrText xml:space="preserve"> CITATION GBo \l 1036 </w:instrText>
          </w:r>
          <w:r w:rsidRPr="004D6C98">
            <w:rPr>
              <w:color w:val="000000" w:themeColor="text1"/>
            </w:rPr>
            <w:fldChar w:fldCharType="separate"/>
          </w:r>
          <w:r w:rsidRPr="004D6C98">
            <w:rPr>
              <w:noProof/>
              <w:color w:val="000000" w:themeColor="text1"/>
            </w:rPr>
            <w:t>[44]</w:t>
          </w:r>
          <w:r w:rsidRPr="004D6C98">
            <w:rPr>
              <w:color w:val="000000" w:themeColor="text1"/>
            </w:rPr>
            <w:fldChar w:fldCharType="end"/>
          </w:r>
        </w:sdtContent>
      </w:sdt>
      <w:r w:rsidRPr="004D6C98">
        <w:rPr>
          <w:color w:val="000000" w:themeColor="text1"/>
        </w:rPr>
        <w:t>.</w:t>
      </w:r>
    </w:p>
    <w:p w14:paraId="0F6FFB97" w14:textId="77777777" w:rsidR="00D956B8" w:rsidRPr="004D6C98" w:rsidRDefault="00D956B8" w:rsidP="00B815A0">
      <w:pPr>
        <w:pStyle w:val="Heading2"/>
        <w:jc w:val="both"/>
        <w:rPr>
          <w:b w:val="0"/>
          <w:color w:val="000000" w:themeColor="text1"/>
          <w:sz w:val="24"/>
          <w:szCs w:val="24"/>
        </w:rPr>
      </w:pPr>
      <w:r w:rsidRPr="004D6C98">
        <w:rPr>
          <w:rStyle w:val="Strong"/>
          <w:bCs/>
          <w:color w:val="000000" w:themeColor="text1"/>
          <w:sz w:val="24"/>
          <w:szCs w:val="24"/>
        </w:rPr>
        <w:t>2.8.1. Diagramme de cas d'utilisation</w:t>
      </w:r>
    </w:p>
    <w:p w14:paraId="47B8CD7F" w14:textId="108CE780" w:rsidR="00D956B8" w:rsidRPr="004D6C98" w:rsidRDefault="00D956B8" w:rsidP="00B815A0">
      <w:pPr>
        <w:pStyle w:val="NormalWeb"/>
        <w:jc w:val="both"/>
        <w:rPr>
          <w:color w:val="000000" w:themeColor="text1"/>
        </w:rPr>
      </w:pPr>
      <w:r w:rsidRPr="004D6C98">
        <w:rPr>
          <w:color w:val="000000" w:themeColor="text1"/>
        </w:rPr>
        <w:t xml:space="preserve">Le diagramme de cas d'utilisation (Use Case Diagram) permet d'identifier les différents acteurs du système ainsi que les principales fonctionnalités auxquelles ils ont accès. Dans le cadre de cette étude, les principaux acteurs sont l'administrateur, le gestionnaire du réseau, le technicien de maintenance et les capteurs IoT. Ce diagramme met en évidence les interactions entre ces acteurs et le système, notamment la consultation des données du réseau, la réception des alertes, la surveillance des équipements, la gestion des utilisateurs et l'analyse des anomalies. La conception détaillée de ce diagramme sera présentée au chapitre consacré au développement du système </w:t>
      </w:r>
      <w:sdt>
        <w:sdtPr>
          <w:rPr>
            <w:color w:val="000000" w:themeColor="text1"/>
          </w:rPr>
          <w:id w:val="-1182586687"/>
          <w:citation/>
        </w:sdtPr>
        <w:sdtContent>
          <w:r w:rsidRPr="004D6C98">
            <w:rPr>
              <w:color w:val="000000" w:themeColor="text1"/>
            </w:rPr>
            <w:fldChar w:fldCharType="begin"/>
          </w:r>
          <w:r w:rsidRPr="004D6C98">
            <w:rPr>
              <w:rStyle w:val="Strong"/>
              <w:b w:val="0"/>
              <w:color w:val="000000" w:themeColor="text1"/>
            </w:rPr>
            <w:instrText xml:space="preserve"> CITATION CLa \l 1036 </w:instrText>
          </w:r>
          <w:r w:rsidRPr="004D6C98">
            <w:rPr>
              <w:color w:val="000000" w:themeColor="text1"/>
            </w:rPr>
            <w:fldChar w:fldCharType="separate"/>
          </w:r>
          <w:r w:rsidRPr="004D6C98">
            <w:rPr>
              <w:noProof/>
              <w:color w:val="000000" w:themeColor="text1"/>
            </w:rPr>
            <w:t>[45]</w:t>
          </w:r>
          <w:r w:rsidRPr="004D6C98">
            <w:rPr>
              <w:color w:val="000000" w:themeColor="text1"/>
            </w:rPr>
            <w:fldChar w:fldCharType="end"/>
          </w:r>
        </w:sdtContent>
      </w:sdt>
      <w:r w:rsidRPr="004D6C98">
        <w:rPr>
          <w:color w:val="000000" w:themeColor="text1"/>
        </w:rPr>
        <w:t>.</w:t>
      </w:r>
    </w:p>
    <w:p w14:paraId="17B05B47" w14:textId="77777777" w:rsidR="00D956B8" w:rsidRPr="004D6C98" w:rsidRDefault="00D956B8" w:rsidP="00B815A0">
      <w:pPr>
        <w:pStyle w:val="Heading2"/>
        <w:jc w:val="both"/>
        <w:rPr>
          <w:b w:val="0"/>
          <w:color w:val="000000" w:themeColor="text1"/>
          <w:sz w:val="24"/>
          <w:szCs w:val="24"/>
        </w:rPr>
      </w:pPr>
      <w:r w:rsidRPr="004D6C98">
        <w:rPr>
          <w:rStyle w:val="Strong"/>
          <w:bCs/>
          <w:color w:val="000000" w:themeColor="text1"/>
          <w:sz w:val="24"/>
          <w:szCs w:val="24"/>
        </w:rPr>
        <w:t>2.8.2. Diagramme de classes</w:t>
      </w:r>
    </w:p>
    <w:p w14:paraId="1E1634BA" w14:textId="247D5F20" w:rsidR="00D956B8" w:rsidRPr="004D6C98" w:rsidRDefault="00D956B8" w:rsidP="00B815A0">
      <w:pPr>
        <w:pStyle w:val="NormalWeb"/>
        <w:jc w:val="both"/>
        <w:rPr>
          <w:color w:val="000000" w:themeColor="text1"/>
        </w:rPr>
      </w:pPr>
      <w:r w:rsidRPr="004D6C98">
        <w:rPr>
          <w:color w:val="000000" w:themeColor="text1"/>
        </w:rPr>
        <w:t xml:space="preserve">Le diagramme de classes représente la structure statique du système en décrivant les différentes classes, leurs attributs, leurs méthodes ainsi que les relations qui les unissent. Pour le jumeau numérique proposé, ce diagramme permettra de modéliser les principales entités telles que les utilisateurs, les capteurs, les conduites, les stations de pompage, les réservoirs, les alertes, les données des capteurs et les modèles d'intelligence artificielle. Cette représentation facilitera la conception de la base de données ainsi que l'implémentation de l'application </w:t>
      </w:r>
      <w:sdt>
        <w:sdtPr>
          <w:rPr>
            <w:color w:val="000000" w:themeColor="text1"/>
          </w:rPr>
          <w:id w:val="-389649386"/>
          <w:citation/>
        </w:sdtPr>
        <w:sdtContent>
          <w:r w:rsidRPr="004D6C98">
            <w:rPr>
              <w:color w:val="000000" w:themeColor="text1"/>
            </w:rPr>
            <w:fldChar w:fldCharType="begin"/>
          </w:r>
          <w:r w:rsidRPr="004D6C98">
            <w:rPr>
              <w:rStyle w:val="Strong"/>
              <w:b w:val="0"/>
              <w:color w:val="000000" w:themeColor="text1"/>
            </w:rPr>
            <w:instrText xml:space="preserve"> CITATION GBo \l 1036 </w:instrText>
          </w:r>
          <w:r w:rsidRPr="004D6C98">
            <w:rPr>
              <w:color w:val="000000" w:themeColor="text1"/>
            </w:rPr>
            <w:fldChar w:fldCharType="separate"/>
          </w:r>
          <w:r w:rsidRPr="004D6C98">
            <w:rPr>
              <w:noProof/>
              <w:color w:val="000000" w:themeColor="text1"/>
            </w:rPr>
            <w:t>[44]</w:t>
          </w:r>
          <w:r w:rsidRPr="004D6C98">
            <w:rPr>
              <w:color w:val="000000" w:themeColor="text1"/>
            </w:rPr>
            <w:fldChar w:fldCharType="end"/>
          </w:r>
        </w:sdtContent>
      </w:sdt>
      <w:r w:rsidRPr="004D6C98">
        <w:rPr>
          <w:color w:val="000000" w:themeColor="text1"/>
        </w:rPr>
        <w:t>.</w:t>
      </w:r>
    </w:p>
    <w:p w14:paraId="54F1934B" w14:textId="77777777" w:rsidR="00D956B8" w:rsidRPr="004D6C98" w:rsidRDefault="00D956B8" w:rsidP="00B815A0">
      <w:pPr>
        <w:pStyle w:val="Heading2"/>
        <w:jc w:val="both"/>
        <w:rPr>
          <w:b w:val="0"/>
          <w:color w:val="000000" w:themeColor="text1"/>
          <w:sz w:val="24"/>
          <w:szCs w:val="24"/>
        </w:rPr>
      </w:pPr>
      <w:r w:rsidRPr="004D6C98">
        <w:rPr>
          <w:rStyle w:val="Strong"/>
          <w:bCs/>
          <w:color w:val="000000" w:themeColor="text1"/>
          <w:sz w:val="24"/>
          <w:szCs w:val="24"/>
        </w:rPr>
        <w:t>2.8.3. Diagramme de séquence</w:t>
      </w:r>
    </w:p>
    <w:p w14:paraId="3FF4D213" w14:textId="00BB0CBC" w:rsidR="00D956B8" w:rsidRPr="004D6C98" w:rsidRDefault="00D956B8" w:rsidP="00B815A0">
      <w:pPr>
        <w:pStyle w:val="NormalWeb"/>
        <w:jc w:val="both"/>
        <w:rPr>
          <w:color w:val="000000" w:themeColor="text1"/>
        </w:rPr>
      </w:pPr>
      <w:r w:rsidRPr="004D6C98">
        <w:rPr>
          <w:color w:val="000000" w:themeColor="text1"/>
        </w:rPr>
        <w:t xml:space="preserve">Le diagramme de séquence décrit l'ordre chronologique des échanges entre les différents composants du système lors de l'exécution d'un scénario donné. Dans cette étude, il permettra notamment d'illustrer le processus de collecte des données des capteurs, leur transmission vers le serveur, leur analyse par le module d'intelligence artificielle et l'envoi des alertes aux utilisateurs en cas d'anomalie détectée </w:t>
      </w:r>
      <w:sdt>
        <w:sdtPr>
          <w:rPr>
            <w:color w:val="000000" w:themeColor="text1"/>
          </w:rPr>
          <w:id w:val="1897238336"/>
          <w:citation/>
        </w:sdtPr>
        <w:sdtContent>
          <w:r w:rsidR="00DA77A2" w:rsidRPr="004D6C98">
            <w:rPr>
              <w:color w:val="000000" w:themeColor="text1"/>
            </w:rPr>
            <w:fldChar w:fldCharType="begin"/>
          </w:r>
          <w:r w:rsidR="00DA77A2" w:rsidRPr="004D6C98">
            <w:rPr>
              <w:rStyle w:val="Strong"/>
              <w:b w:val="0"/>
              <w:color w:val="000000" w:themeColor="text1"/>
            </w:rPr>
            <w:instrText xml:space="preserve"> CITATION MFo \l 1036 </w:instrText>
          </w:r>
          <w:r w:rsidR="00DA77A2" w:rsidRPr="004D6C98">
            <w:rPr>
              <w:color w:val="000000" w:themeColor="text1"/>
            </w:rPr>
            <w:fldChar w:fldCharType="separate"/>
          </w:r>
          <w:r w:rsidR="00DA77A2" w:rsidRPr="004D6C98">
            <w:rPr>
              <w:noProof/>
              <w:color w:val="000000" w:themeColor="text1"/>
            </w:rPr>
            <w:t>[46]</w:t>
          </w:r>
          <w:r w:rsidR="00DA77A2" w:rsidRPr="004D6C98">
            <w:rPr>
              <w:color w:val="000000" w:themeColor="text1"/>
            </w:rPr>
            <w:fldChar w:fldCharType="end"/>
          </w:r>
        </w:sdtContent>
      </w:sdt>
      <w:r w:rsidRPr="004D6C98">
        <w:rPr>
          <w:color w:val="000000" w:themeColor="text1"/>
        </w:rPr>
        <w:t>.</w:t>
      </w:r>
    </w:p>
    <w:p w14:paraId="2E2C0B47" w14:textId="77777777" w:rsidR="00D956B8" w:rsidRPr="004D6C98" w:rsidRDefault="00D956B8" w:rsidP="00B815A0">
      <w:pPr>
        <w:pStyle w:val="Heading2"/>
        <w:jc w:val="both"/>
        <w:rPr>
          <w:b w:val="0"/>
          <w:color w:val="000000" w:themeColor="text1"/>
          <w:sz w:val="24"/>
          <w:szCs w:val="24"/>
        </w:rPr>
      </w:pPr>
      <w:r w:rsidRPr="004D6C98">
        <w:rPr>
          <w:rStyle w:val="Strong"/>
          <w:bCs/>
          <w:color w:val="000000" w:themeColor="text1"/>
          <w:sz w:val="24"/>
          <w:szCs w:val="24"/>
        </w:rPr>
        <w:t>2.8.4. Diagramme d'activités</w:t>
      </w:r>
    </w:p>
    <w:p w14:paraId="691482D7" w14:textId="4A926D94" w:rsidR="00D956B8" w:rsidRPr="004D6C98" w:rsidRDefault="00D956B8" w:rsidP="00B815A0">
      <w:pPr>
        <w:pStyle w:val="NormalWeb"/>
        <w:jc w:val="both"/>
        <w:rPr>
          <w:color w:val="000000" w:themeColor="text1"/>
        </w:rPr>
      </w:pPr>
      <w:r w:rsidRPr="004D6C98">
        <w:rPr>
          <w:color w:val="000000" w:themeColor="text1"/>
        </w:rPr>
        <w:t xml:space="preserve">Le diagramme d'activités représente les différentes étapes d'un processus métier ou d'un traitement informatique. Il permettra de décrire le fonctionnement global du jumeau numérique, depuis la réception des données des capteurs jusqu'à leur traitement, leur visualisation et la prise de décision par les gestionnaires du réseau. Ce diagramme contribuera à mieux comprendre le flux des opérations réalisées par le système </w:t>
      </w:r>
      <w:sdt>
        <w:sdtPr>
          <w:rPr>
            <w:color w:val="000000" w:themeColor="text1"/>
          </w:rPr>
          <w:id w:val="-483864028"/>
          <w:citation/>
        </w:sdtPr>
        <w:sdtContent>
          <w:r w:rsidR="00DA77A2" w:rsidRPr="004D6C98">
            <w:rPr>
              <w:color w:val="000000" w:themeColor="text1"/>
            </w:rPr>
            <w:fldChar w:fldCharType="begin"/>
          </w:r>
          <w:r w:rsidR="00DA77A2" w:rsidRPr="004D6C98">
            <w:rPr>
              <w:rStyle w:val="Strong"/>
              <w:b w:val="0"/>
              <w:color w:val="000000" w:themeColor="text1"/>
            </w:rPr>
            <w:instrText xml:space="preserve"> CITATION CLa \l 1036 </w:instrText>
          </w:r>
          <w:r w:rsidR="00DA77A2" w:rsidRPr="004D6C98">
            <w:rPr>
              <w:color w:val="000000" w:themeColor="text1"/>
            </w:rPr>
            <w:fldChar w:fldCharType="separate"/>
          </w:r>
          <w:r w:rsidR="00DA77A2" w:rsidRPr="004D6C98">
            <w:rPr>
              <w:noProof/>
              <w:color w:val="000000" w:themeColor="text1"/>
            </w:rPr>
            <w:t>[45]</w:t>
          </w:r>
          <w:r w:rsidR="00DA77A2" w:rsidRPr="004D6C98">
            <w:rPr>
              <w:color w:val="000000" w:themeColor="text1"/>
            </w:rPr>
            <w:fldChar w:fldCharType="end"/>
          </w:r>
        </w:sdtContent>
      </w:sdt>
      <w:r w:rsidRPr="004D6C98">
        <w:rPr>
          <w:color w:val="000000" w:themeColor="text1"/>
        </w:rPr>
        <w:t>.</w:t>
      </w:r>
    </w:p>
    <w:p w14:paraId="52EC62A6" w14:textId="77777777" w:rsidR="00D956B8" w:rsidRPr="004D6C98" w:rsidRDefault="00D956B8" w:rsidP="00B815A0">
      <w:pPr>
        <w:pStyle w:val="Heading2"/>
        <w:jc w:val="both"/>
        <w:rPr>
          <w:b w:val="0"/>
          <w:color w:val="000000" w:themeColor="text1"/>
          <w:sz w:val="24"/>
          <w:szCs w:val="24"/>
        </w:rPr>
      </w:pPr>
      <w:r w:rsidRPr="004D6C98">
        <w:rPr>
          <w:rStyle w:val="Strong"/>
          <w:bCs/>
          <w:color w:val="000000" w:themeColor="text1"/>
          <w:sz w:val="24"/>
          <w:szCs w:val="24"/>
        </w:rPr>
        <w:t>2.8.5. Importance de la modélisation UML dans cette étude</w:t>
      </w:r>
    </w:p>
    <w:p w14:paraId="51914D66" w14:textId="4DB0A713" w:rsidR="00D956B8" w:rsidRPr="004D6C98" w:rsidRDefault="00D956B8" w:rsidP="00B815A0">
      <w:pPr>
        <w:pStyle w:val="NormalWeb"/>
        <w:jc w:val="both"/>
        <w:rPr>
          <w:color w:val="000000" w:themeColor="text1"/>
        </w:rPr>
      </w:pPr>
      <w:r w:rsidRPr="004D6C98">
        <w:rPr>
          <w:color w:val="000000" w:themeColor="text1"/>
        </w:rPr>
        <w:t xml:space="preserve">L'utilisation des diagrammes UML permet de structurer le développement du jumeau numérique en offrant une représentation claire des fonctionnalités, des données et des interactions entre les différents composants. Cette modélisation constitue un support indispensable pour la conception de l'architecture logicielle, le développement de l'application et les phases de validation du système. Les diagrammes élaborés serviront également de référence pour les développements présentés dans le chapitre suivant </w:t>
      </w:r>
      <w:sdt>
        <w:sdtPr>
          <w:rPr>
            <w:color w:val="000000" w:themeColor="text1"/>
          </w:rPr>
          <w:id w:val="-1795666643"/>
          <w:citation/>
        </w:sdtPr>
        <w:sdtContent>
          <w:r w:rsidRPr="004D6C98">
            <w:rPr>
              <w:color w:val="000000" w:themeColor="text1"/>
            </w:rPr>
            <w:fldChar w:fldCharType="begin"/>
          </w:r>
          <w:r w:rsidRPr="004D6C98">
            <w:rPr>
              <w:rStyle w:val="Strong"/>
              <w:b w:val="0"/>
              <w:color w:val="000000" w:themeColor="text1"/>
            </w:rPr>
            <w:instrText xml:space="preserve"> CITATION GBo \l 1036 </w:instrText>
          </w:r>
          <w:r w:rsidRPr="004D6C98">
            <w:rPr>
              <w:color w:val="000000" w:themeColor="text1"/>
            </w:rPr>
            <w:fldChar w:fldCharType="separate"/>
          </w:r>
          <w:r w:rsidRPr="004D6C98">
            <w:rPr>
              <w:noProof/>
              <w:color w:val="000000" w:themeColor="text1"/>
            </w:rPr>
            <w:t>[44]</w:t>
          </w:r>
          <w:r w:rsidRPr="004D6C98">
            <w:rPr>
              <w:color w:val="000000" w:themeColor="text1"/>
            </w:rPr>
            <w:fldChar w:fldCharType="end"/>
          </w:r>
        </w:sdtContent>
      </w:sdt>
      <w:r w:rsidRPr="004D6C98">
        <w:rPr>
          <w:rStyle w:val="Strong"/>
          <w:b w:val="0"/>
          <w:color w:val="000000" w:themeColor="text1"/>
        </w:rPr>
        <w:t xml:space="preserve">, </w:t>
      </w:r>
      <w:sdt>
        <w:sdtPr>
          <w:rPr>
            <w:rStyle w:val="Strong"/>
            <w:b w:val="0"/>
            <w:color w:val="000000" w:themeColor="text1"/>
          </w:rPr>
          <w:id w:val="-2144570290"/>
          <w:citation/>
        </w:sdtPr>
        <w:sdtContent>
          <w:r w:rsidR="00DA77A2" w:rsidRPr="004D6C98">
            <w:rPr>
              <w:rStyle w:val="Strong"/>
              <w:b w:val="0"/>
              <w:color w:val="000000" w:themeColor="text1"/>
            </w:rPr>
            <w:fldChar w:fldCharType="begin"/>
          </w:r>
          <w:r w:rsidR="00DA77A2" w:rsidRPr="004D6C98">
            <w:rPr>
              <w:rStyle w:val="Strong"/>
              <w:b w:val="0"/>
              <w:color w:val="000000" w:themeColor="text1"/>
            </w:rPr>
            <w:instrText xml:space="preserve"> CITATION MFo \l 1036 </w:instrText>
          </w:r>
          <w:r w:rsidR="00DA77A2" w:rsidRPr="004D6C98">
            <w:rPr>
              <w:rStyle w:val="Strong"/>
              <w:b w:val="0"/>
              <w:color w:val="000000" w:themeColor="text1"/>
            </w:rPr>
            <w:fldChar w:fldCharType="separate"/>
          </w:r>
          <w:r w:rsidR="00DA77A2" w:rsidRPr="004D6C98">
            <w:rPr>
              <w:noProof/>
              <w:color w:val="000000" w:themeColor="text1"/>
            </w:rPr>
            <w:t>[46]</w:t>
          </w:r>
          <w:r w:rsidR="00DA77A2" w:rsidRPr="004D6C98">
            <w:rPr>
              <w:rStyle w:val="Strong"/>
              <w:b w:val="0"/>
              <w:color w:val="000000" w:themeColor="text1"/>
            </w:rPr>
            <w:fldChar w:fldCharType="end"/>
          </w:r>
        </w:sdtContent>
      </w:sdt>
      <w:r w:rsidRPr="004D6C98">
        <w:rPr>
          <w:color w:val="000000" w:themeColor="text1"/>
        </w:rPr>
        <w:t>.</w:t>
      </w:r>
    </w:p>
    <w:p w14:paraId="58F9D52C" w14:textId="77777777" w:rsidR="00C5409D" w:rsidRPr="004D6C98" w:rsidRDefault="00C5409D" w:rsidP="00B815A0">
      <w:pPr>
        <w:spacing w:before="100" w:beforeAutospacing="1" w:after="100" w:afterAutospacing="1" w:line="240" w:lineRule="auto"/>
        <w:jc w:val="both"/>
        <w:outlineLvl w:val="0"/>
        <w:rPr>
          <w:rFonts w:ascii="Times New Roman" w:eastAsia="Times New Roman" w:hAnsi="Times New Roman" w:cs="Times New Roman"/>
          <w:bCs/>
          <w:color w:val="000000" w:themeColor="text1"/>
          <w:kern w:val="36"/>
          <w:sz w:val="24"/>
          <w:szCs w:val="24"/>
          <w:lang w:eastAsia="fr-FR"/>
        </w:rPr>
      </w:pPr>
      <w:r w:rsidRPr="004D6C98">
        <w:rPr>
          <w:rFonts w:ascii="Times New Roman" w:eastAsia="Times New Roman" w:hAnsi="Times New Roman" w:cs="Times New Roman"/>
          <w:bCs/>
          <w:color w:val="000000" w:themeColor="text1"/>
          <w:kern w:val="36"/>
          <w:sz w:val="24"/>
          <w:szCs w:val="24"/>
          <w:lang w:eastAsia="fr-FR"/>
        </w:rPr>
        <w:lastRenderedPageBreak/>
        <w:t>2.9. Architecture générale du système proposé</w:t>
      </w:r>
    </w:p>
    <w:p w14:paraId="0373DF44" w14:textId="061871FD" w:rsidR="00C5409D" w:rsidRPr="004D6C98" w:rsidRDefault="00C5409D"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L'architecture générale du système décrit l'organisation des différents composants qui interviennent dans le fonctionnement du jumeau numérique intégrant l'intelligence artificielle. Elle met en évidence les échanges entre les capteurs, les services de traitement des données, les algorithmes d'intelligence artificielle, la base de données et l'interface utilisateur. Une architecture bien conçue facilite la communication entre les différents modules du système, améliore les performances globales de l'application et favorise son évolutivité </w:t>
      </w:r>
      <w:sdt>
        <w:sdtPr>
          <w:rPr>
            <w:rFonts w:ascii="Times New Roman" w:eastAsia="Times New Roman" w:hAnsi="Times New Roman" w:cs="Times New Roman"/>
            <w:color w:val="000000" w:themeColor="text1"/>
            <w:sz w:val="24"/>
            <w:szCs w:val="24"/>
            <w:lang w:eastAsia="fr-FR"/>
          </w:rPr>
          <w:id w:val="878205841"/>
          <w:citation/>
        </w:sdtPr>
        <w:sdtContent>
          <w:r w:rsidR="00376904" w:rsidRPr="004D6C98">
            <w:rPr>
              <w:rFonts w:ascii="Times New Roman" w:eastAsia="Times New Roman" w:hAnsi="Times New Roman" w:cs="Times New Roman"/>
              <w:color w:val="000000" w:themeColor="text1"/>
              <w:sz w:val="24"/>
              <w:szCs w:val="24"/>
              <w:lang w:eastAsia="fr-FR"/>
            </w:rPr>
            <w:fldChar w:fldCharType="begin"/>
          </w:r>
          <w:r w:rsidR="00376904" w:rsidRPr="004D6C98">
            <w:rPr>
              <w:rFonts w:ascii="Times New Roman" w:eastAsia="Times New Roman" w:hAnsi="Times New Roman" w:cs="Times New Roman"/>
              <w:bCs/>
              <w:color w:val="000000" w:themeColor="text1"/>
              <w:sz w:val="24"/>
              <w:szCs w:val="24"/>
              <w:lang w:eastAsia="fr-FR"/>
            </w:rPr>
            <w:instrText xml:space="preserve"> CITATION LBa \l 1036 </w:instrText>
          </w:r>
          <w:r w:rsidR="00376904" w:rsidRPr="004D6C98">
            <w:rPr>
              <w:rFonts w:ascii="Times New Roman" w:eastAsia="Times New Roman" w:hAnsi="Times New Roman" w:cs="Times New Roman"/>
              <w:color w:val="000000" w:themeColor="text1"/>
              <w:sz w:val="24"/>
              <w:szCs w:val="24"/>
              <w:lang w:eastAsia="fr-FR"/>
            </w:rPr>
            <w:fldChar w:fldCharType="separate"/>
          </w:r>
          <w:r w:rsidR="00376904" w:rsidRPr="004D6C98">
            <w:rPr>
              <w:rFonts w:ascii="Times New Roman" w:eastAsia="Times New Roman" w:hAnsi="Times New Roman" w:cs="Times New Roman"/>
              <w:noProof/>
              <w:color w:val="000000" w:themeColor="text1"/>
              <w:sz w:val="24"/>
              <w:szCs w:val="24"/>
              <w:lang w:eastAsia="fr-FR"/>
            </w:rPr>
            <w:t>[47]</w:t>
          </w:r>
          <w:r w:rsidR="00376904"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0F48E4DC" w14:textId="77777777" w:rsidR="00C5409D" w:rsidRPr="004D6C98" w:rsidRDefault="00C5409D" w:rsidP="00B815A0">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fr-FR"/>
        </w:rPr>
      </w:pPr>
      <w:r w:rsidRPr="004D6C98">
        <w:rPr>
          <w:rFonts w:ascii="Times New Roman" w:eastAsia="Times New Roman" w:hAnsi="Times New Roman" w:cs="Times New Roman"/>
          <w:bCs/>
          <w:color w:val="000000" w:themeColor="text1"/>
          <w:sz w:val="24"/>
          <w:szCs w:val="24"/>
          <w:lang w:eastAsia="fr-FR"/>
        </w:rPr>
        <w:t>2.9.1. Architecture générale</w:t>
      </w:r>
    </w:p>
    <w:p w14:paraId="7A808563" w14:textId="07EC1606" w:rsidR="00C5409D" w:rsidRPr="004D6C98" w:rsidRDefault="00C5409D"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Le système proposé adopte une architecture multicouche composée de cinq principaux </w:t>
      </w:r>
      <w:r w:rsidR="009D4678" w:rsidRPr="004D6C98">
        <w:rPr>
          <w:rFonts w:ascii="Times New Roman" w:eastAsia="Times New Roman" w:hAnsi="Times New Roman" w:cs="Times New Roman"/>
          <w:color w:val="000000" w:themeColor="text1"/>
          <w:sz w:val="24"/>
          <w:szCs w:val="24"/>
          <w:lang w:eastAsia="fr-FR"/>
        </w:rPr>
        <w:t>modules :</w:t>
      </w:r>
    </w:p>
    <w:p w14:paraId="2F8A3362" w14:textId="77777777" w:rsidR="00C5409D" w:rsidRPr="004D6C98" w:rsidRDefault="00C5409D" w:rsidP="00B815A0">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bCs/>
          <w:color w:val="000000" w:themeColor="text1"/>
          <w:sz w:val="24"/>
          <w:szCs w:val="24"/>
          <w:lang w:eastAsia="fr-FR"/>
        </w:rPr>
        <w:t>La couche de collecte des données</w:t>
      </w:r>
      <w:r w:rsidRPr="004D6C98">
        <w:rPr>
          <w:rFonts w:ascii="Times New Roman" w:eastAsia="Times New Roman" w:hAnsi="Times New Roman" w:cs="Times New Roman"/>
          <w:color w:val="000000" w:themeColor="text1"/>
          <w:sz w:val="24"/>
          <w:szCs w:val="24"/>
          <w:lang w:eastAsia="fr-FR"/>
        </w:rPr>
        <w:t xml:space="preserve">, constituée des capteurs intelligents chargés de mesurer les paramètres du réseau tels que la pression, le débit, le niveau d'eau et la qualité de l'eau. </w:t>
      </w:r>
    </w:p>
    <w:p w14:paraId="63E1F95C" w14:textId="77777777" w:rsidR="00C5409D" w:rsidRPr="004D6C98" w:rsidRDefault="00C5409D" w:rsidP="00B815A0">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bCs/>
          <w:color w:val="000000" w:themeColor="text1"/>
          <w:sz w:val="24"/>
          <w:szCs w:val="24"/>
          <w:lang w:eastAsia="fr-FR"/>
        </w:rPr>
        <w:t>La couche de communication</w:t>
      </w:r>
      <w:r w:rsidRPr="004D6C98">
        <w:rPr>
          <w:rFonts w:ascii="Times New Roman" w:eastAsia="Times New Roman" w:hAnsi="Times New Roman" w:cs="Times New Roman"/>
          <w:color w:val="000000" w:themeColor="text1"/>
          <w:sz w:val="24"/>
          <w:szCs w:val="24"/>
          <w:lang w:eastAsia="fr-FR"/>
        </w:rPr>
        <w:t xml:space="preserve">, assurant la transmission des données collectées vers le serveur applicatif par l'intermédiaire d'API REST. </w:t>
      </w:r>
    </w:p>
    <w:p w14:paraId="6F28388D" w14:textId="77777777" w:rsidR="00C5409D" w:rsidRPr="004D6C98" w:rsidRDefault="00C5409D" w:rsidP="00B815A0">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bCs/>
          <w:color w:val="000000" w:themeColor="text1"/>
          <w:sz w:val="24"/>
          <w:szCs w:val="24"/>
          <w:lang w:eastAsia="fr-FR"/>
        </w:rPr>
        <w:t>La couche de traitement</w:t>
      </w:r>
      <w:r w:rsidRPr="004D6C98">
        <w:rPr>
          <w:rFonts w:ascii="Times New Roman" w:eastAsia="Times New Roman" w:hAnsi="Times New Roman" w:cs="Times New Roman"/>
          <w:color w:val="000000" w:themeColor="text1"/>
          <w:sz w:val="24"/>
          <w:szCs w:val="24"/>
          <w:lang w:eastAsia="fr-FR"/>
        </w:rPr>
        <w:t xml:space="preserve">, développée avec </w:t>
      </w:r>
      <w:proofErr w:type="spellStart"/>
      <w:r w:rsidRPr="004D6C98">
        <w:rPr>
          <w:rFonts w:ascii="Times New Roman" w:eastAsia="Times New Roman" w:hAnsi="Times New Roman" w:cs="Times New Roman"/>
          <w:bCs/>
          <w:color w:val="000000" w:themeColor="text1"/>
          <w:sz w:val="24"/>
          <w:szCs w:val="24"/>
          <w:lang w:eastAsia="fr-FR"/>
        </w:rPr>
        <w:t>FastAPI</w:t>
      </w:r>
      <w:proofErr w:type="spellEnd"/>
      <w:r w:rsidRPr="004D6C98">
        <w:rPr>
          <w:rFonts w:ascii="Times New Roman" w:eastAsia="Times New Roman" w:hAnsi="Times New Roman" w:cs="Times New Roman"/>
          <w:color w:val="000000" w:themeColor="text1"/>
          <w:sz w:val="24"/>
          <w:szCs w:val="24"/>
          <w:lang w:eastAsia="fr-FR"/>
        </w:rPr>
        <w:t xml:space="preserve">, qui reçoit les données, les analyse, les stocke dans la base de données et les transmet au module d'intelligence artificielle. </w:t>
      </w:r>
    </w:p>
    <w:p w14:paraId="750E7C45" w14:textId="77777777" w:rsidR="00C5409D" w:rsidRPr="004D6C98" w:rsidRDefault="00C5409D" w:rsidP="00B815A0">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bCs/>
          <w:color w:val="000000" w:themeColor="text1"/>
          <w:sz w:val="24"/>
          <w:szCs w:val="24"/>
          <w:lang w:eastAsia="fr-FR"/>
        </w:rPr>
        <w:t>La couche d'intelligence artificielle</w:t>
      </w:r>
      <w:r w:rsidRPr="004D6C98">
        <w:rPr>
          <w:rFonts w:ascii="Times New Roman" w:eastAsia="Times New Roman" w:hAnsi="Times New Roman" w:cs="Times New Roman"/>
          <w:color w:val="000000" w:themeColor="text1"/>
          <w:sz w:val="24"/>
          <w:szCs w:val="24"/>
          <w:lang w:eastAsia="fr-FR"/>
        </w:rPr>
        <w:t xml:space="preserve">, chargée d'exploiter les données afin de détecter les anomalies, de prédire les pannes potentielles et de fournir des recommandations pour la maintenance du réseau. </w:t>
      </w:r>
    </w:p>
    <w:p w14:paraId="05A0F440" w14:textId="555D42FF" w:rsidR="00C5409D" w:rsidRPr="004D6C98" w:rsidRDefault="00C5409D" w:rsidP="00B815A0">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bCs/>
          <w:color w:val="000000" w:themeColor="text1"/>
          <w:sz w:val="24"/>
          <w:szCs w:val="24"/>
          <w:lang w:eastAsia="fr-FR"/>
        </w:rPr>
        <w:t>La couche de présentation</w:t>
      </w:r>
      <w:r w:rsidRPr="004D6C98">
        <w:rPr>
          <w:rFonts w:ascii="Times New Roman" w:eastAsia="Times New Roman" w:hAnsi="Times New Roman" w:cs="Times New Roman"/>
          <w:color w:val="000000" w:themeColor="text1"/>
          <w:sz w:val="24"/>
          <w:szCs w:val="24"/>
          <w:lang w:eastAsia="fr-FR"/>
        </w:rPr>
        <w:t xml:space="preserve">, développée avec </w:t>
      </w:r>
      <w:r w:rsidRPr="004D6C98">
        <w:rPr>
          <w:rFonts w:ascii="Times New Roman" w:eastAsia="Times New Roman" w:hAnsi="Times New Roman" w:cs="Times New Roman"/>
          <w:bCs/>
          <w:color w:val="000000" w:themeColor="text1"/>
          <w:sz w:val="24"/>
          <w:szCs w:val="24"/>
          <w:lang w:eastAsia="fr-FR"/>
        </w:rPr>
        <w:t>React.js (Vite - JSX)</w:t>
      </w:r>
      <w:r w:rsidRPr="004D6C98">
        <w:rPr>
          <w:rFonts w:ascii="Times New Roman" w:eastAsia="Times New Roman" w:hAnsi="Times New Roman" w:cs="Times New Roman"/>
          <w:color w:val="000000" w:themeColor="text1"/>
          <w:sz w:val="24"/>
          <w:szCs w:val="24"/>
          <w:lang w:eastAsia="fr-FR"/>
        </w:rPr>
        <w:t xml:space="preserve">, qui permet aux utilisateurs de visualiser le jumeau numérique, les tableaux de bord, les alertes et les indicateurs de performance du réseau </w:t>
      </w:r>
      <w:sdt>
        <w:sdtPr>
          <w:rPr>
            <w:rFonts w:ascii="Times New Roman" w:eastAsia="Times New Roman" w:hAnsi="Times New Roman" w:cs="Times New Roman"/>
            <w:color w:val="000000" w:themeColor="text1"/>
            <w:sz w:val="24"/>
            <w:szCs w:val="24"/>
            <w:lang w:eastAsia="fr-FR"/>
          </w:rPr>
          <w:id w:val="2100757520"/>
          <w:citation/>
        </w:sdtPr>
        <w:sdtContent>
          <w:r w:rsidR="00376904" w:rsidRPr="004D6C98">
            <w:rPr>
              <w:rFonts w:ascii="Times New Roman" w:eastAsia="Times New Roman" w:hAnsi="Times New Roman" w:cs="Times New Roman"/>
              <w:color w:val="000000" w:themeColor="text1"/>
              <w:sz w:val="24"/>
              <w:szCs w:val="24"/>
              <w:lang w:eastAsia="fr-FR"/>
            </w:rPr>
            <w:fldChar w:fldCharType="begin"/>
          </w:r>
          <w:r w:rsidR="00376904" w:rsidRPr="004D6C98">
            <w:rPr>
              <w:rFonts w:ascii="Times New Roman" w:eastAsia="Times New Roman" w:hAnsi="Times New Roman" w:cs="Times New Roman"/>
              <w:bCs/>
              <w:color w:val="000000" w:themeColor="text1"/>
              <w:sz w:val="24"/>
              <w:szCs w:val="24"/>
              <w:lang w:eastAsia="fr-FR"/>
            </w:rPr>
            <w:instrText xml:space="preserve"> CITATION RSP \l 1036 </w:instrText>
          </w:r>
          <w:r w:rsidR="00376904" w:rsidRPr="004D6C98">
            <w:rPr>
              <w:rFonts w:ascii="Times New Roman" w:eastAsia="Times New Roman" w:hAnsi="Times New Roman" w:cs="Times New Roman"/>
              <w:color w:val="000000" w:themeColor="text1"/>
              <w:sz w:val="24"/>
              <w:szCs w:val="24"/>
              <w:lang w:eastAsia="fr-FR"/>
            </w:rPr>
            <w:fldChar w:fldCharType="separate"/>
          </w:r>
          <w:r w:rsidR="00376904" w:rsidRPr="004D6C98">
            <w:rPr>
              <w:rFonts w:ascii="Times New Roman" w:eastAsia="Times New Roman" w:hAnsi="Times New Roman" w:cs="Times New Roman"/>
              <w:noProof/>
              <w:color w:val="000000" w:themeColor="text1"/>
              <w:sz w:val="24"/>
              <w:szCs w:val="24"/>
              <w:lang w:eastAsia="fr-FR"/>
            </w:rPr>
            <w:t>[27]</w:t>
          </w:r>
          <w:r w:rsidR="00376904"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0AC6F433" w14:textId="77777777" w:rsidR="00C5409D" w:rsidRPr="004D6C98" w:rsidRDefault="00C5409D" w:rsidP="00B815A0">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fr-FR"/>
        </w:rPr>
      </w:pPr>
      <w:r w:rsidRPr="004D6C98">
        <w:rPr>
          <w:rFonts w:ascii="Times New Roman" w:eastAsia="Times New Roman" w:hAnsi="Times New Roman" w:cs="Times New Roman"/>
          <w:bCs/>
          <w:color w:val="000000" w:themeColor="text1"/>
          <w:sz w:val="24"/>
          <w:szCs w:val="24"/>
          <w:lang w:eastAsia="fr-FR"/>
        </w:rPr>
        <w:t>2.9.2. Fonctionnement général</w:t>
      </w:r>
    </w:p>
    <w:p w14:paraId="5B1F80EE" w14:textId="6AD57ED8" w:rsidR="00C5409D" w:rsidRPr="004D6C98" w:rsidRDefault="00C5409D"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Le fonctionnement du système débute par la collecte des données provenant des capteurs installés sur le réseau de distribution d'eau potable. Ces informations sont transmises au serveur où elles sont enregistrées et analysées. Les algorithmes d'intelligence artificielle exploitent ensuite ces données afin d'identifier les comportements anormaux et de produire des prédictions concernant l'état du réseau. Les résultats sont finalement affichés sur l'interface du jumeau numérique, permettant aux gestionnaires de suivre en temps réel le fonctionnement des infrastructures et de prendre les décisions appropriées </w:t>
      </w:r>
      <w:sdt>
        <w:sdtPr>
          <w:rPr>
            <w:rFonts w:ascii="Times New Roman" w:eastAsia="Times New Roman" w:hAnsi="Times New Roman" w:cs="Times New Roman"/>
            <w:color w:val="000000" w:themeColor="text1"/>
            <w:sz w:val="24"/>
            <w:szCs w:val="24"/>
            <w:lang w:eastAsia="fr-FR"/>
          </w:rPr>
          <w:id w:val="202381066"/>
          <w:citation/>
        </w:sdtPr>
        <w:sdtContent>
          <w:r w:rsidR="00376904" w:rsidRPr="004D6C98">
            <w:rPr>
              <w:rFonts w:ascii="Times New Roman" w:eastAsia="Times New Roman" w:hAnsi="Times New Roman" w:cs="Times New Roman"/>
              <w:color w:val="000000" w:themeColor="text1"/>
              <w:sz w:val="24"/>
              <w:szCs w:val="24"/>
              <w:lang w:eastAsia="fr-FR"/>
            </w:rPr>
            <w:fldChar w:fldCharType="begin"/>
          </w:r>
          <w:r w:rsidR="00376904" w:rsidRPr="004D6C98">
            <w:rPr>
              <w:rFonts w:ascii="Times New Roman" w:eastAsia="Times New Roman" w:hAnsi="Times New Roman" w:cs="Times New Roman"/>
              <w:bCs/>
              <w:color w:val="000000" w:themeColor="text1"/>
              <w:sz w:val="24"/>
              <w:szCs w:val="24"/>
              <w:lang w:eastAsia="fr-FR"/>
            </w:rPr>
            <w:instrText xml:space="preserve"> CITATION SRa \l 1036 </w:instrText>
          </w:r>
          <w:r w:rsidR="00376904" w:rsidRPr="004D6C98">
            <w:rPr>
              <w:rFonts w:ascii="Times New Roman" w:eastAsia="Times New Roman" w:hAnsi="Times New Roman" w:cs="Times New Roman"/>
              <w:color w:val="000000" w:themeColor="text1"/>
              <w:sz w:val="24"/>
              <w:szCs w:val="24"/>
              <w:lang w:eastAsia="fr-FR"/>
            </w:rPr>
            <w:fldChar w:fldCharType="separate"/>
          </w:r>
          <w:r w:rsidR="00376904" w:rsidRPr="004D6C98">
            <w:rPr>
              <w:rFonts w:ascii="Times New Roman" w:eastAsia="Times New Roman" w:hAnsi="Times New Roman" w:cs="Times New Roman"/>
              <w:noProof/>
              <w:color w:val="000000" w:themeColor="text1"/>
              <w:sz w:val="24"/>
              <w:szCs w:val="24"/>
              <w:lang w:eastAsia="fr-FR"/>
            </w:rPr>
            <w:t>[37]</w:t>
          </w:r>
          <w:r w:rsidR="00376904"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p w14:paraId="62A21408" w14:textId="77777777" w:rsidR="00C5409D" w:rsidRPr="004D6C98" w:rsidRDefault="00C5409D" w:rsidP="00B815A0">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fr-FR"/>
        </w:rPr>
      </w:pPr>
      <w:r w:rsidRPr="004D6C98">
        <w:rPr>
          <w:rFonts w:ascii="Times New Roman" w:eastAsia="Times New Roman" w:hAnsi="Times New Roman" w:cs="Times New Roman"/>
          <w:bCs/>
          <w:color w:val="000000" w:themeColor="text1"/>
          <w:sz w:val="24"/>
          <w:szCs w:val="24"/>
          <w:lang w:eastAsia="fr-FR"/>
        </w:rPr>
        <w:t>2.9.3. Avantages de l'architecture proposée</w:t>
      </w:r>
    </w:p>
    <w:p w14:paraId="02010A73" w14:textId="4D857CB8" w:rsidR="00D956B8" w:rsidRPr="004D6C98" w:rsidRDefault="00C5409D" w:rsidP="00B815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4D6C98">
        <w:rPr>
          <w:rFonts w:ascii="Times New Roman" w:eastAsia="Times New Roman" w:hAnsi="Times New Roman" w:cs="Times New Roman"/>
          <w:color w:val="000000" w:themeColor="text1"/>
          <w:sz w:val="24"/>
          <w:szCs w:val="24"/>
          <w:lang w:eastAsia="fr-FR"/>
        </w:rPr>
        <w:t xml:space="preserve">L'architecture retenue présente plusieurs avantages, notamment la modularité, la facilité de maintenance, la possibilité d'intégrer de nouveaux capteurs ou de nouveaux modèles d'intelligence artificielle, ainsi que la séparation claire entre les différentes couches du système. Cette organisation facilite également les évolutions futures de l'application et améliore sa robustesse face aux besoins croissants des gestionnaires du réseau d'eau potable </w:t>
      </w:r>
      <w:sdt>
        <w:sdtPr>
          <w:rPr>
            <w:rFonts w:ascii="Times New Roman" w:eastAsia="Times New Roman" w:hAnsi="Times New Roman" w:cs="Times New Roman"/>
            <w:color w:val="000000" w:themeColor="text1"/>
            <w:sz w:val="24"/>
            <w:szCs w:val="24"/>
            <w:lang w:eastAsia="fr-FR"/>
          </w:rPr>
          <w:id w:val="-398748529"/>
          <w:citation/>
        </w:sdtPr>
        <w:sdtContent>
          <w:r w:rsidR="00376904" w:rsidRPr="004D6C98">
            <w:rPr>
              <w:rFonts w:ascii="Times New Roman" w:eastAsia="Times New Roman" w:hAnsi="Times New Roman" w:cs="Times New Roman"/>
              <w:color w:val="000000" w:themeColor="text1"/>
              <w:sz w:val="24"/>
              <w:szCs w:val="24"/>
              <w:lang w:eastAsia="fr-FR"/>
            </w:rPr>
            <w:fldChar w:fldCharType="begin"/>
          </w:r>
          <w:r w:rsidR="00376904" w:rsidRPr="004D6C98">
            <w:rPr>
              <w:rFonts w:ascii="Times New Roman" w:eastAsia="Times New Roman" w:hAnsi="Times New Roman" w:cs="Times New Roman"/>
              <w:bCs/>
              <w:color w:val="000000" w:themeColor="text1"/>
              <w:sz w:val="24"/>
              <w:szCs w:val="24"/>
              <w:lang w:eastAsia="fr-FR"/>
            </w:rPr>
            <w:instrText xml:space="preserve"> CITATION LBa \l 1036 </w:instrText>
          </w:r>
          <w:r w:rsidR="00376904" w:rsidRPr="004D6C98">
            <w:rPr>
              <w:rFonts w:ascii="Times New Roman" w:eastAsia="Times New Roman" w:hAnsi="Times New Roman" w:cs="Times New Roman"/>
              <w:color w:val="000000" w:themeColor="text1"/>
              <w:sz w:val="24"/>
              <w:szCs w:val="24"/>
              <w:lang w:eastAsia="fr-FR"/>
            </w:rPr>
            <w:fldChar w:fldCharType="separate"/>
          </w:r>
          <w:r w:rsidR="00376904" w:rsidRPr="004D6C98">
            <w:rPr>
              <w:rFonts w:ascii="Times New Roman" w:eastAsia="Times New Roman" w:hAnsi="Times New Roman" w:cs="Times New Roman"/>
              <w:noProof/>
              <w:color w:val="000000" w:themeColor="text1"/>
              <w:sz w:val="24"/>
              <w:szCs w:val="24"/>
              <w:lang w:eastAsia="fr-FR"/>
            </w:rPr>
            <w:t>[47]</w:t>
          </w:r>
          <w:r w:rsidR="00376904" w:rsidRPr="004D6C98">
            <w:rPr>
              <w:rFonts w:ascii="Times New Roman" w:eastAsia="Times New Roman" w:hAnsi="Times New Roman" w:cs="Times New Roman"/>
              <w:color w:val="000000" w:themeColor="text1"/>
              <w:sz w:val="24"/>
              <w:szCs w:val="24"/>
              <w:lang w:eastAsia="fr-FR"/>
            </w:rPr>
            <w:fldChar w:fldCharType="end"/>
          </w:r>
        </w:sdtContent>
      </w:sdt>
      <w:r w:rsidRPr="004D6C98">
        <w:rPr>
          <w:rFonts w:ascii="Times New Roman" w:eastAsia="Times New Roman" w:hAnsi="Times New Roman" w:cs="Times New Roman"/>
          <w:color w:val="000000" w:themeColor="text1"/>
          <w:sz w:val="24"/>
          <w:szCs w:val="24"/>
          <w:lang w:eastAsia="fr-FR"/>
        </w:rPr>
        <w:t>.</w:t>
      </w:r>
    </w:p>
    <w:sectPr w:rsidR="00D956B8" w:rsidRPr="004D6C98" w:rsidSect="00972B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77112"/>
    <w:multiLevelType w:val="multilevel"/>
    <w:tmpl w:val="18F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6189"/>
    <w:multiLevelType w:val="multilevel"/>
    <w:tmpl w:val="270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60425"/>
    <w:multiLevelType w:val="multilevel"/>
    <w:tmpl w:val="610C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A76F3"/>
    <w:multiLevelType w:val="multilevel"/>
    <w:tmpl w:val="2F1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6308C"/>
    <w:multiLevelType w:val="multilevel"/>
    <w:tmpl w:val="2E58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53E5F"/>
    <w:multiLevelType w:val="multilevel"/>
    <w:tmpl w:val="FBB4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738B3"/>
    <w:multiLevelType w:val="multilevel"/>
    <w:tmpl w:val="C61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E75A8"/>
    <w:multiLevelType w:val="multilevel"/>
    <w:tmpl w:val="0B4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7"/>
  </w:num>
  <w:num w:numId="4">
    <w:abstractNumId w:val="2"/>
  </w:num>
  <w:num w:numId="5">
    <w:abstractNumId w:val="6"/>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606"/>
    <w:rsid w:val="00000376"/>
    <w:rsid w:val="000300E8"/>
    <w:rsid w:val="000B7754"/>
    <w:rsid w:val="00176AD4"/>
    <w:rsid w:val="00194254"/>
    <w:rsid w:val="001B1D5B"/>
    <w:rsid w:val="001F221F"/>
    <w:rsid w:val="002125A4"/>
    <w:rsid w:val="002847BD"/>
    <w:rsid w:val="00304C0C"/>
    <w:rsid w:val="00327EC3"/>
    <w:rsid w:val="0033374B"/>
    <w:rsid w:val="00346F8B"/>
    <w:rsid w:val="00376904"/>
    <w:rsid w:val="00392E09"/>
    <w:rsid w:val="00394E15"/>
    <w:rsid w:val="003C595E"/>
    <w:rsid w:val="003F0D4D"/>
    <w:rsid w:val="003F5568"/>
    <w:rsid w:val="00402137"/>
    <w:rsid w:val="004054DB"/>
    <w:rsid w:val="00425D3A"/>
    <w:rsid w:val="00443179"/>
    <w:rsid w:val="00455BA9"/>
    <w:rsid w:val="00491EFD"/>
    <w:rsid w:val="004A569A"/>
    <w:rsid w:val="004B1EFC"/>
    <w:rsid w:val="004B328C"/>
    <w:rsid w:val="004D6C98"/>
    <w:rsid w:val="005138B4"/>
    <w:rsid w:val="00561B3C"/>
    <w:rsid w:val="005953CE"/>
    <w:rsid w:val="006258E0"/>
    <w:rsid w:val="00673632"/>
    <w:rsid w:val="00680276"/>
    <w:rsid w:val="006906E1"/>
    <w:rsid w:val="006B0FA8"/>
    <w:rsid w:val="006B1853"/>
    <w:rsid w:val="006F5337"/>
    <w:rsid w:val="0074658B"/>
    <w:rsid w:val="0078062C"/>
    <w:rsid w:val="007B46AE"/>
    <w:rsid w:val="007F48E1"/>
    <w:rsid w:val="008127DF"/>
    <w:rsid w:val="008469B1"/>
    <w:rsid w:val="00972BDB"/>
    <w:rsid w:val="00994DC9"/>
    <w:rsid w:val="009C137C"/>
    <w:rsid w:val="009D4678"/>
    <w:rsid w:val="009E5ABE"/>
    <w:rsid w:val="00A35D48"/>
    <w:rsid w:val="00AA04B7"/>
    <w:rsid w:val="00AB7166"/>
    <w:rsid w:val="00AD5ADF"/>
    <w:rsid w:val="00B15BCB"/>
    <w:rsid w:val="00B17DA2"/>
    <w:rsid w:val="00B36B10"/>
    <w:rsid w:val="00B405C6"/>
    <w:rsid w:val="00B569D0"/>
    <w:rsid w:val="00B815A0"/>
    <w:rsid w:val="00B87DF6"/>
    <w:rsid w:val="00BE4627"/>
    <w:rsid w:val="00C5409D"/>
    <w:rsid w:val="00CB293C"/>
    <w:rsid w:val="00CC5577"/>
    <w:rsid w:val="00CD0419"/>
    <w:rsid w:val="00CD4CDD"/>
    <w:rsid w:val="00CE4B34"/>
    <w:rsid w:val="00D1658B"/>
    <w:rsid w:val="00D55462"/>
    <w:rsid w:val="00D83E59"/>
    <w:rsid w:val="00D956B8"/>
    <w:rsid w:val="00DA77A2"/>
    <w:rsid w:val="00EC0606"/>
    <w:rsid w:val="00ED4DF4"/>
    <w:rsid w:val="00F3173E"/>
    <w:rsid w:val="00F83EC2"/>
    <w:rsid w:val="00FB0828"/>
    <w:rsid w:val="00FB51B5"/>
    <w:rsid w:val="00FD2C93"/>
  </w:rsids>
  <m:mathPr>
    <m:mathFont m:val="Cambria Math"/>
    <m:brkBin m:val="before"/>
    <m:brkBinSub m:val="--"/>
    <m:smallFrac m:val="0"/>
    <m:dispDef/>
    <m:lMargin m:val="0"/>
    <m:rMargin m:val="0"/>
    <m:defJc m:val="centerGroup"/>
    <m:wrapIndent m:val="1440"/>
    <m:intLim m:val="subSup"/>
    <m:naryLim m:val="undOvr"/>
  </m:mathPr>
  <w:themeFontLang w:val="fr-C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91FA"/>
  <w15:chartTrackingRefBased/>
  <w15:docId w15:val="{A95D3A35-878A-4CBF-80FB-5064ACFA5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062C"/>
  </w:style>
  <w:style w:type="paragraph" w:styleId="Heading1">
    <w:name w:val="heading 1"/>
    <w:basedOn w:val="Normal"/>
    <w:link w:val="Heading1Char"/>
    <w:uiPriority w:val="9"/>
    <w:qFormat/>
    <w:rsid w:val="00B405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B405C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3337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8062C"/>
    <w:rPr>
      <w:b/>
      <w:bCs/>
    </w:rPr>
  </w:style>
  <w:style w:type="character" w:customStyle="1" w:styleId="Heading1Char">
    <w:name w:val="Heading 1 Char"/>
    <w:basedOn w:val="DefaultParagraphFont"/>
    <w:link w:val="Heading1"/>
    <w:uiPriority w:val="9"/>
    <w:rsid w:val="00B405C6"/>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B405C6"/>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B405C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3Char">
    <w:name w:val="Heading 3 Char"/>
    <w:basedOn w:val="DefaultParagraphFont"/>
    <w:link w:val="Heading3"/>
    <w:uiPriority w:val="9"/>
    <w:rsid w:val="0033374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1F221F"/>
    <w:rPr>
      <w:i/>
      <w:iCs/>
    </w:rPr>
  </w:style>
  <w:style w:type="table" w:styleId="TableGrid">
    <w:name w:val="Table Grid"/>
    <w:basedOn w:val="TableNormal"/>
    <w:uiPriority w:val="39"/>
    <w:rsid w:val="000B7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15BC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86662">
      <w:bodyDiv w:val="1"/>
      <w:marLeft w:val="0"/>
      <w:marRight w:val="0"/>
      <w:marTop w:val="0"/>
      <w:marBottom w:val="0"/>
      <w:divBdr>
        <w:top w:val="none" w:sz="0" w:space="0" w:color="auto"/>
        <w:left w:val="none" w:sz="0" w:space="0" w:color="auto"/>
        <w:bottom w:val="none" w:sz="0" w:space="0" w:color="auto"/>
        <w:right w:val="none" w:sz="0" w:space="0" w:color="auto"/>
      </w:divBdr>
    </w:div>
    <w:div w:id="49814807">
      <w:bodyDiv w:val="1"/>
      <w:marLeft w:val="0"/>
      <w:marRight w:val="0"/>
      <w:marTop w:val="0"/>
      <w:marBottom w:val="0"/>
      <w:divBdr>
        <w:top w:val="none" w:sz="0" w:space="0" w:color="auto"/>
        <w:left w:val="none" w:sz="0" w:space="0" w:color="auto"/>
        <w:bottom w:val="none" w:sz="0" w:space="0" w:color="auto"/>
        <w:right w:val="none" w:sz="0" w:space="0" w:color="auto"/>
      </w:divBdr>
    </w:div>
    <w:div w:id="60838646">
      <w:bodyDiv w:val="1"/>
      <w:marLeft w:val="0"/>
      <w:marRight w:val="0"/>
      <w:marTop w:val="0"/>
      <w:marBottom w:val="0"/>
      <w:divBdr>
        <w:top w:val="none" w:sz="0" w:space="0" w:color="auto"/>
        <w:left w:val="none" w:sz="0" w:space="0" w:color="auto"/>
        <w:bottom w:val="none" w:sz="0" w:space="0" w:color="auto"/>
        <w:right w:val="none" w:sz="0" w:space="0" w:color="auto"/>
      </w:divBdr>
    </w:div>
    <w:div w:id="73741342">
      <w:bodyDiv w:val="1"/>
      <w:marLeft w:val="0"/>
      <w:marRight w:val="0"/>
      <w:marTop w:val="0"/>
      <w:marBottom w:val="0"/>
      <w:divBdr>
        <w:top w:val="none" w:sz="0" w:space="0" w:color="auto"/>
        <w:left w:val="none" w:sz="0" w:space="0" w:color="auto"/>
        <w:bottom w:val="none" w:sz="0" w:space="0" w:color="auto"/>
        <w:right w:val="none" w:sz="0" w:space="0" w:color="auto"/>
      </w:divBdr>
    </w:div>
    <w:div w:id="76485453">
      <w:bodyDiv w:val="1"/>
      <w:marLeft w:val="0"/>
      <w:marRight w:val="0"/>
      <w:marTop w:val="0"/>
      <w:marBottom w:val="0"/>
      <w:divBdr>
        <w:top w:val="none" w:sz="0" w:space="0" w:color="auto"/>
        <w:left w:val="none" w:sz="0" w:space="0" w:color="auto"/>
        <w:bottom w:val="none" w:sz="0" w:space="0" w:color="auto"/>
        <w:right w:val="none" w:sz="0" w:space="0" w:color="auto"/>
      </w:divBdr>
    </w:div>
    <w:div w:id="92745713">
      <w:bodyDiv w:val="1"/>
      <w:marLeft w:val="0"/>
      <w:marRight w:val="0"/>
      <w:marTop w:val="0"/>
      <w:marBottom w:val="0"/>
      <w:divBdr>
        <w:top w:val="none" w:sz="0" w:space="0" w:color="auto"/>
        <w:left w:val="none" w:sz="0" w:space="0" w:color="auto"/>
        <w:bottom w:val="none" w:sz="0" w:space="0" w:color="auto"/>
        <w:right w:val="none" w:sz="0" w:space="0" w:color="auto"/>
      </w:divBdr>
    </w:div>
    <w:div w:id="143856919">
      <w:bodyDiv w:val="1"/>
      <w:marLeft w:val="0"/>
      <w:marRight w:val="0"/>
      <w:marTop w:val="0"/>
      <w:marBottom w:val="0"/>
      <w:divBdr>
        <w:top w:val="none" w:sz="0" w:space="0" w:color="auto"/>
        <w:left w:val="none" w:sz="0" w:space="0" w:color="auto"/>
        <w:bottom w:val="none" w:sz="0" w:space="0" w:color="auto"/>
        <w:right w:val="none" w:sz="0" w:space="0" w:color="auto"/>
      </w:divBdr>
    </w:div>
    <w:div w:id="168522277">
      <w:bodyDiv w:val="1"/>
      <w:marLeft w:val="0"/>
      <w:marRight w:val="0"/>
      <w:marTop w:val="0"/>
      <w:marBottom w:val="0"/>
      <w:divBdr>
        <w:top w:val="none" w:sz="0" w:space="0" w:color="auto"/>
        <w:left w:val="none" w:sz="0" w:space="0" w:color="auto"/>
        <w:bottom w:val="none" w:sz="0" w:space="0" w:color="auto"/>
        <w:right w:val="none" w:sz="0" w:space="0" w:color="auto"/>
      </w:divBdr>
    </w:div>
    <w:div w:id="177819063">
      <w:bodyDiv w:val="1"/>
      <w:marLeft w:val="0"/>
      <w:marRight w:val="0"/>
      <w:marTop w:val="0"/>
      <w:marBottom w:val="0"/>
      <w:divBdr>
        <w:top w:val="none" w:sz="0" w:space="0" w:color="auto"/>
        <w:left w:val="none" w:sz="0" w:space="0" w:color="auto"/>
        <w:bottom w:val="none" w:sz="0" w:space="0" w:color="auto"/>
        <w:right w:val="none" w:sz="0" w:space="0" w:color="auto"/>
      </w:divBdr>
    </w:div>
    <w:div w:id="197086969">
      <w:bodyDiv w:val="1"/>
      <w:marLeft w:val="0"/>
      <w:marRight w:val="0"/>
      <w:marTop w:val="0"/>
      <w:marBottom w:val="0"/>
      <w:divBdr>
        <w:top w:val="none" w:sz="0" w:space="0" w:color="auto"/>
        <w:left w:val="none" w:sz="0" w:space="0" w:color="auto"/>
        <w:bottom w:val="none" w:sz="0" w:space="0" w:color="auto"/>
        <w:right w:val="none" w:sz="0" w:space="0" w:color="auto"/>
      </w:divBdr>
    </w:div>
    <w:div w:id="202183353">
      <w:bodyDiv w:val="1"/>
      <w:marLeft w:val="0"/>
      <w:marRight w:val="0"/>
      <w:marTop w:val="0"/>
      <w:marBottom w:val="0"/>
      <w:divBdr>
        <w:top w:val="none" w:sz="0" w:space="0" w:color="auto"/>
        <w:left w:val="none" w:sz="0" w:space="0" w:color="auto"/>
        <w:bottom w:val="none" w:sz="0" w:space="0" w:color="auto"/>
        <w:right w:val="none" w:sz="0" w:space="0" w:color="auto"/>
      </w:divBdr>
    </w:div>
    <w:div w:id="239483070">
      <w:bodyDiv w:val="1"/>
      <w:marLeft w:val="0"/>
      <w:marRight w:val="0"/>
      <w:marTop w:val="0"/>
      <w:marBottom w:val="0"/>
      <w:divBdr>
        <w:top w:val="none" w:sz="0" w:space="0" w:color="auto"/>
        <w:left w:val="none" w:sz="0" w:space="0" w:color="auto"/>
        <w:bottom w:val="none" w:sz="0" w:space="0" w:color="auto"/>
        <w:right w:val="none" w:sz="0" w:space="0" w:color="auto"/>
      </w:divBdr>
    </w:div>
    <w:div w:id="279149143">
      <w:bodyDiv w:val="1"/>
      <w:marLeft w:val="0"/>
      <w:marRight w:val="0"/>
      <w:marTop w:val="0"/>
      <w:marBottom w:val="0"/>
      <w:divBdr>
        <w:top w:val="none" w:sz="0" w:space="0" w:color="auto"/>
        <w:left w:val="none" w:sz="0" w:space="0" w:color="auto"/>
        <w:bottom w:val="none" w:sz="0" w:space="0" w:color="auto"/>
        <w:right w:val="none" w:sz="0" w:space="0" w:color="auto"/>
      </w:divBdr>
    </w:div>
    <w:div w:id="312219284">
      <w:bodyDiv w:val="1"/>
      <w:marLeft w:val="0"/>
      <w:marRight w:val="0"/>
      <w:marTop w:val="0"/>
      <w:marBottom w:val="0"/>
      <w:divBdr>
        <w:top w:val="none" w:sz="0" w:space="0" w:color="auto"/>
        <w:left w:val="none" w:sz="0" w:space="0" w:color="auto"/>
        <w:bottom w:val="none" w:sz="0" w:space="0" w:color="auto"/>
        <w:right w:val="none" w:sz="0" w:space="0" w:color="auto"/>
      </w:divBdr>
    </w:div>
    <w:div w:id="372463645">
      <w:bodyDiv w:val="1"/>
      <w:marLeft w:val="0"/>
      <w:marRight w:val="0"/>
      <w:marTop w:val="0"/>
      <w:marBottom w:val="0"/>
      <w:divBdr>
        <w:top w:val="none" w:sz="0" w:space="0" w:color="auto"/>
        <w:left w:val="none" w:sz="0" w:space="0" w:color="auto"/>
        <w:bottom w:val="none" w:sz="0" w:space="0" w:color="auto"/>
        <w:right w:val="none" w:sz="0" w:space="0" w:color="auto"/>
      </w:divBdr>
    </w:div>
    <w:div w:id="381289616">
      <w:bodyDiv w:val="1"/>
      <w:marLeft w:val="0"/>
      <w:marRight w:val="0"/>
      <w:marTop w:val="0"/>
      <w:marBottom w:val="0"/>
      <w:divBdr>
        <w:top w:val="none" w:sz="0" w:space="0" w:color="auto"/>
        <w:left w:val="none" w:sz="0" w:space="0" w:color="auto"/>
        <w:bottom w:val="none" w:sz="0" w:space="0" w:color="auto"/>
        <w:right w:val="none" w:sz="0" w:space="0" w:color="auto"/>
      </w:divBdr>
    </w:div>
    <w:div w:id="385182348">
      <w:bodyDiv w:val="1"/>
      <w:marLeft w:val="0"/>
      <w:marRight w:val="0"/>
      <w:marTop w:val="0"/>
      <w:marBottom w:val="0"/>
      <w:divBdr>
        <w:top w:val="none" w:sz="0" w:space="0" w:color="auto"/>
        <w:left w:val="none" w:sz="0" w:space="0" w:color="auto"/>
        <w:bottom w:val="none" w:sz="0" w:space="0" w:color="auto"/>
        <w:right w:val="none" w:sz="0" w:space="0" w:color="auto"/>
      </w:divBdr>
    </w:div>
    <w:div w:id="402483787">
      <w:bodyDiv w:val="1"/>
      <w:marLeft w:val="0"/>
      <w:marRight w:val="0"/>
      <w:marTop w:val="0"/>
      <w:marBottom w:val="0"/>
      <w:divBdr>
        <w:top w:val="none" w:sz="0" w:space="0" w:color="auto"/>
        <w:left w:val="none" w:sz="0" w:space="0" w:color="auto"/>
        <w:bottom w:val="none" w:sz="0" w:space="0" w:color="auto"/>
        <w:right w:val="none" w:sz="0" w:space="0" w:color="auto"/>
      </w:divBdr>
    </w:div>
    <w:div w:id="403337008">
      <w:bodyDiv w:val="1"/>
      <w:marLeft w:val="0"/>
      <w:marRight w:val="0"/>
      <w:marTop w:val="0"/>
      <w:marBottom w:val="0"/>
      <w:divBdr>
        <w:top w:val="none" w:sz="0" w:space="0" w:color="auto"/>
        <w:left w:val="none" w:sz="0" w:space="0" w:color="auto"/>
        <w:bottom w:val="none" w:sz="0" w:space="0" w:color="auto"/>
        <w:right w:val="none" w:sz="0" w:space="0" w:color="auto"/>
      </w:divBdr>
    </w:div>
    <w:div w:id="409500628">
      <w:bodyDiv w:val="1"/>
      <w:marLeft w:val="0"/>
      <w:marRight w:val="0"/>
      <w:marTop w:val="0"/>
      <w:marBottom w:val="0"/>
      <w:divBdr>
        <w:top w:val="none" w:sz="0" w:space="0" w:color="auto"/>
        <w:left w:val="none" w:sz="0" w:space="0" w:color="auto"/>
        <w:bottom w:val="none" w:sz="0" w:space="0" w:color="auto"/>
        <w:right w:val="none" w:sz="0" w:space="0" w:color="auto"/>
      </w:divBdr>
    </w:div>
    <w:div w:id="473908321">
      <w:bodyDiv w:val="1"/>
      <w:marLeft w:val="0"/>
      <w:marRight w:val="0"/>
      <w:marTop w:val="0"/>
      <w:marBottom w:val="0"/>
      <w:divBdr>
        <w:top w:val="none" w:sz="0" w:space="0" w:color="auto"/>
        <w:left w:val="none" w:sz="0" w:space="0" w:color="auto"/>
        <w:bottom w:val="none" w:sz="0" w:space="0" w:color="auto"/>
        <w:right w:val="none" w:sz="0" w:space="0" w:color="auto"/>
      </w:divBdr>
    </w:div>
    <w:div w:id="509683290">
      <w:bodyDiv w:val="1"/>
      <w:marLeft w:val="0"/>
      <w:marRight w:val="0"/>
      <w:marTop w:val="0"/>
      <w:marBottom w:val="0"/>
      <w:divBdr>
        <w:top w:val="none" w:sz="0" w:space="0" w:color="auto"/>
        <w:left w:val="none" w:sz="0" w:space="0" w:color="auto"/>
        <w:bottom w:val="none" w:sz="0" w:space="0" w:color="auto"/>
        <w:right w:val="none" w:sz="0" w:space="0" w:color="auto"/>
      </w:divBdr>
    </w:div>
    <w:div w:id="523177311">
      <w:bodyDiv w:val="1"/>
      <w:marLeft w:val="0"/>
      <w:marRight w:val="0"/>
      <w:marTop w:val="0"/>
      <w:marBottom w:val="0"/>
      <w:divBdr>
        <w:top w:val="none" w:sz="0" w:space="0" w:color="auto"/>
        <w:left w:val="none" w:sz="0" w:space="0" w:color="auto"/>
        <w:bottom w:val="none" w:sz="0" w:space="0" w:color="auto"/>
        <w:right w:val="none" w:sz="0" w:space="0" w:color="auto"/>
      </w:divBdr>
    </w:div>
    <w:div w:id="535891971">
      <w:bodyDiv w:val="1"/>
      <w:marLeft w:val="0"/>
      <w:marRight w:val="0"/>
      <w:marTop w:val="0"/>
      <w:marBottom w:val="0"/>
      <w:divBdr>
        <w:top w:val="none" w:sz="0" w:space="0" w:color="auto"/>
        <w:left w:val="none" w:sz="0" w:space="0" w:color="auto"/>
        <w:bottom w:val="none" w:sz="0" w:space="0" w:color="auto"/>
        <w:right w:val="none" w:sz="0" w:space="0" w:color="auto"/>
      </w:divBdr>
    </w:div>
    <w:div w:id="586887065">
      <w:bodyDiv w:val="1"/>
      <w:marLeft w:val="0"/>
      <w:marRight w:val="0"/>
      <w:marTop w:val="0"/>
      <w:marBottom w:val="0"/>
      <w:divBdr>
        <w:top w:val="none" w:sz="0" w:space="0" w:color="auto"/>
        <w:left w:val="none" w:sz="0" w:space="0" w:color="auto"/>
        <w:bottom w:val="none" w:sz="0" w:space="0" w:color="auto"/>
        <w:right w:val="none" w:sz="0" w:space="0" w:color="auto"/>
      </w:divBdr>
    </w:div>
    <w:div w:id="630794806">
      <w:bodyDiv w:val="1"/>
      <w:marLeft w:val="0"/>
      <w:marRight w:val="0"/>
      <w:marTop w:val="0"/>
      <w:marBottom w:val="0"/>
      <w:divBdr>
        <w:top w:val="none" w:sz="0" w:space="0" w:color="auto"/>
        <w:left w:val="none" w:sz="0" w:space="0" w:color="auto"/>
        <w:bottom w:val="none" w:sz="0" w:space="0" w:color="auto"/>
        <w:right w:val="none" w:sz="0" w:space="0" w:color="auto"/>
      </w:divBdr>
    </w:div>
    <w:div w:id="642004094">
      <w:bodyDiv w:val="1"/>
      <w:marLeft w:val="0"/>
      <w:marRight w:val="0"/>
      <w:marTop w:val="0"/>
      <w:marBottom w:val="0"/>
      <w:divBdr>
        <w:top w:val="none" w:sz="0" w:space="0" w:color="auto"/>
        <w:left w:val="none" w:sz="0" w:space="0" w:color="auto"/>
        <w:bottom w:val="none" w:sz="0" w:space="0" w:color="auto"/>
        <w:right w:val="none" w:sz="0" w:space="0" w:color="auto"/>
      </w:divBdr>
    </w:div>
    <w:div w:id="650253245">
      <w:bodyDiv w:val="1"/>
      <w:marLeft w:val="0"/>
      <w:marRight w:val="0"/>
      <w:marTop w:val="0"/>
      <w:marBottom w:val="0"/>
      <w:divBdr>
        <w:top w:val="none" w:sz="0" w:space="0" w:color="auto"/>
        <w:left w:val="none" w:sz="0" w:space="0" w:color="auto"/>
        <w:bottom w:val="none" w:sz="0" w:space="0" w:color="auto"/>
        <w:right w:val="none" w:sz="0" w:space="0" w:color="auto"/>
      </w:divBdr>
    </w:div>
    <w:div w:id="668558492">
      <w:bodyDiv w:val="1"/>
      <w:marLeft w:val="0"/>
      <w:marRight w:val="0"/>
      <w:marTop w:val="0"/>
      <w:marBottom w:val="0"/>
      <w:divBdr>
        <w:top w:val="none" w:sz="0" w:space="0" w:color="auto"/>
        <w:left w:val="none" w:sz="0" w:space="0" w:color="auto"/>
        <w:bottom w:val="none" w:sz="0" w:space="0" w:color="auto"/>
        <w:right w:val="none" w:sz="0" w:space="0" w:color="auto"/>
      </w:divBdr>
    </w:div>
    <w:div w:id="700980001">
      <w:bodyDiv w:val="1"/>
      <w:marLeft w:val="0"/>
      <w:marRight w:val="0"/>
      <w:marTop w:val="0"/>
      <w:marBottom w:val="0"/>
      <w:divBdr>
        <w:top w:val="none" w:sz="0" w:space="0" w:color="auto"/>
        <w:left w:val="none" w:sz="0" w:space="0" w:color="auto"/>
        <w:bottom w:val="none" w:sz="0" w:space="0" w:color="auto"/>
        <w:right w:val="none" w:sz="0" w:space="0" w:color="auto"/>
      </w:divBdr>
    </w:div>
    <w:div w:id="719593019">
      <w:bodyDiv w:val="1"/>
      <w:marLeft w:val="0"/>
      <w:marRight w:val="0"/>
      <w:marTop w:val="0"/>
      <w:marBottom w:val="0"/>
      <w:divBdr>
        <w:top w:val="none" w:sz="0" w:space="0" w:color="auto"/>
        <w:left w:val="none" w:sz="0" w:space="0" w:color="auto"/>
        <w:bottom w:val="none" w:sz="0" w:space="0" w:color="auto"/>
        <w:right w:val="none" w:sz="0" w:space="0" w:color="auto"/>
      </w:divBdr>
    </w:div>
    <w:div w:id="734427535">
      <w:bodyDiv w:val="1"/>
      <w:marLeft w:val="0"/>
      <w:marRight w:val="0"/>
      <w:marTop w:val="0"/>
      <w:marBottom w:val="0"/>
      <w:divBdr>
        <w:top w:val="none" w:sz="0" w:space="0" w:color="auto"/>
        <w:left w:val="none" w:sz="0" w:space="0" w:color="auto"/>
        <w:bottom w:val="none" w:sz="0" w:space="0" w:color="auto"/>
        <w:right w:val="none" w:sz="0" w:space="0" w:color="auto"/>
      </w:divBdr>
    </w:div>
    <w:div w:id="741754626">
      <w:bodyDiv w:val="1"/>
      <w:marLeft w:val="0"/>
      <w:marRight w:val="0"/>
      <w:marTop w:val="0"/>
      <w:marBottom w:val="0"/>
      <w:divBdr>
        <w:top w:val="none" w:sz="0" w:space="0" w:color="auto"/>
        <w:left w:val="none" w:sz="0" w:space="0" w:color="auto"/>
        <w:bottom w:val="none" w:sz="0" w:space="0" w:color="auto"/>
        <w:right w:val="none" w:sz="0" w:space="0" w:color="auto"/>
      </w:divBdr>
    </w:div>
    <w:div w:id="791822551">
      <w:bodyDiv w:val="1"/>
      <w:marLeft w:val="0"/>
      <w:marRight w:val="0"/>
      <w:marTop w:val="0"/>
      <w:marBottom w:val="0"/>
      <w:divBdr>
        <w:top w:val="none" w:sz="0" w:space="0" w:color="auto"/>
        <w:left w:val="none" w:sz="0" w:space="0" w:color="auto"/>
        <w:bottom w:val="none" w:sz="0" w:space="0" w:color="auto"/>
        <w:right w:val="none" w:sz="0" w:space="0" w:color="auto"/>
      </w:divBdr>
    </w:div>
    <w:div w:id="827550410">
      <w:bodyDiv w:val="1"/>
      <w:marLeft w:val="0"/>
      <w:marRight w:val="0"/>
      <w:marTop w:val="0"/>
      <w:marBottom w:val="0"/>
      <w:divBdr>
        <w:top w:val="none" w:sz="0" w:space="0" w:color="auto"/>
        <w:left w:val="none" w:sz="0" w:space="0" w:color="auto"/>
        <w:bottom w:val="none" w:sz="0" w:space="0" w:color="auto"/>
        <w:right w:val="none" w:sz="0" w:space="0" w:color="auto"/>
      </w:divBdr>
    </w:div>
    <w:div w:id="863519195">
      <w:bodyDiv w:val="1"/>
      <w:marLeft w:val="0"/>
      <w:marRight w:val="0"/>
      <w:marTop w:val="0"/>
      <w:marBottom w:val="0"/>
      <w:divBdr>
        <w:top w:val="none" w:sz="0" w:space="0" w:color="auto"/>
        <w:left w:val="none" w:sz="0" w:space="0" w:color="auto"/>
        <w:bottom w:val="none" w:sz="0" w:space="0" w:color="auto"/>
        <w:right w:val="none" w:sz="0" w:space="0" w:color="auto"/>
      </w:divBdr>
    </w:div>
    <w:div w:id="864944938">
      <w:bodyDiv w:val="1"/>
      <w:marLeft w:val="0"/>
      <w:marRight w:val="0"/>
      <w:marTop w:val="0"/>
      <w:marBottom w:val="0"/>
      <w:divBdr>
        <w:top w:val="none" w:sz="0" w:space="0" w:color="auto"/>
        <w:left w:val="none" w:sz="0" w:space="0" w:color="auto"/>
        <w:bottom w:val="none" w:sz="0" w:space="0" w:color="auto"/>
        <w:right w:val="none" w:sz="0" w:space="0" w:color="auto"/>
      </w:divBdr>
    </w:div>
    <w:div w:id="869336460">
      <w:bodyDiv w:val="1"/>
      <w:marLeft w:val="0"/>
      <w:marRight w:val="0"/>
      <w:marTop w:val="0"/>
      <w:marBottom w:val="0"/>
      <w:divBdr>
        <w:top w:val="none" w:sz="0" w:space="0" w:color="auto"/>
        <w:left w:val="none" w:sz="0" w:space="0" w:color="auto"/>
        <w:bottom w:val="none" w:sz="0" w:space="0" w:color="auto"/>
        <w:right w:val="none" w:sz="0" w:space="0" w:color="auto"/>
      </w:divBdr>
    </w:div>
    <w:div w:id="873419020">
      <w:bodyDiv w:val="1"/>
      <w:marLeft w:val="0"/>
      <w:marRight w:val="0"/>
      <w:marTop w:val="0"/>
      <w:marBottom w:val="0"/>
      <w:divBdr>
        <w:top w:val="none" w:sz="0" w:space="0" w:color="auto"/>
        <w:left w:val="none" w:sz="0" w:space="0" w:color="auto"/>
        <w:bottom w:val="none" w:sz="0" w:space="0" w:color="auto"/>
        <w:right w:val="none" w:sz="0" w:space="0" w:color="auto"/>
      </w:divBdr>
    </w:div>
    <w:div w:id="916982524">
      <w:bodyDiv w:val="1"/>
      <w:marLeft w:val="0"/>
      <w:marRight w:val="0"/>
      <w:marTop w:val="0"/>
      <w:marBottom w:val="0"/>
      <w:divBdr>
        <w:top w:val="none" w:sz="0" w:space="0" w:color="auto"/>
        <w:left w:val="none" w:sz="0" w:space="0" w:color="auto"/>
        <w:bottom w:val="none" w:sz="0" w:space="0" w:color="auto"/>
        <w:right w:val="none" w:sz="0" w:space="0" w:color="auto"/>
      </w:divBdr>
    </w:div>
    <w:div w:id="955213951">
      <w:bodyDiv w:val="1"/>
      <w:marLeft w:val="0"/>
      <w:marRight w:val="0"/>
      <w:marTop w:val="0"/>
      <w:marBottom w:val="0"/>
      <w:divBdr>
        <w:top w:val="none" w:sz="0" w:space="0" w:color="auto"/>
        <w:left w:val="none" w:sz="0" w:space="0" w:color="auto"/>
        <w:bottom w:val="none" w:sz="0" w:space="0" w:color="auto"/>
        <w:right w:val="none" w:sz="0" w:space="0" w:color="auto"/>
      </w:divBdr>
    </w:div>
    <w:div w:id="1008866849">
      <w:bodyDiv w:val="1"/>
      <w:marLeft w:val="0"/>
      <w:marRight w:val="0"/>
      <w:marTop w:val="0"/>
      <w:marBottom w:val="0"/>
      <w:divBdr>
        <w:top w:val="none" w:sz="0" w:space="0" w:color="auto"/>
        <w:left w:val="none" w:sz="0" w:space="0" w:color="auto"/>
        <w:bottom w:val="none" w:sz="0" w:space="0" w:color="auto"/>
        <w:right w:val="none" w:sz="0" w:space="0" w:color="auto"/>
      </w:divBdr>
    </w:div>
    <w:div w:id="1039159532">
      <w:bodyDiv w:val="1"/>
      <w:marLeft w:val="0"/>
      <w:marRight w:val="0"/>
      <w:marTop w:val="0"/>
      <w:marBottom w:val="0"/>
      <w:divBdr>
        <w:top w:val="none" w:sz="0" w:space="0" w:color="auto"/>
        <w:left w:val="none" w:sz="0" w:space="0" w:color="auto"/>
        <w:bottom w:val="none" w:sz="0" w:space="0" w:color="auto"/>
        <w:right w:val="none" w:sz="0" w:space="0" w:color="auto"/>
      </w:divBdr>
    </w:div>
    <w:div w:id="1056514444">
      <w:bodyDiv w:val="1"/>
      <w:marLeft w:val="0"/>
      <w:marRight w:val="0"/>
      <w:marTop w:val="0"/>
      <w:marBottom w:val="0"/>
      <w:divBdr>
        <w:top w:val="none" w:sz="0" w:space="0" w:color="auto"/>
        <w:left w:val="none" w:sz="0" w:space="0" w:color="auto"/>
        <w:bottom w:val="none" w:sz="0" w:space="0" w:color="auto"/>
        <w:right w:val="none" w:sz="0" w:space="0" w:color="auto"/>
      </w:divBdr>
    </w:div>
    <w:div w:id="1060206445">
      <w:bodyDiv w:val="1"/>
      <w:marLeft w:val="0"/>
      <w:marRight w:val="0"/>
      <w:marTop w:val="0"/>
      <w:marBottom w:val="0"/>
      <w:divBdr>
        <w:top w:val="none" w:sz="0" w:space="0" w:color="auto"/>
        <w:left w:val="none" w:sz="0" w:space="0" w:color="auto"/>
        <w:bottom w:val="none" w:sz="0" w:space="0" w:color="auto"/>
        <w:right w:val="none" w:sz="0" w:space="0" w:color="auto"/>
      </w:divBdr>
    </w:div>
    <w:div w:id="1080912245">
      <w:bodyDiv w:val="1"/>
      <w:marLeft w:val="0"/>
      <w:marRight w:val="0"/>
      <w:marTop w:val="0"/>
      <w:marBottom w:val="0"/>
      <w:divBdr>
        <w:top w:val="none" w:sz="0" w:space="0" w:color="auto"/>
        <w:left w:val="none" w:sz="0" w:space="0" w:color="auto"/>
        <w:bottom w:val="none" w:sz="0" w:space="0" w:color="auto"/>
        <w:right w:val="none" w:sz="0" w:space="0" w:color="auto"/>
      </w:divBdr>
    </w:div>
    <w:div w:id="1151630297">
      <w:bodyDiv w:val="1"/>
      <w:marLeft w:val="0"/>
      <w:marRight w:val="0"/>
      <w:marTop w:val="0"/>
      <w:marBottom w:val="0"/>
      <w:divBdr>
        <w:top w:val="none" w:sz="0" w:space="0" w:color="auto"/>
        <w:left w:val="none" w:sz="0" w:space="0" w:color="auto"/>
        <w:bottom w:val="none" w:sz="0" w:space="0" w:color="auto"/>
        <w:right w:val="none" w:sz="0" w:space="0" w:color="auto"/>
      </w:divBdr>
    </w:div>
    <w:div w:id="1164399915">
      <w:bodyDiv w:val="1"/>
      <w:marLeft w:val="0"/>
      <w:marRight w:val="0"/>
      <w:marTop w:val="0"/>
      <w:marBottom w:val="0"/>
      <w:divBdr>
        <w:top w:val="none" w:sz="0" w:space="0" w:color="auto"/>
        <w:left w:val="none" w:sz="0" w:space="0" w:color="auto"/>
        <w:bottom w:val="none" w:sz="0" w:space="0" w:color="auto"/>
        <w:right w:val="none" w:sz="0" w:space="0" w:color="auto"/>
      </w:divBdr>
    </w:div>
    <w:div w:id="1201357128">
      <w:bodyDiv w:val="1"/>
      <w:marLeft w:val="0"/>
      <w:marRight w:val="0"/>
      <w:marTop w:val="0"/>
      <w:marBottom w:val="0"/>
      <w:divBdr>
        <w:top w:val="none" w:sz="0" w:space="0" w:color="auto"/>
        <w:left w:val="none" w:sz="0" w:space="0" w:color="auto"/>
        <w:bottom w:val="none" w:sz="0" w:space="0" w:color="auto"/>
        <w:right w:val="none" w:sz="0" w:space="0" w:color="auto"/>
      </w:divBdr>
    </w:div>
    <w:div w:id="1214971981">
      <w:bodyDiv w:val="1"/>
      <w:marLeft w:val="0"/>
      <w:marRight w:val="0"/>
      <w:marTop w:val="0"/>
      <w:marBottom w:val="0"/>
      <w:divBdr>
        <w:top w:val="none" w:sz="0" w:space="0" w:color="auto"/>
        <w:left w:val="none" w:sz="0" w:space="0" w:color="auto"/>
        <w:bottom w:val="none" w:sz="0" w:space="0" w:color="auto"/>
        <w:right w:val="none" w:sz="0" w:space="0" w:color="auto"/>
      </w:divBdr>
    </w:div>
    <w:div w:id="1268932026">
      <w:bodyDiv w:val="1"/>
      <w:marLeft w:val="0"/>
      <w:marRight w:val="0"/>
      <w:marTop w:val="0"/>
      <w:marBottom w:val="0"/>
      <w:divBdr>
        <w:top w:val="none" w:sz="0" w:space="0" w:color="auto"/>
        <w:left w:val="none" w:sz="0" w:space="0" w:color="auto"/>
        <w:bottom w:val="none" w:sz="0" w:space="0" w:color="auto"/>
        <w:right w:val="none" w:sz="0" w:space="0" w:color="auto"/>
      </w:divBdr>
    </w:div>
    <w:div w:id="1283733366">
      <w:bodyDiv w:val="1"/>
      <w:marLeft w:val="0"/>
      <w:marRight w:val="0"/>
      <w:marTop w:val="0"/>
      <w:marBottom w:val="0"/>
      <w:divBdr>
        <w:top w:val="none" w:sz="0" w:space="0" w:color="auto"/>
        <w:left w:val="none" w:sz="0" w:space="0" w:color="auto"/>
        <w:bottom w:val="none" w:sz="0" w:space="0" w:color="auto"/>
        <w:right w:val="none" w:sz="0" w:space="0" w:color="auto"/>
      </w:divBdr>
    </w:div>
    <w:div w:id="1349523748">
      <w:bodyDiv w:val="1"/>
      <w:marLeft w:val="0"/>
      <w:marRight w:val="0"/>
      <w:marTop w:val="0"/>
      <w:marBottom w:val="0"/>
      <w:divBdr>
        <w:top w:val="none" w:sz="0" w:space="0" w:color="auto"/>
        <w:left w:val="none" w:sz="0" w:space="0" w:color="auto"/>
        <w:bottom w:val="none" w:sz="0" w:space="0" w:color="auto"/>
        <w:right w:val="none" w:sz="0" w:space="0" w:color="auto"/>
      </w:divBdr>
    </w:div>
    <w:div w:id="1352997638">
      <w:bodyDiv w:val="1"/>
      <w:marLeft w:val="0"/>
      <w:marRight w:val="0"/>
      <w:marTop w:val="0"/>
      <w:marBottom w:val="0"/>
      <w:divBdr>
        <w:top w:val="none" w:sz="0" w:space="0" w:color="auto"/>
        <w:left w:val="none" w:sz="0" w:space="0" w:color="auto"/>
        <w:bottom w:val="none" w:sz="0" w:space="0" w:color="auto"/>
        <w:right w:val="none" w:sz="0" w:space="0" w:color="auto"/>
      </w:divBdr>
    </w:div>
    <w:div w:id="1358963203">
      <w:bodyDiv w:val="1"/>
      <w:marLeft w:val="0"/>
      <w:marRight w:val="0"/>
      <w:marTop w:val="0"/>
      <w:marBottom w:val="0"/>
      <w:divBdr>
        <w:top w:val="none" w:sz="0" w:space="0" w:color="auto"/>
        <w:left w:val="none" w:sz="0" w:space="0" w:color="auto"/>
        <w:bottom w:val="none" w:sz="0" w:space="0" w:color="auto"/>
        <w:right w:val="none" w:sz="0" w:space="0" w:color="auto"/>
      </w:divBdr>
    </w:div>
    <w:div w:id="1368992818">
      <w:bodyDiv w:val="1"/>
      <w:marLeft w:val="0"/>
      <w:marRight w:val="0"/>
      <w:marTop w:val="0"/>
      <w:marBottom w:val="0"/>
      <w:divBdr>
        <w:top w:val="none" w:sz="0" w:space="0" w:color="auto"/>
        <w:left w:val="none" w:sz="0" w:space="0" w:color="auto"/>
        <w:bottom w:val="none" w:sz="0" w:space="0" w:color="auto"/>
        <w:right w:val="none" w:sz="0" w:space="0" w:color="auto"/>
      </w:divBdr>
    </w:div>
    <w:div w:id="1384405133">
      <w:bodyDiv w:val="1"/>
      <w:marLeft w:val="0"/>
      <w:marRight w:val="0"/>
      <w:marTop w:val="0"/>
      <w:marBottom w:val="0"/>
      <w:divBdr>
        <w:top w:val="none" w:sz="0" w:space="0" w:color="auto"/>
        <w:left w:val="none" w:sz="0" w:space="0" w:color="auto"/>
        <w:bottom w:val="none" w:sz="0" w:space="0" w:color="auto"/>
        <w:right w:val="none" w:sz="0" w:space="0" w:color="auto"/>
      </w:divBdr>
    </w:div>
    <w:div w:id="1384451256">
      <w:bodyDiv w:val="1"/>
      <w:marLeft w:val="0"/>
      <w:marRight w:val="0"/>
      <w:marTop w:val="0"/>
      <w:marBottom w:val="0"/>
      <w:divBdr>
        <w:top w:val="none" w:sz="0" w:space="0" w:color="auto"/>
        <w:left w:val="none" w:sz="0" w:space="0" w:color="auto"/>
        <w:bottom w:val="none" w:sz="0" w:space="0" w:color="auto"/>
        <w:right w:val="none" w:sz="0" w:space="0" w:color="auto"/>
      </w:divBdr>
    </w:div>
    <w:div w:id="1391003550">
      <w:bodyDiv w:val="1"/>
      <w:marLeft w:val="0"/>
      <w:marRight w:val="0"/>
      <w:marTop w:val="0"/>
      <w:marBottom w:val="0"/>
      <w:divBdr>
        <w:top w:val="none" w:sz="0" w:space="0" w:color="auto"/>
        <w:left w:val="none" w:sz="0" w:space="0" w:color="auto"/>
        <w:bottom w:val="none" w:sz="0" w:space="0" w:color="auto"/>
        <w:right w:val="none" w:sz="0" w:space="0" w:color="auto"/>
      </w:divBdr>
    </w:div>
    <w:div w:id="1415012589">
      <w:bodyDiv w:val="1"/>
      <w:marLeft w:val="0"/>
      <w:marRight w:val="0"/>
      <w:marTop w:val="0"/>
      <w:marBottom w:val="0"/>
      <w:divBdr>
        <w:top w:val="none" w:sz="0" w:space="0" w:color="auto"/>
        <w:left w:val="none" w:sz="0" w:space="0" w:color="auto"/>
        <w:bottom w:val="none" w:sz="0" w:space="0" w:color="auto"/>
        <w:right w:val="none" w:sz="0" w:space="0" w:color="auto"/>
      </w:divBdr>
    </w:div>
    <w:div w:id="1427382683">
      <w:bodyDiv w:val="1"/>
      <w:marLeft w:val="0"/>
      <w:marRight w:val="0"/>
      <w:marTop w:val="0"/>
      <w:marBottom w:val="0"/>
      <w:divBdr>
        <w:top w:val="none" w:sz="0" w:space="0" w:color="auto"/>
        <w:left w:val="none" w:sz="0" w:space="0" w:color="auto"/>
        <w:bottom w:val="none" w:sz="0" w:space="0" w:color="auto"/>
        <w:right w:val="none" w:sz="0" w:space="0" w:color="auto"/>
      </w:divBdr>
    </w:div>
    <w:div w:id="1488017065">
      <w:bodyDiv w:val="1"/>
      <w:marLeft w:val="0"/>
      <w:marRight w:val="0"/>
      <w:marTop w:val="0"/>
      <w:marBottom w:val="0"/>
      <w:divBdr>
        <w:top w:val="none" w:sz="0" w:space="0" w:color="auto"/>
        <w:left w:val="none" w:sz="0" w:space="0" w:color="auto"/>
        <w:bottom w:val="none" w:sz="0" w:space="0" w:color="auto"/>
        <w:right w:val="none" w:sz="0" w:space="0" w:color="auto"/>
      </w:divBdr>
    </w:div>
    <w:div w:id="1489402954">
      <w:bodyDiv w:val="1"/>
      <w:marLeft w:val="0"/>
      <w:marRight w:val="0"/>
      <w:marTop w:val="0"/>
      <w:marBottom w:val="0"/>
      <w:divBdr>
        <w:top w:val="none" w:sz="0" w:space="0" w:color="auto"/>
        <w:left w:val="none" w:sz="0" w:space="0" w:color="auto"/>
        <w:bottom w:val="none" w:sz="0" w:space="0" w:color="auto"/>
        <w:right w:val="none" w:sz="0" w:space="0" w:color="auto"/>
      </w:divBdr>
    </w:div>
    <w:div w:id="1539925336">
      <w:bodyDiv w:val="1"/>
      <w:marLeft w:val="0"/>
      <w:marRight w:val="0"/>
      <w:marTop w:val="0"/>
      <w:marBottom w:val="0"/>
      <w:divBdr>
        <w:top w:val="none" w:sz="0" w:space="0" w:color="auto"/>
        <w:left w:val="none" w:sz="0" w:space="0" w:color="auto"/>
        <w:bottom w:val="none" w:sz="0" w:space="0" w:color="auto"/>
        <w:right w:val="none" w:sz="0" w:space="0" w:color="auto"/>
      </w:divBdr>
    </w:div>
    <w:div w:id="1545404564">
      <w:bodyDiv w:val="1"/>
      <w:marLeft w:val="0"/>
      <w:marRight w:val="0"/>
      <w:marTop w:val="0"/>
      <w:marBottom w:val="0"/>
      <w:divBdr>
        <w:top w:val="none" w:sz="0" w:space="0" w:color="auto"/>
        <w:left w:val="none" w:sz="0" w:space="0" w:color="auto"/>
        <w:bottom w:val="none" w:sz="0" w:space="0" w:color="auto"/>
        <w:right w:val="none" w:sz="0" w:space="0" w:color="auto"/>
      </w:divBdr>
    </w:div>
    <w:div w:id="1554122645">
      <w:bodyDiv w:val="1"/>
      <w:marLeft w:val="0"/>
      <w:marRight w:val="0"/>
      <w:marTop w:val="0"/>
      <w:marBottom w:val="0"/>
      <w:divBdr>
        <w:top w:val="none" w:sz="0" w:space="0" w:color="auto"/>
        <w:left w:val="none" w:sz="0" w:space="0" w:color="auto"/>
        <w:bottom w:val="none" w:sz="0" w:space="0" w:color="auto"/>
        <w:right w:val="none" w:sz="0" w:space="0" w:color="auto"/>
      </w:divBdr>
    </w:div>
    <w:div w:id="1557857818">
      <w:bodyDiv w:val="1"/>
      <w:marLeft w:val="0"/>
      <w:marRight w:val="0"/>
      <w:marTop w:val="0"/>
      <w:marBottom w:val="0"/>
      <w:divBdr>
        <w:top w:val="none" w:sz="0" w:space="0" w:color="auto"/>
        <w:left w:val="none" w:sz="0" w:space="0" w:color="auto"/>
        <w:bottom w:val="none" w:sz="0" w:space="0" w:color="auto"/>
        <w:right w:val="none" w:sz="0" w:space="0" w:color="auto"/>
      </w:divBdr>
    </w:div>
    <w:div w:id="1558780245">
      <w:bodyDiv w:val="1"/>
      <w:marLeft w:val="0"/>
      <w:marRight w:val="0"/>
      <w:marTop w:val="0"/>
      <w:marBottom w:val="0"/>
      <w:divBdr>
        <w:top w:val="none" w:sz="0" w:space="0" w:color="auto"/>
        <w:left w:val="none" w:sz="0" w:space="0" w:color="auto"/>
        <w:bottom w:val="none" w:sz="0" w:space="0" w:color="auto"/>
        <w:right w:val="none" w:sz="0" w:space="0" w:color="auto"/>
      </w:divBdr>
    </w:div>
    <w:div w:id="1611277975">
      <w:bodyDiv w:val="1"/>
      <w:marLeft w:val="0"/>
      <w:marRight w:val="0"/>
      <w:marTop w:val="0"/>
      <w:marBottom w:val="0"/>
      <w:divBdr>
        <w:top w:val="none" w:sz="0" w:space="0" w:color="auto"/>
        <w:left w:val="none" w:sz="0" w:space="0" w:color="auto"/>
        <w:bottom w:val="none" w:sz="0" w:space="0" w:color="auto"/>
        <w:right w:val="none" w:sz="0" w:space="0" w:color="auto"/>
      </w:divBdr>
    </w:div>
    <w:div w:id="1624266233">
      <w:bodyDiv w:val="1"/>
      <w:marLeft w:val="0"/>
      <w:marRight w:val="0"/>
      <w:marTop w:val="0"/>
      <w:marBottom w:val="0"/>
      <w:divBdr>
        <w:top w:val="none" w:sz="0" w:space="0" w:color="auto"/>
        <w:left w:val="none" w:sz="0" w:space="0" w:color="auto"/>
        <w:bottom w:val="none" w:sz="0" w:space="0" w:color="auto"/>
        <w:right w:val="none" w:sz="0" w:space="0" w:color="auto"/>
      </w:divBdr>
    </w:div>
    <w:div w:id="1673755907">
      <w:bodyDiv w:val="1"/>
      <w:marLeft w:val="0"/>
      <w:marRight w:val="0"/>
      <w:marTop w:val="0"/>
      <w:marBottom w:val="0"/>
      <w:divBdr>
        <w:top w:val="none" w:sz="0" w:space="0" w:color="auto"/>
        <w:left w:val="none" w:sz="0" w:space="0" w:color="auto"/>
        <w:bottom w:val="none" w:sz="0" w:space="0" w:color="auto"/>
        <w:right w:val="none" w:sz="0" w:space="0" w:color="auto"/>
      </w:divBdr>
    </w:div>
    <w:div w:id="1703940371">
      <w:bodyDiv w:val="1"/>
      <w:marLeft w:val="0"/>
      <w:marRight w:val="0"/>
      <w:marTop w:val="0"/>
      <w:marBottom w:val="0"/>
      <w:divBdr>
        <w:top w:val="none" w:sz="0" w:space="0" w:color="auto"/>
        <w:left w:val="none" w:sz="0" w:space="0" w:color="auto"/>
        <w:bottom w:val="none" w:sz="0" w:space="0" w:color="auto"/>
        <w:right w:val="none" w:sz="0" w:space="0" w:color="auto"/>
      </w:divBdr>
    </w:div>
    <w:div w:id="1711220792">
      <w:bodyDiv w:val="1"/>
      <w:marLeft w:val="0"/>
      <w:marRight w:val="0"/>
      <w:marTop w:val="0"/>
      <w:marBottom w:val="0"/>
      <w:divBdr>
        <w:top w:val="none" w:sz="0" w:space="0" w:color="auto"/>
        <w:left w:val="none" w:sz="0" w:space="0" w:color="auto"/>
        <w:bottom w:val="none" w:sz="0" w:space="0" w:color="auto"/>
        <w:right w:val="none" w:sz="0" w:space="0" w:color="auto"/>
      </w:divBdr>
    </w:div>
    <w:div w:id="1721979341">
      <w:bodyDiv w:val="1"/>
      <w:marLeft w:val="0"/>
      <w:marRight w:val="0"/>
      <w:marTop w:val="0"/>
      <w:marBottom w:val="0"/>
      <w:divBdr>
        <w:top w:val="none" w:sz="0" w:space="0" w:color="auto"/>
        <w:left w:val="none" w:sz="0" w:space="0" w:color="auto"/>
        <w:bottom w:val="none" w:sz="0" w:space="0" w:color="auto"/>
        <w:right w:val="none" w:sz="0" w:space="0" w:color="auto"/>
      </w:divBdr>
    </w:div>
    <w:div w:id="1754813974">
      <w:bodyDiv w:val="1"/>
      <w:marLeft w:val="0"/>
      <w:marRight w:val="0"/>
      <w:marTop w:val="0"/>
      <w:marBottom w:val="0"/>
      <w:divBdr>
        <w:top w:val="none" w:sz="0" w:space="0" w:color="auto"/>
        <w:left w:val="none" w:sz="0" w:space="0" w:color="auto"/>
        <w:bottom w:val="none" w:sz="0" w:space="0" w:color="auto"/>
        <w:right w:val="none" w:sz="0" w:space="0" w:color="auto"/>
      </w:divBdr>
    </w:div>
    <w:div w:id="1785348544">
      <w:bodyDiv w:val="1"/>
      <w:marLeft w:val="0"/>
      <w:marRight w:val="0"/>
      <w:marTop w:val="0"/>
      <w:marBottom w:val="0"/>
      <w:divBdr>
        <w:top w:val="none" w:sz="0" w:space="0" w:color="auto"/>
        <w:left w:val="none" w:sz="0" w:space="0" w:color="auto"/>
        <w:bottom w:val="none" w:sz="0" w:space="0" w:color="auto"/>
        <w:right w:val="none" w:sz="0" w:space="0" w:color="auto"/>
      </w:divBdr>
    </w:div>
    <w:div w:id="1870991275">
      <w:bodyDiv w:val="1"/>
      <w:marLeft w:val="0"/>
      <w:marRight w:val="0"/>
      <w:marTop w:val="0"/>
      <w:marBottom w:val="0"/>
      <w:divBdr>
        <w:top w:val="none" w:sz="0" w:space="0" w:color="auto"/>
        <w:left w:val="none" w:sz="0" w:space="0" w:color="auto"/>
        <w:bottom w:val="none" w:sz="0" w:space="0" w:color="auto"/>
        <w:right w:val="none" w:sz="0" w:space="0" w:color="auto"/>
      </w:divBdr>
    </w:div>
    <w:div w:id="1883245258">
      <w:bodyDiv w:val="1"/>
      <w:marLeft w:val="0"/>
      <w:marRight w:val="0"/>
      <w:marTop w:val="0"/>
      <w:marBottom w:val="0"/>
      <w:divBdr>
        <w:top w:val="none" w:sz="0" w:space="0" w:color="auto"/>
        <w:left w:val="none" w:sz="0" w:space="0" w:color="auto"/>
        <w:bottom w:val="none" w:sz="0" w:space="0" w:color="auto"/>
        <w:right w:val="none" w:sz="0" w:space="0" w:color="auto"/>
      </w:divBdr>
    </w:div>
    <w:div w:id="1884830975">
      <w:bodyDiv w:val="1"/>
      <w:marLeft w:val="0"/>
      <w:marRight w:val="0"/>
      <w:marTop w:val="0"/>
      <w:marBottom w:val="0"/>
      <w:divBdr>
        <w:top w:val="none" w:sz="0" w:space="0" w:color="auto"/>
        <w:left w:val="none" w:sz="0" w:space="0" w:color="auto"/>
        <w:bottom w:val="none" w:sz="0" w:space="0" w:color="auto"/>
        <w:right w:val="none" w:sz="0" w:space="0" w:color="auto"/>
      </w:divBdr>
    </w:div>
    <w:div w:id="1891840015">
      <w:bodyDiv w:val="1"/>
      <w:marLeft w:val="0"/>
      <w:marRight w:val="0"/>
      <w:marTop w:val="0"/>
      <w:marBottom w:val="0"/>
      <w:divBdr>
        <w:top w:val="none" w:sz="0" w:space="0" w:color="auto"/>
        <w:left w:val="none" w:sz="0" w:space="0" w:color="auto"/>
        <w:bottom w:val="none" w:sz="0" w:space="0" w:color="auto"/>
        <w:right w:val="none" w:sz="0" w:space="0" w:color="auto"/>
      </w:divBdr>
    </w:div>
    <w:div w:id="1925063106">
      <w:bodyDiv w:val="1"/>
      <w:marLeft w:val="0"/>
      <w:marRight w:val="0"/>
      <w:marTop w:val="0"/>
      <w:marBottom w:val="0"/>
      <w:divBdr>
        <w:top w:val="none" w:sz="0" w:space="0" w:color="auto"/>
        <w:left w:val="none" w:sz="0" w:space="0" w:color="auto"/>
        <w:bottom w:val="none" w:sz="0" w:space="0" w:color="auto"/>
        <w:right w:val="none" w:sz="0" w:space="0" w:color="auto"/>
      </w:divBdr>
    </w:div>
    <w:div w:id="1974748738">
      <w:bodyDiv w:val="1"/>
      <w:marLeft w:val="0"/>
      <w:marRight w:val="0"/>
      <w:marTop w:val="0"/>
      <w:marBottom w:val="0"/>
      <w:divBdr>
        <w:top w:val="none" w:sz="0" w:space="0" w:color="auto"/>
        <w:left w:val="none" w:sz="0" w:space="0" w:color="auto"/>
        <w:bottom w:val="none" w:sz="0" w:space="0" w:color="auto"/>
        <w:right w:val="none" w:sz="0" w:space="0" w:color="auto"/>
      </w:divBdr>
    </w:div>
    <w:div w:id="2023704017">
      <w:bodyDiv w:val="1"/>
      <w:marLeft w:val="0"/>
      <w:marRight w:val="0"/>
      <w:marTop w:val="0"/>
      <w:marBottom w:val="0"/>
      <w:divBdr>
        <w:top w:val="none" w:sz="0" w:space="0" w:color="auto"/>
        <w:left w:val="none" w:sz="0" w:space="0" w:color="auto"/>
        <w:bottom w:val="none" w:sz="0" w:space="0" w:color="auto"/>
        <w:right w:val="none" w:sz="0" w:space="0" w:color="auto"/>
      </w:divBdr>
    </w:div>
    <w:div w:id="2028631180">
      <w:bodyDiv w:val="1"/>
      <w:marLeft w:val="0"/>
      <w:marRight w:val="0"/>
      <w:marTop w:val="0"/>
      <w:marBottom w:val="0"/>
      <w:divBdr>
        <w:top w:val="none" w:sz="0" w:space="0" w:color="auto"/>
        <w:left w:val="none" w:sz="0" w:space="0" w:color="auto"/>
        <w:bottom w:val="none" w:sz="0" w:space="0" w:color="auto"/>
        <w:right w:val="none" w:sz="0" w:space="0" w:color="auto"/>
      </w:divBdr>
    </w:div>
    <w:div w:id="2036270075">
      <w:bodyDiv w:val="1"/>
      <w:marLeft w:val="0"/>
      <w:marRight w:val="0"/>
      <w:marTop w:val="0"/>
      <w:marBottom w:val="0"/>
      <w:divBdr>
        <w:top w:val="none" w:sz="0" w:space="0" w:color="auto"/>
        <w:left w:val="none" w:sz="0" w:space="0" w:color="auto"/>
        <w:bottom w:val="none" w:sz="0" w:space="0" w:color="auto"/>
        <w:right w:val="none" w:sz="0" w:space="0" w:color="auto"/>
      </w:divBdr>
      <w:divsChild>
        <w:div w:id="1412510649">
          <w:marLeft w:val="0"/>
          <w:marRight w:val="0"/>
          <w:marTop w:val="0"/>
          <w:marBottom w:val="0"/>
          <w:divBdr>
            <w:top w:val="none" w:sz="0" w:space="0" w:color="auto"/>
            <w:left w:val="none" w:sz="0" w:space="0" w:color="auto"/>
            <w:bottom w:val="none" w:sz="0" w:space="0" w:color="auto"/>
            <w:right w:val="none" w:sz="0" w:space="0" w:color="auto"/>
          </w:divBdr>
          <w:divsChild>
            <w:div w:id="11328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87854">
      <w:bodyDiv w:val="1"/>
      <w:marLeft w:val="0"/>
      <w:marRight w:val="0"/>
      <w:marTop w:val="0"/>
      <w:marBottom w:val="0"/>
      <w:divBdr>
        <w:top w:val="none" w:sz="0" w:space="0" w:color="auto"/>
        <w:left w:val="none" w:sz="0" w:space="0" w:color="auto"/>
        <w:bottom w:val="none" w:sz="0" w:space="0" w:color="auto"/>
        <w:right w:val="none" w:sz="0" w:space="0" w:color="auto"/>
      </w:divBdr>
    </w:div>
    <w:div w:id="2109302327">
      <w:bodyDiv w:val="1"/>
      <w:marLeft w:val="0"/>
      <w:marRight w:val="0"/>
      <w:marTop w:val="0"/>
      <w:marBottom w:val="0"/>
      <w:divBdr>
        <w:top w:val="none" w:sz="0" w:space="0" w:color="auto"/>
        <w:left w:val="none" w:sz="0" w:space="0" w:color="auto"/>
        <w:bottom w:val="none" w:sz="0" w:space="0" w:color="auto"/>
        <w:right w:val="none" w:sz="0" w:space="0" w:color="auto"/>
      </w:divBdr>
    </w:div>
    <w:div w:id="2109498718">
      <w:bodyDiv w:val="1"/>
      <w:marLeft w:val="0"/>
      <w:marRight w:val="0"/>
      <w:marTop w:val="0"/>
      <w:marBottom w:val="0"/>
      <w:divBdr>
        <w:top w:val="none" w:sz="0" w:space="0" w:color="auto"/>
        <w:left w:val="none" w:sz="0" w:space="0" w:color="auto"/>
        <w:bottom w:val="none" w:sz="0" w:space="0" w:color="auto"/>
        <w:right w:val="none" w:sz="0" w:space="0" w:color="auto"/>
      </w:divBdr>
    </w:div>
    <w:div w:id="2111970669">
      <w:bodyDiv w:val="1"/>
      <w:marLeft w:val="0"/>
      <w:marRight w:val="0"/>
      <w:marTop w:val="0"/>
      <w:marBottom w:val="0"/>
      <w:divBdr>
        <w:top w:val="none" w:sz="0" w:space="0" w:color="auto"/>
        <w:left w:val="none" w:sz="0" w:space="0" w:color="auto"/>
        <w:bottom w:val="none" w:sz="0" w:space="0" w:color="auto"/>
        <w:right w:val="none" w:sz="0" w:space="0" w:color="auto"/>
      </w:divBdr>
    </w:div>
    <w:div w:id="2114519210">
      <w:bodyDiv w:val="1"/>
      <w:marLeft w:val="0"/>
      <w:marRight w:val="0"/>
      <w:marTop w:val="0"/>
      <w:marBottom w:val="0"/>
      <w:divBdr>
        <w:top w:val="none" w:sz="0" w:space="0" w:color="auto"/>
        <w:left w:val="none" w:sz="0" w:space="0" w:color="auto"/>
        <w:bottom w:val="none" w:sz="0" w:space="0" w:color="auto"/>
        <w:right w:val="none" w:sz="0" w:space="0" w:color="auto"/>
      </w:divBdr>
    </w:div>
    <w:div w:id="2117402879">
      <w:bodyDiv w:val="1"/>
      <w:marLeft w:val="0"/>
      <w:marRight w:val="0"/>
      <w:marTop w:val="0"/>
      <w:marBottom w:val="0"/>
      <w:divBdr>
        <w:top w:val="none" w:sz="0" w:space="0" w:color="auto"/>
        <w:left w:val="none" w:sz="0" w:space="0" w:color="auto"/>
        <w:bottom w:val="none" w:sz="0" w:space="0" w:color="auto"/>
        <w:right w:val="none" w:sz="0" w:space="0" w:color="auto"/>
      </w:divBdr>
    </w:div>
    <w:div w:id="213320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JWC2</b:Tag>
    <b:SourceType>ArticleInAPeriodical</b:SourceType>
    <b:Guid>{A0ABC82B-4587-4227-AC8E-012D984EFFAA}</b:Guid>
    <b:Author>
      <b:Author>
        <b:NameList>
          <b:Person>
            <b:Last>Creswell.</b:Last>
            <b:First>J.</b:First>
            <b:Middle>W. Creswell and J. D.</b:Middle>
          </b:Person>
        </b:NameList>
      </b:Author>
    </b:Author>
    <b:Title>Research Design: Qualitative, Quantitative, and Mixed Methods Approaches</b:Title>
    <b:City>Thousand Oaks, CA, USA: SAGE Publications</b:City>
    <b:Publisher>2018</b:Publisher>
    <b:Edition>5th</b:Edition>
    <b:RefOrder>1</b:RefOrder>
  </b:Source>
  <b:Source>
    <b:Tag>201</b:Tag>
    <b:SourceType>ArticleInAPeriodical</b:SourceType>
    <b:Guid>{EC3A008C-1100-4AD6-8F75-39A40E0AD600}</b:Guid>
    <b:Author>
      <b:Author>
        <b:NameList>
          <b:Person>
            <b:Last>2018.</b:Last>
            <b:First>R.</b:First>
            <b:Middle>K. Yin.</b:Middle>
          </b:Person>
        </b:NameList>
      </b:Author>
      <b:Editor>
        <b:NameList>
          <b:Person>
            <b:Last>Publications</b:Last>
            <b:First>SAGE</b:First>
          </b:Person>
        </b:NameList>
      </b:Editor>
    </b:Author>
    <b:Title>Case Study Research and Applications: Design and Methods</b:Title>
    <b:City>Thousand Oaks, CA, USA</b:City>
    <b:Edition>6th</b:Edition>
    <b:RefOrder>2</b:RefOrder>
  </b:Source>
  <b:Source>
    <b:Tag>Sta</b:Tag>
    <b:SourceType>ArticleInAPeriodical</b:SourceType>
    <b:Guid>{243ACB4A-80F2-4354-8FCB-3BE9A485A933}</b:Guid>
    <b:Title>Annuaire statistique de la République Démocratique du Congo</b:Title>
    <b:Author>
      <b:Author>
        <b:NameList>
          <b:Person>
            <b:Last>Statistique</b:Last>
            <b:First>Institut</b:First>
            <b:Middle>National de la</b:Middle>
          </b:Person>
        </b:NameList>
      </b:Author>
    </b:Author>
    <b:Edition>dernières éditions</b:Edition>
    <b:RefOrder>3</b:RefOrder>
  </b:Source>
  <b:Source>
    <b:Tag>Mai</b:Tag>
    <b:SourceType>ArticleInAPeriodical</b:SourceType>
    <b:Guid>{B29B3F3C-4199-4ED7-BF19-939B5CE307B6}</b:Guid>
    <b:Author>
      <b:Author>
        <b:NameList>
          <b:Person>
            <b:Last>Bukavu</b:Last>
            <b:First>Mairie</b:First>
            <b:Middle>de</b:Middle>
          </b:Person>
        </b:NameList>
      </b:Author>
    </b:Author>
    <b:Title>Plan Local de Développement de la Ville de Bukavu.</b:Title>
    <b:RefOrder>5</b:RefOrder>
  </b:Source>
  <b:Source>
    <b:Tag>Buk</b:Tag>
    <b:SourceType>ArticleInAPeriodical</b:SourceType>
    <b:Guid>{BC6C828C-37C3-4DF2-A301-F25E91504038}</b:Guid>
    <b:Author>
      <b:Author>
        <b:NameList>
          <b:Person>
            <b:Last>Bukavu</b:Last>
            <b:First>Mairie</b:First>
            <b:Middle>de</b:Middle>
          </b:Person>
        </b:NameList>
      </b:Author>
    </b:Author>
    <b:Title>Monographie de la ville de Bukavu</b:Title>
    <b:Edition>dernières éditions.</b:Edition>
    <b:RefOrder>4</b:RefOrder>
  </b:Source>
  <b:Source>
    <b:Tag>Dév</b:Tag>
    <b:SourceType>ArticleInAPeriodical</b:SourceType>
    <b:Guid>{E8B8E359-6FFC-44B0-94D8-89496A668F4F}</b:Guid>
    <b:Author>
      <b:Author>
        <b:NameList>
          <b:Person>
            <b:Last>Développement</b:Last>
            <b:First>Programme</b:First>
            <b:Middle>des Nations Unies pour le</b:Middle>
          </b:Person>
        </b:NameList>
      </b:Author>
    </b:Author>
    <b:Title>Rapport sur le développement humain en République Démocratique du Congo</b:Title>
    <b:Edition>Dernières éditions</b:Edition>
    <b:RefOrder>6</b:RefOrder>
  </b:Source>
  <b:Source>
    <b:Tag>REG3</b:Tag>
    <b:SourceType>ArticleInAPeriodical</b:SourceType>
    <b:Guid>{72EF180A-6140-40A6-99F2-82F7A5046230}</b:Guid>
    <b:Author>
      <b:Author>
        <b:NameList>
          <b:Person>
            <b:Last>REGIDESO</b:Last>
          </b:Person>
        </b:NameList>
      </b:Author>
    </b:Author>
    <b:Title>Rapports annuels d'activités</b:Title>
    <b:Edition>différentes éditions.</b:Edition>
    <b:RefOrder>7</b:RefOrder>
  </b:Source>
  <b:Source>
    <b:Tag>mon</b:Tag>
    <b:SourceType>ArticleInAPeriodical</b:SourceType>
    <b:Guid>{54BE3342-11C3-4157-B138-EA21A18AC9A0}</b:Guid>
    <b:Author>
      <b:Author>
        <b:NameList>
          <b:Person>
            <b:Last>mondiale</b:Last>
            <b:First>Banque</b:First>
          </b:Person>
        </b:NameList>
      </b:Author>
    </b:Author>
    <b:Title>Democratic Republic of Congo – Water Supply and Sanitation Sector Review</b:Title>
    <b:City>Washington, DC, USA.</b:City>
    <b:RefOrder>8</b:RefOrder>
  </b:Source>
  <b:Source>
    <b:Tag>Éle</b:Tag>
    <b:SourceType>ArticleInAPeriodical</b:SourceType>
    <b:Guid>{DB5594E6-CDBB-404D-A651-B7C7319B07FB}</b:Guid>
    <b:Author>
      <b:Author>
        <b:NameList>
          <b:Person>
            <b:Last>Électricité</b:Last>
            <b:First>Ministère</b:First>
            <b:Middle>des Ressources Hydrauliques et</b:Middle>
          </b:Person>
        </b:NameList>
      </b:Author>
    </b:Author>
    <b:Title>Politique nationale de l'eau et de l'assainissement</b:Title>
    <b:City>Kinshasa</b:City>
    <b:RefOrder>9</b:RefOrder>
  </b:Source>
  <b:Source>
    <b:Tag>Org22</b:Tag>
    <b:SourceType>ArticleInAPeriodical</b:SourceType>
    <b:Guid>{E46CF715-4E47-4253-86C6-A771C8D93BF2}</b:Guid>
    <b:Author>
      <b:Author>
        <b:NameList>
          <b:Person>
            <b:Last>Organization</b:Last>
            <b:First>World</b:First>
            <b:Middle>Health</b:Middle>
          </b:Person>
        </b:NameList>
      </b:Author>
    </b:Author>
    <b:Title>Guidelines for Drinking-water Quality</b:Title>
    <b:Year>2022</b:Year>
    <b:City>Geneva</b:City>
    <b:Edition>4th ed</b:Edition>
    <b:RefOrder>10</b:RefOrder>
  </b:Source>
  <b:Source>
    <b:Tag>ATw17</b:Tag>
    <b:SourceType>ArticleInAPeriodical</b:SourceType>
    <b:Guid>{1E3F9C38-59B2-4F6E-8FDA-C6D126632960}</b:Guid>
    <b:Author>
      <b:Author>
        <b:NameList>
          <b:Person>
            <b:Last>A. Twort</b:Last>
            <b:First>D.</b:First>
            <b:Middle>Ratnayaka, and M. Brandt</b:Middle>
          </b:Person>
        </b:NameList>
      </b:Author>
    </b:Author>
    <b:Title>Water Supply</b:Title>
    <b:Year>2017.</b:Year>
    <b:City>Oxford, UK: Butterworth-Heinemann</b:City>
    <b:Edition>7th ed.</b:Edition>
    <b:RefOrder>11</b:RefOrder>
  </b:Source>
  <b:Source>
    <b:Tag>Ros20</b:Tag>
    <b:SourceType>ArticleInAPeriodical</b:SourceType>
    <b:Guid>{1E4E936C-A8BA-4B26-B0C1-E2E2E156833C}</b:Guid>
    <b:Author>
      <b:Author>
        <b:NameList>
          <b:Person>
            <b:Last>Rossman</b:Last>
            <b:First>L.</b:First>
          </b:Person>
        </b:NameList>
      </b:Author>
      <b:Editor>
        <b:NameList>
          <b:Person>
            <b:Last>Agency</b:Last>
            <b:First>Environmental</b:First>
            <b:Middle>Protection</b:Middle>
          </b:Person>
        </b:NameList>
      </b:Editor>
    </b:Author>
    <b:Title>EPANET 2 User's Manual</b:Title>
    <b:Year>2020.</b:Year>
    <b:City>Cincinnati, OH, USA: U.S.</b:City>
    <b:RefOrder>12</b:RefOrder>
  </b:Source>
  <b:Source>
    <b:Tag>mon1</b:Tag>
    <b:SourceType>ArticleInAPeriodical</b:SourceType>
    <b:Guid>{FE1046E6-EE2E-4165-84B0-F36D957DF50D}</b:Guid>
    <b:Author>
      <b:Author>
        <b:NameList>
          <b:Person>
            <b:Last>mondiale</b:Last>
            <b:First>Banque</b:First>
          </b:Person>
        </b:NameList>
      </b:Author>
    </b:Author>
    <b:Title>Water Supply and Sanitation in Sub-Saharan Africa</b:Title>
    <b:City>Washington, DC, USA.</b:City>
    <b:RefOrder>13</b:RefOrder>
  </b:Source>
  <b:Source>
    <b:Tag>Ass</b:Tag>
    <b:SourceType>ArticleInAPeriodical</b:SourceType>
    <b:Guid>{F66FE119-125C-4ED3-BF75-F64533A9F499}</b:Guid>
    <b:Author>
      <b:Author>
        <b:NameList>
          <b:Person>
            <b:Last>Association</b:Last>
            <b:First>International</b:First>
            <b:Middle>Water</b:Middle>
          </b:Person>
        </b:NameList>
      </b:Author>
    </b:Author>
    <b:Title>Performance Indicators for Water Supply Services</b:Title>
    <b:City>London, UK.</b:City>
    <b:RefOrder>14</b:RefOrder>
  </b:Source>
  <b:Source>
    <b:Tag>alM20</b:Tag>
    <b:SourceType>ArticleInAPeriodical</b:SourceType>
    <b:Guid>{2E81ADF8-F681-45EE-B650-4687E87A5F1E}</b:Guid>
    <b:Author>
      <b:Author>
        <b:NameList>
          <b:Person>
            <b:Last>al.</b:Last>
            <b:First>M.</b:First>
            <b:Middle>S. Abu-Mahfouz et</b:Middle>
          </b:Person>
        </b:NameList>
      </b:Author>
      <b:Editor>
        <b:NameList>
          <b:Person>
            <b:Last>Access</b:Last>
            <b:First>IEEE</b:First>
          </b:Person>
        </b:NameList>
      </b:Editor>
    </b:Author>
    <b:Title>Smart Water Grid: A Review of Intelligent Water Distribution Systems</b:Title>
    <b:Year> 2020</b:Year>
    <b:Volume>vol. 8</b:Volume>
    <b:RefOrder>15</b:RefOrder>
  </b:Source>
  <b:Source>
    <b:Tag>REG4</b:Tag>
    <b:SourceType>ArticleInAPeriodical</b:SourceType>
    <b:Guid>{A1272F2A-830E-4B16-8ED1-EDFDAB75BC82}</b:Guid>
    <b:Author>
      <b:Author>
        <b:NameList>
          <b:Person>
            <b:Last>REGIDESO</b:Last>
          </b:Person>
        </b:NameList>
      </b:Author>
    </b:Author>
    <b:Title>Manuel d'exploitation des réseaux de distribution d'eau potable.</b:Title>
    <b:RefOrder>16</b:RefOrder>
  </b:Source>
  <b:Source>
    <b:Tag>ATw171</b:Tag>
    <b:SourceType>ArticleInAPeriodical</b:SourceType>
    <b:Guid>{3F7FE17C-4740-42F6-8E66-69134B4266E8}</b:Guid>
    <b:Author>
      <b:Author>
        <b:NameList>
          <b:Person>
            <b:Last>A. Twort</b:Last>
            <b:First>D.</b:First>
            <b:Middle>Ratnayaka, and M. Brandt</b:Middle>
          </b:Person>
        </b:NameList>
      </b:Author>
    </b:Author>
    <b:Title>Water Supply</b:Title>
    <b:Year>2017</b:Year>
    <b:City>Butterworth-Heinemann,</b:City>
    <b:Edition>7th ed. </b:Edition>
    <b:RefOrder>17</b:RefOrder>
  </b:Source>
  <b:Source>
    <b:Tag>Org221</b:Tag>
    <b:SourceType>ArticleInAPeriodical</b:SourceType>
    <b:Guid>{02284D2D-01D2-4C09-853A-3F14E957AEC2}</b:Guid>
    <b:Author>
      <b:Author>
        <b:NameList>
          <b:Person>
            <b:Last>Organization</b:Last>
            <b:First>World</b:First>
            <b:Middle>Health</b:Middle>
          </b:Person>
        </b:NameList>
      </b:Author>
    </b:Author>
    <b:Title>Guidelines for Drinking-water Quality</b:Title>
    <b:Year>2022.</b:Year>
    <b:City>Geneva</b:City>
    <b:Edition>4th ed</b:Edition>
    <b:RefOrder>18</b:RefOrder>
  </b:Source>
  <b:Source>
    <b:Tag>JMo</b:Tag>
    <b:SourceType>ArticleInAPeriodical</b:SourceType>
    <b:Guid>{3A56F791-6AF9-4A60-8284-FF8EF0C545BE}</b:Guid>
    <b:Author>
      <b:Author>
        <b:NameList>
          <b:Person>
            <b:Last>Moubray</b:Last>
            <b:First>J.</b:First>
          </b:Person>
        </b:NameList>
      </b:Author>
    </b:Author>
    <b:Title>Reliability-Centered Maintenance, 2nd ed. Butterworth-Heinemann, 1997.</b:Title>
    <b:RefOrder>19</b:RefOrder>
  </b:Source>
  <b:Source>
    <b:Tag>AFu20</b:Tag>
    <b:SourceType>ArticleInAPeriodical</b:SourceType>
    <b:Guid>{9E77F7CF-5E51-4719-9E65-05A7F66C8942}</b:Guid>
    <b:Author>
      <b:Author>
        <b:NameList>
          <b:Person>
            <b:Last>A. Fuller</b:Last>
            <b:First>Z.</b:First>
            <b:Middle>Fan, C. Day, and C. Barlow</b:Middle>
          </b:Person>
        </b:NameList>
      </b:Author>
      <b:Editor>
        <b:NameList>
          <b:Person>
            <b:Last>Access</b:Last>
            <b:First>IEEE</b:First>
          </b:Person>
        </b:NameList>
      </b:Editor>
    </b:Author>
    <b:Title>Digital Twin: Enabling Technologies, Challenges and Open Research</b:Title>
    <b:Year>2020.</b:Year>
    <b:Volume>vol. 8,</b:Volume>
    <b:RefOrder>20</b:RefOrder>
  </b:Source>
  <b:Source>
    <b:Tag>Mob02</b:Tag>
    <b:SourceType>ArticleInAPeriodical</b:SourceType>
    <b:Guid>{F3FA0721-E181-4E1C-BD8C-5BC223E54B6F}</b:Guid>
    <b:Author>
      <b:Author>
        <b:NameList>
          <b:Person>
            <b:Last>Mobley</b:Last>
            <b:First>R.</b:First>
            <b:Middle>K.</b:Middle>
          </b:Person>
        </b:NameList>
      </b:Author>
    </b:Author>
    <b:Title>An Introduction to Predictive Maintenance</b:Title>
    <b:Year>2002</b:Year>
    <b:City>Elsevier</b:City>
    <b:Edition>2nd ed.</b:Edition>
    <b:RefOrder>21</b:RefOrder>
  </b:Source>
  <b:Source>
    <b:Tag>FTa6</b:Tag>
    <b:SourceType>ArticleInAPeriodical</b:SourceType>
    <b:Guid>{6BE60421-9617-47D3-BA9C-8C1F313A3F61}</b:Guid>
    <b:Author>
      <b:Author>
        <b:NameList>
          <b:Person>
            <b:Last>Zhang</b:Last>
            <b:First>F.</b:First>
            <b:Middle>Tao and M.</b:Middle>
          </b:Person>
        </b:NameList>
      </b:Author>
    </b:Author>
    <b:Title>Digital Twin Driven Smart Manufacturing. Academic Press.</b:Title>
    <b:Year>2019</b:Year>
    <b:RefOrder>22</b:RefOrder>
  </b:Source>
  <b:Source>
    <b:Tag>ARa20</b:Tag>
    <b:SourceType>ArticleInAPeriodical</b:SourceType>
    <b:Guid>{B86FE7E6-7B91-49BE-8B84-363DC0374A2A}</b:Guid>
    <b:Author>
      <b:Author>
        <b:NameList>
          <b:Person>
            <b:Last>A. Rasheed</b:Last>
            <b:First>O.</b:First>
            <b:Middle>San, and T. Kvamsdal</b:Middle>
          </b:Person>
        </b:NameList>
      </b:Author>
    </b:Author>
    <b:Title>Digital Twin: Values, Challenges and Enablers from a Modeling Perspective</b:Title>
    <b:Year>2020</b:Year>
    <b:Volume>vol. 8</b:Volume>
    <b:RefOrder>23</b:RefOrder>
  </b:Source>
  <b:Source>
    <b:Tag>Cre18</b:Tag>
    <b:SourceType>ArticleInAPeriodical</b:SourceType>
    <b:Guid>{BF08B2D6-5E39-4E51-B48C-5A8D28EFE5F0}</b:Guid>
    <b:Author>
      <b:Author>
        <b:NameList>
          <b:Person>
            <b:Last>Creswell</b:Last>
            <b:First>J.</b:First>
            <b:Middle>W. Creswell and J. D.</b:Middle>
          </b:Person>
        </b:NameList>
      </b:Author>
      <b:Editor>
        <b:NameList>
          <b:Person>
            <b:Last>Publications</b:Last>
            <b:First>SAGE</b:First>
          </b:Person>
        </b:NameList>
      </b:Editor>
    </b:Author>
    <b:Title>Research Design: Qualitative, Quantitative, and Mixed Methods Approaches</b:Title>
    <b:Year>2018</b:Year>
    <b:City>Thousand Oaks, CA, USA:</b:City>
    <b:Edition>5th ed.</b:Edition>
    <b:RefOrder>24</b:RefOrder>
  </b:Source>
  <b:Source>
    <b:Tag>UFl</b:Tag>
    <b:SourceType>ArticleInAPeriodical</b:SourceType>
    <b:Guid>{A47E6E48-89C7-4DED-B841-64917830398F}</b:Guid>
    <b:Author>
      <b:Author>
        <b:NameList>
          <b:Person>
            <b:Last>Flick</b:Last>
            <b:First>U.</b:First>
          </b:Person>
        </b:NameList>
      </b:Author>
    </b:Author>
    <b:Title> An Introduction to Qualitative Research, 7th ed. London, UK: SAGE Publications, 2022.</b:Title>
    <b:RefOrder>25</b:RefOrder>
  </b:Source>
  <b:Source>
    <b:Tag>IJa</b:Tag>
    <b:SourceType>ArticleInAPeriodical</b:SourceType>
    <b:Guid>{BF3229F5-35B2-4CD3-8594-6DF3850529A6}</b:Guid>
    <b:Author>
      <b:Author>
        <b:NameList>
          <b:Person>
            <b:Last>I. Jacobson</b:Last>
            <b:First>G.</b:First>
            <b:Middle>Booch, and J. Rumbaugh</b:Middle>
          </b:Person>
        </b:NameList>
      </b:Author>
    </b:Author>
    <b:Title>The Unified Software Development Process. Addison-Wesley, 1999.</b:Title>
    <b:RefOrder>26</b:RefOrder>
  </b:Source>
  <b:Source>
    <b:Tag>RSP</b:Tag>
    <b:SourceType>ArticleInAPeriodical</b:SourceType>
    <b:Guid>{59E17331-CEF6-4BBB-A08C-CF1D1ACC5410}</b:Guid>
    <b:Author>
      <b:Author>
        <b:NameList>
          <b:Person>
            <b:Last>Maxim</b:Last>
            <b:First>R.</b:First>
            <b:Middle>S. Pressman and B.</b:Middle>
          </b:Person>
        </b:NameList>
      </b:Author>
    </b:Author>
    <b:Title>Software Engineering: A Practitioner's Approach, 9th ed. New York, NY, USA: McGraw-Hill, 2020.</b:Title>
    <b:RefOrder>27</b:RefOrder>
  </b:Source>
  <b:Source>
    <b:Tag>ISO</b:Tag>
    <b:SourceType>ArticleInAPeriodical</b:SourceType>
    <b:Guid>{BA47A013-C5F8-447A-B2DE-4DCC971B55FA}</b:Guid>
    <b:Author>
      <b:Author>
        <b:NameList>
          <b:Person>
            <b:Last>25010:2011</b:Last>
            <b:First>ISO/IEC</b:First>
          </b:Person>
        </b:NameList>
      </b:Author>
    </b:Author>
    <b:Title>Systems and Software Engineering — Systems and Software Quality Requirements and Evaluation (SQuaRE) — System and Software Quality Models, International Organization for Standardization, Geneva, Switzerland.</b:Title>
    <b:RefOrder>28</b:RefOrder>
  </b:Source>
  <b:Source>
    <b:Tag>MGr4</b:Tag>
    <b:SourceType>ArticleInAPeriodical</b:SourceType>
    <b:Guid>{F89BED89-2C33-41F1-A679-86E9C719E34F}</b:Guid>
    <b:Author>
      <b:Author>
        <b:NameList>
          <b:Person>
            <b:Last>Grawitz</b:Last>
            <b:First>M.</b:First>
          </b:Person>
        </b:NameList>
      </b:Author>
    </b:Author>
    <b:Title>Méthodes des sciences sociales, 11ᵉ éd., Paris : Dalloz, 2001.</b:Title>
    <b:RefOrder>29</b:RefOrder>
  </b:Source>
  <b:Source>
    <b:Tag>Lvo</b:Tag>
    <b:SourceType>ArticleInAPeriodical</b:SourceType>
    <b:Guid>{0763728C-2C1A-477F-8ADA-146B76E5FEE6}</b:Guid>
    <b:Author>
      <b:Author>
        <b:NameList>
          <b:Person>
            <b:Last>Bertalanffy</b:Last>
            <b:First>L.</b:First>
            <b:Middle>von</b:Middle>
          </b:Person>
        </b:NameList>
      </b:Author>
    </b:Author>
    <b:Title>General System Theory, New York: George Braziller, 1968.</b:Title>
    <b:RefOrder>30</b:RefOrder>
  </b:Source>
  <b:Source>
    <b:Tag>MQu</b:Tag>
    <b:SourceType>ArticleInAPeriodical</b:SourceType>
    <b:Guid>{30146E3B-D321-43A8-8ED8-D437F179CDF6}</b:Guid>
    <b:Author>
      <b:Author>
        <b:NameList>
          <b:Person>
            <b:Last>Campenhoudt</b:Last>
            <b:First>M.</b:First>
            <b:Middle>Quivy and L. Van</b:Middle>
          </b:Person>
        </b:NameList>
      </b:Author>
    </b:Author>
    <b:Title>Manuel de recherche en sciences sociales, 5ᵉ éd., Dunod, 2017.</b:Title>
    <b:RefOrder>31</b:RefOrder>
  </b:Source>
  <b:Source>
    <b:Tag>UFl1</b:Tag>
    <b:SourceType>ArticleInAPeriodical</b:SourceType>
    <b:Guid>{C5656FFE-CC1D-4F42-9D3B-9AA2A46EA3B6}</b:Guid>
    <b:Author>
      <b:Author>
        <b:NameList>
          <b:Person>
            <b:Last>Flick</b:Last>
            <b:First>U.</b:First>
          </b:Person>
        </b:NameList>
      </b:Author>
    </b:Author>
    <b:Title>An Introduction to Qualitative Research, 7th ed., SAGE Publications, 2022.</b:Title>
    <b:RefOrder>32</b:RefOrder>
  </b:Source>
  <b:Source>
    <b:Tag>JWC3</b:Tag>
    <b:SourceType>ArticleInAPeriodical</b:SourceType>
    <b:Guid>{EA14BB8C-A462-43CE-B709-EC9E797366B0}</b:Guid>
    <b:Author>
      <b:Author>
        <b:NameList>
          <b:Person>
            <b:Last>Creswell</b:Last>
            <b:First>J.</b:First>
            <b:Middle>W.</b:Middle>
          </b:Person>
        </b:NameList>
      </b:Author>
    </b:Author>
    <b:Title>Qualitative Inquiry and Research Design, 4th ed., SAGE Publications, 2018.</b:Title>
    <b:RefOrder>33</b:RefOrder>
  </b:Source>
  <b:Source>
    <b:Tag>PND</b:Tag>
    <b:SourceType>ArticleInAPeriodical</b:SourceType>
    <b:Guid>{CE3D26AA-AAF9-4DD1-BBBF-6FAF2A174000}</b:Guid>
    <b:Author>
      <b:Author>
        <b:NameList>
          <b:Person>
            <b:Last>N'Da</b:Last>
            <b:First>P.</b:First>
          </b:Person>
        </b:NameList>
      </b:Author>
    </b:Author>
    <b:Title>Méthodologie de la recherche : de la problématique à la discussion des résultats, L'Harmattan, 2015.</b:Title>
    <b:RefOrder>34</b:RefOrder>
  </b:Source>
  <b:Source>
    <b:Tag>ISo</b:Tag>
    <b:SourceType>ArticleInAPeriodical</b:SourceType>
    <b:Guid>{2C11C0BB-D1F2-42D9-81A5-F7FCFC36011E}</b:Guid>
    <b:Author>
      <b:Author>
        <b:NameList>
          <b:Person>
            <b:Last>Sommerville</b:Last>
            <b:First>I.</b:First>
          </b:Person>
        </b:NameList>
      </b:Author>
    </b:Author>
    <b:Title> Software Engineering, 10th ed. Pearson, 2016.</b:Title>
    <b:RefOrder>35</b:RefOrder>
  </b:Source>
  <b:Source>
    <b:Tag>Wal</b:Tag>
    <b:SourceType>BookSection</b:SourceType>
    <b:Guid>{DFEBC435-E761-410D-9B4F-D109A056C846}</b:Guid>
    <b:Author>
      <b:Author>
        <b:NameList>
          <b:Person>
            <b:Last>Walke</b:Last>
            <b:First>J.</b:First>
          </b:Person>
        </b:NameList>
      </b:Author>
    </b:Author>
    <b:Title>React Documentation. Meta Platforms, Inc., 2024.</b:Title>
    <b:RefOrder>36</b:RefOrder>
  </b:Source>
  <b:Source>
    <b:Tag>SRa</b:Tag>
    <b:SourceType>BookSection</b:SourceType>
    <b:Guid>{ADA2D9DB-A830-4F8C-AF7F-AF29F7439B4C}</b:Guid>
    <b:Author>
      <b:Author>
        <b:NameList>
          <b:Person>
            <b:Last>Ramírez</b:Last>
            <b:First>S.</b:First>
          </b:Person>
        </b:NameList>
      </b:Author>
    </b:Author>
    <b:Title>FastAPI Documentation, 2024.</b:Title>
    <b:RefOrder>37</b:RefOrder>
  </b:Source>
  <b:Source>
    <b:Tag>GVa</b:Tag>
    <b:SourceType>BookSection</b:SourceType>
    <b:Guid>{1E9A686A-264F-4437-91A5-F18309243925}</b:Guid>
    <b:Author>
      <b:Author>
        <b:NameList>
          <b:Person>
            <b:Last>Jr.</b:Last>
            <b:First>G.</b:First>
            <b:Middle>Van Rossum and F. L. Drake</b:Middle>
          </b:Person>
        </b:NameList>
      </b:Author>
    </b:Author>
    <b:Title>The Python Language Reference. Python Software Foundation.</b:Title>
    <b:RefOrder>38</b:RefOrder>
  </b:Source>
  <b:Source>
    <b:Tag>SQL</b:Tag>
    <b:SourceType>BookSection</b:SourceType>
    <b:Guid>{58AB07C3-7E9B-418A-8F5C-7263D834DE20}</b:Guid>
    <b:Author>
      <b:Author>
        <b:NameList>
          <b:Person>
            <b:Last>Consortium</b:Last>
            <b:First>SQLite</b:First>
          </b:Person>
        </b:NameList>
      </b:Author>
    </b:Author>
    <b:Title>SQLite Documentation, 2024.</b:Title>
    <b:RefOrder>39</b:RefOrder>
  </b:Source>
  <b:Source>
    <b:Tag>VAg</b:Tag>
    <b:SourceType>BookSection</b:SourceType>
    <b:Guid>{050BEFB8-0CED-497D-BBE6-CE7863393ACD}</b:Guid>
    <b:Author>
      <b:Author>
        <b:NameList>
          <b:Person>
            <b:Last>Agafonkin</b:Last>
            <b:First>V.</b:First>
          </b:Person>
        </b:NameList>
      </b:Author>
    </b:Author>
    <b:Title>Leaflet Documentation, 2024.</b:Title>
    <b:RefOrder>40</b:RefOrder>
  </b:Source>
  <b:Source>
    <b:Tag>FPe11</b:Tag>
    <b:SourceType>JournalArticle</b:SourceType>
    <b:Guid>{0BC6F7B2-5291-4970-BFAA-7E5C1CCEB08E}</b:Guid>
    <b:Author>
      <b:Author>
        <b:NameList>
          <b:Person>
            <b:Last>al.</b:Last>
            <b:First>F.</b:First>
            <b:Middle>Pedregosa et</b:Middle>
          </b:Person>
        </b:NameList>
      </b:Author>
    </b:Author>
    <b:Title>Scikit-learn: Machine Learning in Python</b:Title>
    <b:Year>2011.</b:Year>
    <b:Pages>pp. 2825–2830</b:Pages>
    <b:JournalName>Journal of Machine Learning Research</b:JournalName>
    <b:Volume>vol. 12</b:Volume>
    <b:RefOrder>41</b:RefOrder>
  </b:Source>
  <b:Source>
    <b:Tag>Mic</b:Tag>
    <b:SourceType>JournalArticle</b:SourceType>
    <b:Guid>{227EB83E-F31E-499E-8F56-C683A9F8C4B0}</b:Guid>
    <b:Author>
      <b:Author>
        <b:NameList>
          <b:Person>
            <b:Last>Microsoft</b:Last>
          </b:Person>
        </b:NameList>
      </b:Author>
    </b:Author>
    <b:Title>Visual Studio Code Documentation, 2024.</b:Title>
    <b:RefOrder>42</b:RefOrder>
  </b:Source>
  <b:Source>
    <b:Tag>Str14</b:Tag>
    <b:SourceType>JournalArticle</b:SourceType>
    <b:Guid>{BCED142F-D91D-4CEC-9148-A90CC8A2586D}</b:Guid>
    <b:Author>
      <b:Author>
        <b:NameList>
          <b:Person>
            <b:Last>Straub</b:Last>
            <b:First>S.</b:First>
            <b:Middle>Chacon and B.</b:Middle>
          </b:Person>
        </b:NameList>
      </b:Author>
    </b:Author>
    <b:Title>Pro Git, 2nd ed. Apress,</b:Title>
    <b:Year>2014.</b:Year>
    <b:RefOrder>43</b:RefOrder>
  </b:Source>
  <b:Source>
    <b:Tag>GBo</b:Tag>
    <b:SourceType>JournalArticle</b:SourceType>
    <b:Guid>{6984D510-C4A9-4769-B50D-C02AD6A5E4D1}</b:Guid>
    <b:Author>
      <b:Author>
        <b:NameList>
          <b:Person>
            <b:Last>G. Booch</b:Last>
            <b:First>J.</b:First>
            <b:Middle>Rumbaugh, and I. Jacobson</b:Middle>
          </b:Person>
        </b:NameList>
      </b:Author>
    </b:Author>
    <b:Title>The Unified Modeling Language User Guide, 2nd ed. Addison-Wesley, 2005.</b:Title>
    <b:RefOrder>44</b:RefOrder>
  </b:Source>
  <b:Source>
    <b:Tag>CLa</b:Tag>
    <b:SourceType>JournalArticle</b:SourceType>
    <b:Guid>{8C3A12E6-E16D-4E01-B298-E672C5C49822}</b:Guid>
    <b:Author>
      <b:Author>
        <b:NameList>
          <b:Person>
            <b:Last>C. Larman</b:Last>
            <b:First>Applying</b:First>
            <b:Middle>UML and Patterns</b:Middle>
          </b:Person>
        </b:NameList>
      </b:Author>
    </b:Author>
    <b:Title>An Introduction to Object-Oriented Analysis and Design and Iterative Development, 3rd ed. Upper Saddle River, NJ, USA: Prentice Hall, 2004.</b:Title>
    <b:RefOrder>45</b:RefOrder>
  </b:Source>
  <b:Source>
    <b:Tag>MFo</b:Tag>
    <b:SourceType>JournalArticle</b:SourceType>
    <b:Guid>{1F772E7E-C3D6-4F99-8A4C-086B0B21CF05}</b:Guid>
    <b:Author>
      <b:Author>
        <b:NameList>
          <b:Person>
            <b:Last>M. Fowler</b:Last>
            <b:First>UML</b:First>
            <b:Middle>Distilled</b:Middle>
          </b:Person>
        </b:NameList>
      </b:Author>
    </b:Author>
    <b:Title>A Brief Guide to the Standard Object Modeling Language, 3rd ed. Boston, MA, USA: Addison-Wesley, 2004.</b:Title>
    <b:RefOrder>46</b:RefOrder>
  </b:Source>
  <b:Source>
    <b:Tag>LBa</b:Tag>
    <b:SourceType>JournalArticle</b:SourceType>
    <b:Guid>{7187EA21-3371-43ED-A9C9-10AF82BC9386}</b:Guid>
    <b:Author>
      <b:Author>
        <b:NameList>
          <b:Person>
            <b:Last>L. Bass</b:Last>
            <b:First>P.</b:First>
            <b:Middle>Clements, and R. Kazman</b:Middle>
          </b:Person>
        </b:NameList>
      </b:Author>
    </b:Author>
    <b:Title>Software Architecture in Practice, 4th ed. Boston, MA, USA: Addison-Wesley, 2022.</b:Title>
    <b:RefOrder>47</b:RefOrder>
  </b:Source>
</b:Sources>
</file>

<file path=customXml/itemProps1.xml><?xml version="1.0" encoding="utf-8"?>
<ds:datastoreItem xmlns:ds="http://schemas.openxmlformats.org/officeDocument/2006/customXml" ds:itemID="{40561DD9-64FB-42ED-9D21-1D83FC0CF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17</Pages>
  <Words>8838</Words>
  <Characters>48609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Mushagalusa</dc:creator>
  <cp:keywords/>
  <dc:description/>
  <cp:lastModifiedBy>Landry Mushagalusa</cp:lastModifiedBy>
  <cp:revision>163</cp:revision>
  <dcterms:created xsi:type="dcterms:W3CDTF">2026-08-05T14:22:00Z</dcterms:created>
  <dcterms:modified xsi:type="dcterms:W3CDTF">2026-08-06T07:33:00Z</dcterms:modified>
</cp:coreProperties>
</file>