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6067877" w14:textId="77777777" w:rsidR="0086187D" w:rsidRDefault="0086187D" w:rsidP="0086187D">
      <w:pPr>
        <w:pStyle w:val="Heading1"/>
        <w:jc w:val="both"/>
        <w:rPr>
          <w:b w:val="0"/>
          <w:color w:val="000000" w:themeColor="text1"/>
          <w:sz w:val="24"/>
          <w:szCs w:val="24"/>
        </w:rPr>
      </w:pPr>
      <w:r>
        <w:rPr>
          <w:b w:val="0"/>
          <w:color w:val="000000" w:themeColor="text1"/>
          <w:sz w:val="24"/>
          <w:szCs w:val="24"/>
        </w:rPr>
        <w:t>4. OBJECTIFS DE L’ÉTUDE</w:t>
      </w:r>
    </w:p>
    <w:p w14:paraId="41483337" w14:textId="77777777" w:rsidR="0086187D" w:rsidRDefault="0086187D" w:rsidP="0086187D">
      <w:pPr>
        <w:pStyle w:val="Heading2"/>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4.1. Objectif général</w:t>
      </w:r>
    </w:p>
    <w:p w14:paraId="09E1917C" w14:textId="77777777" w:rsidR="0086187D" w:rsidRDefault="0086187D" w:rsidP="0086187D">
      <w:pPr>
        <w:pStyle w:val="NormalWeb"/>
        <w:jc w:val="both"/>
        <w:rPr>
          <w:color w:val="000000" w:themeColor="text1"/>
        </w:rPr>
      </w:pPr>
      <w:commentRangeStart w:id="0"/>
      <w:r>
        <w:rPr>
          <w:color w:val="000000" w:themeColor="text1"/>
        </w:rPr>
        <w:t xml:space="preserve">L’objectif général de cette étude est de </w:t>
      </w:r>
      <w:r>
        <w:rPr>
          <w:rStyle w:val="Strong"/>
          <w:color w:val="000000" w:themeColor="text1"/>
        </w:rPr>
        <w:t>concevoir et développer une jumelle digitale intégrant l’intelligence artificielle afin d’optimiser le déploiement, la surveillance et la maintenance du réseau de fourniture d’eau potable de la commune de Kadutu</w:t>
      </w:r>
      <w:r>
        <w:rPr>
          <w:color w:val="000000" w:themeColor="text1"/>
        </w:rPr>
        <w:t>, en vue d’améliorer la gestion des infrastructures hydrauliques, de réduire les pertes d’eau et d’assurer une distribution plus efficace du service à la population.</w:t>
      </w:r>
      <w:commentRangeEnd w:id="0"/>
      <w:r>
        <w:rPr>
          <w:rStyle w:val="CommentReference"/>
          <w:color w:val="000000" w:themeColor="text1"/>
        </w:rPr>
        <w:commentReference w:id="0"/>
      </w:r>
    </w:p>
    <w:p w14:paraId="2D9706FB" w14:textId="77777777" w:rsidR="0086187D" w:rsidRDefault="0086187D" w:rsidP="0086187D">
      <w:pPr>
        <w:pStyle w:val="NormalWeb"/>
        <w:jc w:val="both"/>
        <w:rPr>
          <w:color w:val="000000" w:themeColor="text1"/>
        </w:rPr>
      </w:pPr>
      <w:r>
        <w:rPr>
          <w:color w:val="000000" w:themeColor="text1"/>
        </w:rPr>
        <w:t xml:space="preserve">Cet objectif général s’inscrit dans une logique de modernisation des systèmes de gestion de l’eau potable par l’utilisation des technologies numériques intelligentes capables de collecter, analyser et exploiter les données du réseau afin d’améliorer la prise de décision et la maintenance des infrastructures </w:t>
      </w:r>
      <w:sdt>
        <w:sdtPr>
          <w:rPr>
            <w:color w:val="000000" w:themeColor="text1"/>
          </w:rPr>
          <w:id w:val="2132898855"/>
          <w:citation/>
        </w:sdtPr>
        <w:sdtContent>
          <w:r>
            <w:rPr>
              <w:color w:val="000000" w:themeColor="text1"/>
            </w:rPr>
            <w:fldChar w:fldCharType="begin"/>
          </w:r>
          <w:r>
            <w:rPr>
              <w:color w:val="000000" w:themeColor="text1"/>
            </w:rPr>
            <w:instrText xml:space="preserve"> CITATION Dig3 \l 1036 </w:instrText>
          </w:r>
          <w:r>
            <w:rPr>
              <w:color w:val="000000" w:themeColor="text1"/>
            </w:rPr>
            <w:fldChar w:fldCharType="separate"/>
          </w:r>
          <w:r>
            <w:rPr>
              <w:noProof/>
              <w:color w:val="000000" w:themeColor="text1"/>
            </w:rPr>
            <w:t>[16]</w:t>
          </w:r>
          <w:r>
            <w:rPr>
              <w:color w:val="000000" w:themeColor="text1"/>
            </w:rPr>
            <w:fldChar w:fldCharType="end"/>
          </w:r>
        </w:sdtContent>
      </w:sdt>
      <w:r>
        <w:rPr>
          <w:color w:val="000000" w:themeColor="text1"/>
        </w:rPr>
        <w:t>.</w:t>
      </w:r>
    </w:p>
    <w:p w14:paraId="15F3A939" w14:textId="77777777" w:rsidR="0086187D" w:rsidRDefault="0086187D" w:rsidP="0086187D">
      <w:pPr>
        <w:pStyle w:val="Heading2"/>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4.2. Objectifs spécifiques</w:t>
      </w:r>
    </w:p>
    <w:p w14:paraId="3FAFA19C" w14:textId="77777777" w:rsidR="0086187D" w:rsidRDefault="0086187D" w:rsidP="0086187D">
      <w:pPr>
        <w:pStyle w:val="NormalWeb"/>
        <w:jc w:val="both"/>
        <w:rPr>
          <w:color w:val="000000" w:themeColor="text1"/>
        </w:rPr>
      </w:pPr>
      <w:commentRangeStart w:id="1"/>
      <w:r>
        <w:rPr>
          <w:color w:val="000000" w:themeColor="text1"/>
        </w:rPr>
        <w:t>Afin d’atteindre l’objectif général ci-dessus défini, la présente étude poursuit les objectifs spécifiques suivants :</w:t>
      </w:r>
      <w:commentRangeEnd w:id="1"/>
      <w:r>
        <w:rPr>
          <w:rStyle w:val="CommentReference"/>
          <w:color w:val="000000" w:themeColor="text1"/>
        </w:rPr>
        <w:commentReference w:id="1"/>
      </w:r>
    </w:p>
    <w:p w14:paraId="4FD7B676" w14:textId="77777777" w:rsidR="0086187D" w:rsidRDefault="0086187D" w:rsidP="0086187D">
      <w:pPr>
        <w:pStyle w:val="Heading3"/>
        <w:jc w:val="both"/>
        <w:rPr>
          <w:rFonts w:ascii="Times New Roman" w:hAnsi="Times New Roman" w:cs="Times New Roman"/>
          <w:color w:val="000000" w:themeColor="text1"/>
        </w:rPr>
      </w:pPr>
      <w:r>
        <w:rPr>
          <w:rFonts w:ascii="Times New Roman" w:hAnsi="Times New Roman" w:cs="Times New Roman"/>
          <w:color w:val="000000" w:themeColor="text1"/>
        </w:rPr>
        <w:t>4.2.1. Analyser le fonctionnement du réseau de fourniture d’eau potable de la ville de Bukavu</w:t>
      </w:r>
    </w:p>
    <w:p w14:paraId="217FB013" w14:textId="77777777" w:rsidR="0086187D" w:rsidRDefault="0086187D" w:rsidP="0086187D">
      <w:pPr>
        <w:pStyle w:val="NormalWeb"/>
        <w:jc w:val="both"/>
        <w:rPr>
          <w:color w:val="000000" w:themeColor="text1"/>
        </w:rPr>
      </w:pPr>
      <w:commentRangeStart w:id="2"/>
      <w:r>
        <w:rPr>
          <w:color w:val="000000" w:themeColor="text1"/>
        </w:rPr>
        <w:t xml:space="preserve">Il s’agira d’étudier le système actuel de distribution d’eau potable afin d’identifier ses principales caractéristiques, ses composantes techniques, ses contraintes de fonctionnement ainsi que les problèmes liés aux fuites, aux pannes, aux interruptions de service et aux difficultés de maintenance. Cette analyse permettra de mieux comprendre les insuffisances du système existant et d’identifier les besoins pouvant être pris en charge par une solution numérique intelligente </w:t>
      </w:r>
      <w:sdt>
        <w:sdtPr>
          <w:rPr>
            <w:color w:val="000000" w:themeColor="text1"/>
          </w:rPr>
          <w:id w:val="716938724"/>
          <w:citation/>
        </w:sdtPr>
        <w:sdtContent>
          <w:r>
            <w:fldChar w:fldCharType="begin"/>
          </w:r>
          <w:r>
            <w:rPr>
              <w:color w:val="000000" w:themeColor="text1"/>
            </w:rPr>
            <w:instrText xml:space="preserve"> CITATION Wor \l 1036 </w:instrText>
          </w:r>
          <w:r>
            <w:fldChar w:fldCharType="separate"/>
          </w:r>
          <w:r>
            <w:rPr>
              <w:noProof/>
              <w:color w:val="000000" w:themeColor="text1"/>
            </w:rPr>
            <w:t>[17]</w:t>
          </w:r>
          <w:r>
            <w:fldChar w:fldCharType="end"/>
          </w:r>
        </w:sdtContent>
      </w:sdt>
      <w:r>
        <w:rPr>
          <w:color w:val="000000" w:themeColor="text1"/>
        </w:rPr>
        <w:t>.</w:t>
      </w:r>
      <w:commentRangeEnd w:id="2"/>
      <w:r>
        <w:rPr>
          <w:rStyle w:val="CommentReference"/>
          <w:color w:val="000000" w:themeColor="text1"/>
        </w:rPr>
        <w:commentReference w:id="2"/>
      </w:r>
    </w:p>
    <w:p w14:paraId="3A928F43" w14:textId="77777777" w:rsidR="0086187D" w:rsidRDefault="0086187D" w:rsidP="0086187D">
      <w:pPr>
        <w:pStyle w:val="Heading3"/>
        <w:jc w:val="both"/>
        <w:rPr>
          <w:rFonts w:ascii="Times New Roman" w:hAnsi="Times New Roman" w:cs="Times New Roman"/>
          <w:color w:val="000000" w:themeColor="text1"/>
        </w:rPr>
      </w:pPr>
      <w:r>
        <w:rPr>
          <w:rFonts w:ascii="Times New Roman" w:hAnsi="Times New Roman" w:cs="Times New Roman"/>
          <w:color w:val="000000" w:themeColor="text1"/>
        </w:rPr>
        <w:t>4.2.2. Concevoir un modèle numérique du réseau de distribution d’eau potable</w:t>
      </w:r>
    </w:p>
    <w:p w14:paraId="238EC652" w14:textId="77777777" w:rsidR="0086187D" w:rsidRDefault="0086187D" w:rsidP="0086187D">
      <w:pPr>
        <w:pStyle w:val="NormalWeb"/>
        <w:jc w:val="both"/>
        <w:rPr>
          <w:color w:val="000000" w:themeColor="text1"/>
        </w:rPr>
      </w:pPr>
      <w:r>
        <w:rPr>
          <w:color w:val="000000" w:themeColor="text1"/>
        </w:rPr>
        <w:t xml:space="preserve">Cet objectif vise à élaborer une représentation virtuelle du réseau de fourniture d’eau potable permettant de reproduire le comportement du système réel dans un environnement numérique. Cette modélisation devra intégrer les différentes composantes du réseau, notamment les conduites, les réservoirs, les stations de pompage, les points de distribution ainsi que les paramètres techniques nécessaires à la simulation du fonctionnement du système </w:t>
      </w:r>
      <w:sdt>
        <w:sdtPr>
          <w:rPr>
            <w:color w:val="000000" w:themeColor="text1"/>
          </w:rPr>
          <w:id w:val="1676064132"/>
          <w:citation/>
        </w:sdtPr>
        <w:sdtContent>
          <w:r>
            <w:rPr>
              <w:color w:val="000000" w:themeColor="text1"/>
            </w:rPr>
            <w:fldChar w:fldCharType="begin"/>
          </w:r>
          <w:r>
            <w:rPr>
              <w:color w:val="000000" w:themeColor="text1"/>
            </w:rPr>
            <w:instrText xml:space="preserve"> CITATION Dig4 \l 1036 </w:instrText>
          </w:r>
          <w:r>
            <w:rPr>
              <w:color w:val="000000" w:themeColor="text1"/>
            </w:rPr>
            <w:fldChar w:fldCharType="separate"/>
          </w:r>
          <w:r>
            <w:rPr>
              <w:noProof/>
              <w:color w:val="000000" w:themeColor="text1"/>
            </w:rPr>
            <w:t>[18]</w:t>
          </w:r>
          <w:r>
            <w:rPr>
              <w:color w:val="000000" w:themeColor="text1"/>
            </w:rPr>
            <w:fldChar w:fldCharType="end"/>
          </w:r>
        </w:sdtContent>
      </w:sdt>
      <w:r>
        <w:rPr>
          <w:color w:val="000000" w:themeColor="text1"/>
        </w:rPr>
        <w:t>.</w:t>
      </w:r>
    </w:p>
    <w:p w14:paraId="375B0E7B" w14:textId="77777777" w:rsidR="0086187D" w:rsidRDefault="0086187D" w:rsidP="0086187D">
      <w:pPr>
        <w:pStyle w:val="Heading3"/>
        <w:jc w:val="both"/>
        <w:rPr>
          <w:rFonts w:ascii="Times New Roman" w:hAnsi="Times New Roman" w:cs="Times New Roman"/>
          <w:color w:val="000000" w:themeColor="text1"/>
        </w:rPr>
      </w:pPr>
      <w:r>
        <w:rPr>
          <w:rFonts w:ascii="Times New Roman" w:hAnsi="Times New Roman" w:cs="Times New Roman"/>
          <w:color w:val="000000" w:themeColor="text1"/>
        </w:rPr>
        <w:t>4.2.3. Intégrer les données issues des capteurs intelligents dans la jumelle digitale</w:t>
      </w:r>
    </w:p>
    <w:p w14:paraId="3B476498" w14:textId="77777777" w:rsidR="0086187D" w:rsidRDefault="0086187D" w:rsidP="0086187D">
      <w:pPr>
        <w:pStyle w:val="NormalWeb"/>
        <w:jc w:val="both"/>
        <w:rPr>
          <w:color w:val="000000" w:themeColor="text1"/>
        </w:rPr>
      </w:pPr>
      <w:r>
        <w:rPr>
          <w:color w:val="000000" w:themeColor="text1"/>
        </w:rPr>
        <w:t xml:space="preserve">La présente étude vise également à proposer un mécanisme d’intégration des données collectées à travers différents types de capteurs intelligents, notamment les capteurs de débit, de pression, de qualité de l’eau, de niveau et de détection des fuites. Cette intégration permettra d’assurer une surveillance continue du réseau et une remontée d’informations en temps réel vers la plateforme numérique </w:t>
      </w:r>
      <w:sdt>
        <w:sdtPr>
          <w:rPr>
            <w:color w:val="000000" w:themeColor="text1"/>
          </w:rPr>
          <w:id w:val="-1899123938"/>
          <w:citation/>
        </w:sdtPr>
        <w:sdtContent>
          <w:r>
            <w:rPr>
              <w:color w:val="000000" w:themeColor="text1"/>
            </w:rPr>
            <w:fldChar w:fldCharType="begin"/>
          </w:r>
          <w:r>
            <w:rPr>
              <w:color w:val="000000" w:themeColor="text1"/>
            </w:rPr>
            <w:instrText xml:space="preserve"> CITATION Int2 \l 1036 </w:instrText>
          </w:r>
          <w:r>
            <w:rPr>
              <w:color w:val="000000" w:themeColor="text1"/>
            </w:rPr>
            <w:fldChar w:fldCharType="separate"/>
          </w:r>
          <w:r>
            <w:rPr>
              <w:noProof/>
              <w:color w:val="000000" w:themeColor="text1"/>
            </w:rPr>
            <w:t>[19]</w:t>
          </w:r>
          <w:r>
            <w:rPr>
              <w:color w:val="000000" w:themeColor="text1"/>
            </w:rPr>
            <w:fldChar w:fldCharType="end"/>
          </w:r>
        </w:sdtContent>
      </w:sdt>
      <w:r>
        <w:rPr>
          <w:color w:val="000000" w:themeColor="text1"/>
        </w:rPr>
        <w:t>.</w:t>
      </w:r>
    </w:p>
    <w:p w14:paraId="3CEAE1E0" w14:textId="77777777" w:rsidR="0086187D" w:rsidRDefault="0086187D" w:rsidP="0086187D">
      <w:pPr>
        <w:pStyle w:val="Heading3"/>
        <w:jc w:val="both"/>
        <w:rPr>
          <w:rFonts w:ascii="Times New Roman" w:hAnsi="Times New Roman" w:cs="Times New Roman"/>
          <w:color w:val="000000" w:themeColor="text1"/>
        </w:rPr>
      </w:pPr>
      <w:r>
        <w:rPr>
          <w:rFonts w:ascii="Times New Roman" w:hAnsi="Times New Roman" w:cs="Times New Roman"/>
          <w:color w:val="000000" w:themeColor="text1"/>
        </w:rPr>
        <w:t>4.2.4. Développer un système d’analyse basé sur l’intelligence artificielle</w:t>
      </w:r>
    </w:p>
    <w:p w14:paraId="19E8333B" w14:textId="77777777" w:rsidR="0086187D" w:rsidRDefault="0086187D" w:rsidP="0086187D">
      <w:pPr>
        <w:pStyle w:val="NormalWeb"/>
        <w:jc w:val="both"/>
        <w:rPr>
          <w:color w:val="000000" w:themeColor="text1"/>
        </w:rPr>
      </w:pPr>
      <w:r>
        <w:rPr>
          <w:color w:val="000000" w:themeColor="text1"/>
        </w:rPr>
        <w:t xml:space="preserve">Cet objectif consiste à exploiter les capacités de l’intelligence artificielle afin de traiter les données collectées, détecter les anomalies techniques, prévoir les risques de pannes potentielles et recommander des actions optimales de maintenance. L’intégration de mécanismes prédictifs </w:t>
      </w:r>
      <w:r>
        <w:rPr>
          <w:color w:val="000000" w:themeColor="text1"/>
        </w:rPr>
        <w:lastRenderedPageBreak/>
        <w:t xml:space="preserve">permettra d’améliorer l’efficacité opérationnelle du réseau et de réduire les interventions correctives coûteuses </w:t>
      </w:r>
      <w:sdt>
        <w:sdtPr>
          <w:rPr>
            <w:color w:val="000000" w:themeColor="text1"/>
          </w:rPr>
          <w:id w:val="-1401282776"/>
          <w:citation/>
        </w:sdtPr>
        <w:sdtContent>
          <w:r>
            <w:rPr>
              <w:color w:val="000000" w:themeColor="text1"/>
            </w:rPr>
            <w:fldChar w:fldCharType="begin"/>
          </w:r>
          <w:r>
            <w:rPr>
              <w:color w:val="000000" w:themeColor="text1"/>
            </w:rPr>
            <w:instrText xml:space="preserve"> CITATION Int3 \l 1036 </w:instrText>
          </w:r>
          <w:r>
            <w:rPr>
              <w:color w:val="000000" w:themeColor="text1"/>
            </w:rPr>
            <w:fldChar w:fldCharType="separate"/>
          </w:r>
          <w:r>
            <w:rPr>
              <w:noProof/>
              <w:color w:val="000000" w:themeColor="text1"/>
            </w:rPr>
            <w:t>[20]</w:t>
          </w:r>
          <w:r>
            <w:rPr>
              <w:color w:val="000000" w:themeColor="text1"/>
            </w:rPr>
            <w:fldChar w:fldCharType="end"/>
          </w:r>
        </w:sdtContent>
      </w:sdt>
      <w:r>
        <w:rPr>
          <w:color w:val="000000" w:themeColor="text1"/>
        </w:rPr>
        <w:t>.</w:t>
      </w:r>
    </w:p>
    <w:p w14:paraId="7C0224A3" w14:textId="77777777" w:rsidR="0086187D" w:rsidRDefault="0086187D" w:rsidP="0086187D">
      <w:pPr>
        <w:pStyle w:val="Heading3"/>
        <w:jc w:val="both"/>
        <w:rPr>
          <w:rFonts w:ascii="Times New Roman" w:hAnsi="Times New Roman" w:cs="Times New Roman"/>
          <w:color w:val="000000" w:themeColor="text1"/>
        </w:rPr>
      </w:pPr>
      <w:r>
        <w:rPr>
          <w:rFonts w:ascii="Times New Roman" w:hAnsi="Times New Roman" w:cs="Times New Roman"/>
          <w:color w:val="000000" w:themeColor="text1"/>
        </w:rPr>
        <w:t>4.2.5. Proposer une plateforme intelligente d’aide à la décision</w:t>
      </w:r>
    </w:p>
    <w:p w14:paraId="794488FB" w14:textId="77777777" w:rsidR="0086187D" w:rsidRDefault="0086187D" w:rsidP="0086187D">
      <w:pPr>
        <w:pStyle w:val="NormalWeb"/>
        <w:jc w:val="both"/>
        <w:rPr>
          <w:color w:val="000000" w:themeColor="text1"/>
        </w:rPr>
      </w:pPr>
      <w:commentRangeStart w:id="3"/>
      <w:r>
        <w:rPr>
          <w:color w:val="000000" w:themeColor="text1"/>
        </w:rPr>
        <w:t xml:space="preserve">Enfin, cette étude vise à développer une plateforme numérique permettant aux gestionnaires du réseau d’eau de visualiser l’état du système, d’analyser les performances du réseau, de recevoir des alertes en cas d’anomalies et de disposer d’informations facilitant la prise de décision concernant la maintenance et le déploiement du réseau vers les zones insuffisamment desservies </w:t>
      </w:r>
      <w:sdt>
        <w:sdtPr>
          <w:rPr>
            <w:color w:val="000000" w:themeColor="text1"/>
          </w:rPr>
          <w:id w:val="-307400359"/>
          <w:citation/>
        </w:sdtPr>
        <w:sdtContent>
          <w:r>
            <w:fldChar w:fldCharType="begin"/>
          </w:r>
          <w:r>
            <w:rPr>
              <w:color w:val="000000" w:themeColor="text1"/>
            </w:rPr>
            <w:instrText xml:space="preserve"> CITATION Art1 \l 1036 </w:instrText>
          </w:r>
          <w:r>
            <w:fldChar w:fldCharType="separate"/>
          </w:r>
          <w:r>
            <w:rPr>
              <w:noProof/>
              <w:color w:val="000000" w:themeColor="text1"/>
            </w:rPr>
            <w:t>[21]</w:t>
          </w:r>
          <w:r>
            <w:fldChar w:fldCharType="end"/>
          </w:r>
        </w:sdtContent>
      </w:sdt>
      <w:r>
        <w:rPr>
          <w:color w:val="000000" w:themeColor="text1"/>
        </w:rPr>
        <w:t>.</w:t>
      </w:r>
      <w:commentRangeEnd w:id="3"/>
      <w:r>
        <w:rPr>
          <w:rStyle w:val="CommentReference"/>
          <w:color w:val="000000" w:themeColor="text1"/>
        </w:rPr>
        <w:commentReference w:id="3"/>
      </w:r>
    </w:p>
    <w:p w14:paraId="3E2C8086" w14:textId="5D765CF4" w:rsidR="00CC5577" w:rsidRDefault="00CC5577" w:rsidP="0086187D"/>
    <w:p w14:paraId="20D8F20E" w14:textId="5FD2C69A" w:rsidR="0086187D" w:rsidRDefault="0086187D" w:rsidP="0086187D">
      <w:r>
        <w:t>Les commentaires :</w:t>
      </w:r>
    </w:p>
    <w:p w14:paraId="1CBC87E2" w14:textId="48ACC078" w:rsidR="0086187D" w:rsidRDefault="0086187D" w:rsidP="0086187D">
      <w:pPr>
        <w:pStyle w:val="ListParagraph"/>
        <w:numPr>
          <w:ilvl w:val="0"/>
          <w:numId w:val="1"/>
        </w:numPr>
      </w:pPr>
      <w:r w:rsidRPr="0086187D">
        <w:rPr>
          <w:color w:val="000000"/>
          <w:sz w:val="20"/>
          <w:szCs w:val="20"/>
        </w:rPr>
        <w:t>L'objectif général reprend logiquement la question de recherche principale, ce qui est attendu. Veillez cependant à bien distinguer, dans la formulation, l'objectif (ce que l'étude se propose de faire) de l'hypothèse générale du paragraphe précédent (ce que l'étude suppose comme résultat), afin d'éviter tout effet de redite.</w:t>
      </w:r>
    </w:p>
    <w:p w14:paraId="35525B77" w14:textId="77777777" w:rsidR="0086187D" w:rsidRDefault="0086187D" w:rsidP="0086187D">
      <w:pPr>
        <w:pStyle w:val="ListParagraph"/>
        <w:numPr>
          <w:ilvl w:val="0"/>
          <w:numId w:val="1"/>
        </w:numPr>
      </w:pPr>
      <w:r w:rsidRPr="0086187D">
        <w:rPr>
          <w:color w:val="000000"/>
          <w:sz w:val="20"/>
          <w:szCs w:val="20"/>
        </w:rPr>
        <w:t>Les cinq objectifs spécifiques qui suivent sont bien structurés et suivent une progression logique cohérente (analyse de l'existant, modélisation, intégration des données, IA, plateforme d'aide à la décision). C'est un point fort de cette introduction.</w:t>
      </w:r>
    </w:p>
    <w:p w14:paraId="2D1206AA" w14:textId="77777777" w:rsidR="0086187D" w:rsidRDefault="0086187D" w:rsidP="0086187D">
      <w:pPr>
        <w:pStyle w:val="ListParagraph"/>
        <w:numPr>
          <w:ilvl w:val="0"/>
          <w:numId w:val="1"/>
        </w:numPr>
      </w:pPr>
      <w:r w:rsidRPr="0086187D">
        <w:rPr>
          <w:color w:val="000000"/>
          <w:sz w:val="20"/>
          <w:szCs w:val="20"/>
        </w:rPr>
        <w:t>Objectif clairement énoncé. Il serait utile de préciser, même brièvement, la méthode de collecte de données envisagée pour cette phase d'analyse (entretiens avec la REGIDESO, données d'exploitation existantes, mesures de terrain), afin d'annoncer la démarche méthodologique à venir.</w:t>
      </w:r>
    </w:p>
    <w:p w14:paraId="3419E1EE" w14:textId="7112FC62" w:rsidR="0086187D" w:rsidRPr="0086187D" w:rsidRDefault="0086187D" w:rsidP="0086187D">
      <w:pPr>
        <w:pStyle w:val="ListParagraph"/>
        <w:numPr>
          <w:ilvl w:val="0"/>
          <w:numId w:val="1"/>
        </w:numPr>
      </w:pPr>
      <w:r w:rsidRPr="0086187D">
        <w:rPr>
          <w:color w:val="000000"/>
          <w:sz w:val="20"/>
          <w:szCs w:val="20"/>
        </w:rPr>
        <w:t>Il manque, à la suite des objectifs spécifiques, les rubriques habituelles de clôture d'une introduction de mémoire : la justification / l'intérêt du sujet (scientifique et pratique), la délimitation spatio-temporelle précise de l'étude, ainsi que la subdivision annoncée du travail (plan sommaire des chapitres). Merci de les ajouter avant la soumission de la version finale de ce chapitre introductif.</w:t>
      </w:r>
      <w:bookmarkStart w:id="4" w:name="_GoBack"/>
      <w:bookmarkEnd w:id="4"/>
    </w:p>
    <w:sectPr w:rsidR="0086187D" w:rsidRPr="0086187D" w:rsidSect="00972BDB">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Ernest Katembo Muhasa" w:date="2026-07-10T18:50:00Z" w:initials="EKM">
    <w:p w14:paraId="55480A7B" w14:textId="77777777" w:rsidR="0086187D" w:rsidRDefault="0086187D" w:rsidP="0086187D">
      <w:r>
        <w:annotationRef/>
      </w:r>
      <w:r>
        <w:rPr>
          <w:color w:val="000000"/>
          <w:sz w:val="20"/>
          <w:szCs w:val="20"/>
        </w:rPr>
        <w:t>L'objectif général reprend logiquement la question de recherche principale, ce qui est attendu. Veillez cependant à bien distinguer, dans la formulation, l'objectif (ce que l'étude se propose de faire) de l'hypothèse générale du paragraphe précédent (ce que l'étude suppose comme résultat), afin d'éviter tout effet de redite.</w:t>
      </w:r>
    </w:p>
  </w:comment>
  <w:comment w:id="1" w:author="Ernest Katembo Muhasa" w:date="2026-07-10T18:50:00Z" w:initials="EKM">
    <w:p w14:paraId="47C6EFEB" w14:textId="77777777" w:rsidR="0086187D" w:rsidRDefault="0086187D" w:rsidP="0086187D">
      <w:r>
        <w:annotationRef/>
      </w:r>
      <w:r>
        <w:rPr>
          <w:color w:val="000000"/>
          <w:sz w:val="20"/>
          <w:szCs w:val="20"/>
        </w:rPr>
        <w:t>Les cinq objectifs spécifiques qui suivent sont bien structurés et suivent une progression logique cohérente (analyse de l'existant, modélisation, intégration des données, IA, plateforme d'aide à la décision). C'est un point fort de cette introduction.</w:t>
      </w:r>
    </w:p>
  </w:comment>
  <w:comment w:id="2" w:author="Ernest Katembo Muhasa" w:date="2026-07-10T18:50:00Z" w:initials="EKM">
    <w:p w14:paraId="35EEDF0A" w14:textId="77777777" w:rsidR="0086187D" w:rsidRDefault="0086187D" w:rsidP="0086187D">
      <w:r>
        <w:annotationRef/>
      </w:r>
      <w:r>
        <w:rPr>
          <w:color w:val="000000"/>
          <w:sz w:val="20"/>
          <w:szCs w:val="20"/>
        </w:rPr>
        <w:t>Objectif clairement énoncé. Il serait utile de préciser, même brièvement, la méthode de collecte de données envisagée pour cette phase d'analyse (entretiens avec la REGIDESO, données d'exploitation existantes, mesures de terrain), afin d'annoncer la démarche méthodologique à venir.</w:t>
      </w:r>
    </w:p>
  </w:comment>
  <w:comment w:id="3" w:author="Ernest Katembo Muhasa" w:date="2026-07-10T18:50:00Z" w:initials="EKM">
    <w:p w14:paraId="27EF6637" w14:textId="77777777" w:rsidR="0086187D" w:rsidRDefault="0086187D" w:rsidP="0086187D">
      <w:r>
        <w:annotationRef/>
      </w:r>
      <w:r>
        <w:rPr>
          <w:color w:val="000000"/>
          <w:sz w:val="20"/>
          <w:szCs w:val="20"/>
        </w:rPr>
        <w:t>Il manque, à la suite des objectifs spécifiques, les rubriques habituelles de clôture d'une introduction de mémoire : la justification / l'intérêt du sujet (scientifique et pratique), la délimitation spatio-temporelle précise de l'étude, ainsi que la subdivision annoncée du travail (plan sommaire des chapitres). Merci de les ajouter avant la soumission de la version finale de ce chapitre introductif.</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5480A7B" w15:done="0"/>
  <w15:commentEx w15:paraId="47C6EFEB" w15:done="0"/>
  <w15:commentEx w15:paraId="35EEDF0A" w15:done="0"/>
  <w15:commentEx w15:paraId="27EF663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5480A7B" w16cid:durableId="2DFF4456"/>
  <w16cid:commentId w16cid:paraId="47C6EFEB" w16cid:durableId="2DFF4457"/>
  <w16cid:commentId w16cid:paraId="35EEDF0A" w16cid:durableId="2DFF445C"/>
  <w16cid:commentId w16cid:paraId="27EF6637" w16cid:durableId="2DFF446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FF3B67"/>
    <w:multiLevelType w:val="hybridMultilevel"/>
    <w:tmpl w:val="96A26F20"/>
    <w:lvl w:ilvl="0" w:tplc="0750F708">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562"/>
    <w:rsid w:val="000C3CB2"/>
    <w:rsid w:val="004A0562"/>
    <w:rsid w:val="0086187D"/>
    <w:rsid w:val="00972BDB"/>
    <w:rsid w:val="00CC5577"/>
    <w:rsid w:val="00CE309F"/>
  </w:rsids>
  <m:mathPr>
    <m:mathFont m:val="Cambria Math"/>
    <m:brkBin m:val="before"/>
    <m:brkBinSub m:val="--"/>
    <m:smallFrac m:val="0"/>
    <m:dispDef/>
    <m:lMargin m:val="0"/>
    <m:rMargin m:val="0"/>
    <m:defJc m:val="centerGroup"/>
    <m:wrapIndent m:val="1440"/>
    <m:intLim m:val="subSup"/>
    <m:naryLim m:val="undOvr"/>
  </m:mathPr>
  <w:themeFontLang w:val="fr-C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80401"/>
  <w15:chartTrackingRefBased/>
  <w15:docId w15:val="{C73F1EB9-AFA4-4BFC-B62C-7783E5D34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6187D"/>
    <w:pPr>
      <w:spacing w:line="256" w:lineRule="auto"/>
    </w:pPr>
  </w:style>
  <w:style w:type="paragraph" w:styleId="Heading1">
    <w:name w:val="heading 1"/>
    <w:basedOn w:val="Normal"/>
    <w:link w:val="Heading1Char"/>
    <w:uiPriority w:val="9"/>
    <w:qFormat/>
    <w:rsid w:val="0086187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Heading2">
    <w:name w:val="heading 2"/>
    <w:basedOn w:val="Normal"/>
    <w:next w:val="Normal"/>
    <w:link w:val="Heading2Char"/>
    <w:uiPriority w:val="9"/>
    <w:semiHidden/>
    <w:unhideWhenUsed/>
    <w:qFormat/>
    <w:rsid w:val="0086187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86187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E309F"/>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Heading1Char">
    <w:name w:val="Heading 1 Char"/>
    <w:basedOn w:val="DefaultParagraphFont"/>
    <w:link w:val="Heading1"/>
    <w:uiPriority w:val="9"/>
    <w:rsid w:val="0086187D"/>
    <w:rPr>
      <w:rFonts w:ascii="Times New Roman" w:eastAsia="Times New Roman" w:hAnsi="Times New Roman" w:cs="Times New Roman"/>
      <w:b/>
      <w:bCs/>
      <w:kern w:val="36"/>
      <w:sz w:val="48"/>
      <w:szCs w:val="48"/>
      <w:lang w:eastAsia="fr-FR"/>
    </w:rPr>
  </w:style>
  <w:style w:type="character" w:customStyle="1" w:styleId="Heading2Char">
    <w:name w:val="Heading 2 Char"/>
    <w:basedOn w:val="DefaultParagraphFont"/>
    <w:link w:val="Heading2"/>
    <w:uiPriority w:val="9"/>
    <w:semiHidden/>
    <w:rsid w:val="0086187D"/>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86187D"/>
    <w:rPr>
      <w:rFonts w:asciiTheme="majorHAnsi" w:eastAsiaTheme="majorEastAsia" w:hAnsiTheme="majorHAnsi" w:cstheme="majorBidi"/>
      <w:color w:val="1F3763" w:themeColor="accent1" w:themeShade="7F"/>
      <w:sz w:val="24"/>
      <w:szCs w:val="24"/>
    </w:rPr>
  </w:style>
  <w:style w:type="character" w:styleId="CommentReference">
    <w:name w:val="annotation reference"/>
    <w:basedOn w:val="DefaultParagraphFont"/>
    <w:uiPriority w:val="99"/>
    <w:semiHidden/>
    <w:unhideWhenUsed/>
    <w:rsid w:val="0086187D"/>
    <w:rPr>
      <w:sz w:val="16"/>
      <w:szCs w:val="16"/>
    </w:rPr>
  </w:style>
  <w:style w:type="character" w:styleId="Strong">
    <w:name w:val="Strong"/>
    <w:basedOn w:val="DefaultParagraphFont"/>
    <w:uiPriority w:val="22"/>
    <w:qFormat/>
    <w:rsid w:val="0086187D"/>
    <w:rPr>
      <w:b/>
      <w:bCs/>
    </w:rPr>
  </w:style>
  <w:style w:type="paragraph" w:styleId="BalloonText">
    <w:name w:val="Balloon Text"/>
    <w:basedOn w:val="Normal"/>
    <w:link w:val="BalloonTextChar"/>
    <w:uiPriority w:val="99"/>
    <w:semiHidden/>
    <w:unhideWhenUsed/>
    <w:rsid w:val="0086187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6187D"/>
    <w:rPr>
      <w:rFonts w:ascii="Segoe UI" w:hAnsi="Segoe UI" w:cs="Segoe UI"/>
      <w:sz w:val="18"/>
      <w:szCs w:val="18"/>
    </w:rPr>
  </w:style>
  <w:style w:type="paragraph" w:styleId="Revision">
    <w:name w:val="Revision"/>
    <w:hidden/>
    <w:uiPriority w:val="99"/>
    <w:semiHidden/>
    <w:rsid w:val="0086187D"/>
    <w:pPr>
      <w:spacing w:after="0" w:line="240" w:lineRule="auto"/>
    </w:pPr>
  </w:style>
  <w:style w:type="paragraph" w:styleId="ListParagraph">
    <w:name w:val="List Paragraph"/>
    <w:basedOn w:val="Normal"/>
    <w:uiPriority w:val="34"/>
    <w:qFormat/>
    <w:rsid w:val="0086187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2055140">
      <w:bodyDiv w:val="1"/>
      <w:marLeft w:val="0"/>
      <w:marRight w:val="0"/>
      <w:marTop w:val="0"/>
      <w:marBottom w:val="0"/>
      <w:divBdr>
        <w:top w:val="none" w:sz="0" w:space="0" w:color="auto"/>
        <w:left w:val="none" w:sz="0" w:space="0" w:color="auto"/>
        <w:bottom w:val="none" w:sz="0" w:space="0" w:color="auto"/>
        <w:right w:val="none" w:sz="0" w:space="0" w:color="auto"/>
      </w:divBdr>
    </w:div>
    <w:div w:id="667102429">
      <w:bodyDiv w:val="1"/>
      <w:marLeft w:val="0"/>
      <w:marRight w:val="0"/>
      <w:marTop w:val="0"/>
      <w:marBottom w:val="0"/>
      <w:divBdr>
        <w:top w:val="none" w:sz="0" w:space="0" w:color="auto"/>
        <w:left w:val="none" w:sz="0" w:space="0" w:color="auto"/>
        <w:bottom w:val="none" w:sz="0" w:space="0" w:color="auto"/>
        <w:right w:val="none" w:sz="0" w:space="0" w:color="auto"/>
      </w:divBdr>
    </w:div>
    <w:div w:id="708606909">
      <w:bodyDiv w:val="1"/>
      <w:marLeft w:val="0"/>
      <w:marRight w:val="0"/>
      <w:marTop w:val="0"/>
      <w:marBottom w:val="0"/>
      <w:divBdr>
        <w:top w:val="none" w:sz="0" w:space="0" w:color="auto"/>
        <w:left w:val="none" w:sz="0" w:space="0" w:color="auto"/>
        <w:bottom w:val="none" w:sz="0" w:space="0" w:color="auto"/>
        <w:right w:val="none" w:sz="0" w:space="0" w:color="auto"/>
      </w:divBdr>
    </w:div>
    <w:div w:id="1585412625">
      <w:bodyDiv w:val="1"/>
      <w:marLeft w:val="0"/>
      <w:marRight w:val="0"/>
      <w:marTop w:val="0"/>
      <w:marBottom w:val="0"/>
      <w:divBdr>
        <w:top w:val="none" w:sz="0" w:space="0" w:color="auto"/>
        <w:left w:val="none" w:sz="0" w:space="0" w:color="auto"/>
        <w:bottom w:val="none" w:sz="0" w:space="0" w:color="auto"/>
        <w:right w:val="none" w:sz="0" w:space="0" w:color="auto"/>
      </w:divBdr>
    </w:div>
    <w:div w:id="1825976171">
      <w:bodyDiv w:val="1"/>
      <w:marLeft w:val="0"/>
      <w:marRight w:val="0"/>
      <w:marTop w:val="0"/>
      <w:marBottom w:val="0"/>
      <w:divBdr>
        <w:top w:val="none" w:sz="0" w:space="0" w:color="auto"/>
        <w:left w:val="none" w:sz="0" w:space="0" w:color="auto"/>
        <w:bottom w:val="none" w:sz="0" w:space="0" w:color="auto"/>
        <w:right w:val="none" w:sz="0" w:space="0" w:color="auto"/>
      </w:divBdr>
    </w:div>
    <w:div w:id="19418346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DC0342EE-D0FE-4405-AEA9-FD2C13FF3C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Pages>
  <Words>756</Words>
  <Characters>4159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Landry Mushagalusa</dc:creator>
  <cp:keywords/>
  <dc:description/>
  <cp:lastModifiedBy>Landry Mushagalusa</cp:lastModifiedBy>
  <cp:revision>3</cp:revision>
  <dcterms:created xsi:type="dcterms:W3CDTF">2026-07-12T19:34:00Z</dcterms:created>
  <dcterms:modified xsi:type="dcterms:W3CDTF">2026-07-13T09:08:00Z</dcterms:modified>
</cp:coreProperties>
</file>