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диплома часть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SELECT c.login, COUNT(*) FROM "Couriers" as c INNER JOIN "Orders" as o ON c.id = o."courierId" WHERE (o."inDelivery") = true GROUP BY c.login;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SELECT o.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track</w:t>
      </w:r>
      <w:r w:rsidDel="00000000" w:rsidR="00000000" w:rsidRPr="00000000">
        <w:rPr>
          <w:rtl w:val="0"/>
        </w:rPr>
        <w:t xml:space="preserve">, CASE WHEN o.finished = true THEN '2' WHEN o.cancelled = true THEN '-1' WHEN o."inDelivery" = true THEN '1' ELSE '0' END as order_status FROM "Orders" as 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