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rPr>
          <w:rFonts w:ascii="IBM Plex Sans" w:cs="IBM Plex Sans" w:eastAsia="IBM Plex Sans" w:hAnsi="IBM Plex Sans"/>
          <w:b w:val="0"/>
          <w:sz w:val="32"/>
          <w:szCs w:val="32"/>
        </w:rPr>
      </w:pPr>
      <w:bookmarkStart w:colFirst="0" w:colLast="0" w:name="_n7lpwnahikyl" w:id="0"/>
      <w:bookmarkEnd w:id="0"/>
      <w:r w:rsidDel="00000000" w:rsidR="00000000" w:rsidRPr="00000000">
        <w:rPr>
          <w:rFonts w:ascii="IBM Plex Sans" w:cs="IBM Plex Sans" w:eastAsia="IBM Plex Sans" w:hAnsi="IBM Plex Sans"/>
          <w:sz w:val="32"/>
          <w:szCs w:val="32"/>
          <w:rtl w:val="0"/>
        </w:rPr>
        <w:t xml:space="preserve">Restosam</w:t>
      </w:r>
      <w:r w:rsidDel="00000000" w:rsidR="00000000" w:rsidRPr="00000000">
        <w:rPr>
          <w:rFonts w:ascii="IBM Plex Sans" w:cs="IBM Plex Sans" w:eastAsia="IBM Plex Sans" w:hAnsi="IBM Plex Sans"/>
          <w:b w:val="0"/>
          <w:sz w:val="32"/>
          <w:szCs w:val="32"/>
          <w:rtl w:val="0"/>
        </w:rPr>
        <w:br w:type="textWrapping"/>
        <w:t xml:space="preserve">Are you familiar with long waits and searching for a waiter, slow service and low quality? The system being developed should solve these issues.</w:t>
      </w:r>
    </w:p>
    <w:p w:rsidR="00000000" w:rsidDel="00000000" w:rsidP="00000000" w:rsidRDefault="00000000" w:rsidRPr="00000000" w14:paraId="00000002">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It is necessary to provide the ability to book a table and order dishes for a certain time with prepayment by bank card or through a payment system. By the time you arrive at the restaurant, everything is ready.</w:t>
      </w:r>
    </w:p>
    <w:p w:rsidR="00000000" w:rsidDel="00000000" w:rsidP="00000000" w:rsidRDefault="00000000" w:rsidRPr="00000000" w14:paraId="00000003">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You can book according to the hall plan, which displays the layout, location of tables, current</w:t>
      </w:r>
    </w:p>
    <w:p w:rsidR="00000000" w:rsidDel="00000000" w:rsidP="00000000" w:rsidRDefault="00000000" w:rsidRPr="00000000" w14:paraId="00000004">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and average occupancy on a given day of the week. When choosing dishes for pre-order,</w:t>
      </w:r>
    </w:p>
    <w:p w:rsidR="00000000" w:rsidDel="00000000" w:rsidP="00000000" w:rsidRDefault="00000000" w:rsidRPr="00000000" w14:paraId="00000005">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you can view the multimedia menu (of varying detail depending on the speed of the line), get</w:t>
      </w:r>
    </w:p>
    <w:p w:rsidR="00000000" w:rsidDel="00000000" w:rsidP="00000000" w:rsidRDefault="00000000" w:rsidRPr="00000000" w14:paraId="00000006">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advice on choosing a dish.</w:t>
      </w:r>
    </w:p>
    <w:p w:rsidR="00000000" w:rsidDel="00000000" w:rsidP="00000000" w:rsidRDefault="00000000" w:rsidRPr="00000000" w14:paraId="00000007">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In addition, it is necessary to provide the ability to select a restaurant by the set of dishes that you would like to have for dinner/lunch, price, distance and other parameters.</w:t>
      </w:r>
    </w:p>
    <w:p w:rsidR="00000000" w:rsidDel="00000000" w:rsidP="00000000" w:rsidRDefault="00000000" w:rsidRPr="00000000" w14:paraId="00000008">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In the restaurant itself, you can call a waiter via phone, as well as pay the bill.</w:t>
      </w:r>
    </w:p>
    <w:p w:rsidR="00000000" w:rsidDel="00000000" w:rsidP="00000000" w:rsidRDefault="00000000" w:rsidRPr="00000000" w14:paraId="00000009">
      <w:pP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The system tracks and saves the client's actions in a log and, based on them, creates a preference map and suggests where to go and what to eat tomorrow/during the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jc w:val="center"/>
        <w:rPr>
          <w:rFonts w:ascii="IBM Plex Sans" w:cs="IBM Plex Sans" w:eastAsia="IBM Plex Sans" w:hAnsi="IBM Plex Sans"/>
          <w:sz w:val="34"/>
          <w:szCs w:val="34"/>
        </w:rPr>
      </w:pPr>
      <w:bookmarkStart w:colFirst="0" w:colLast="0" w:name="_n7lpwnahikyl"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keepNext w:val="0"/>
        <w:keepLines w:val="0"/>
        <w:jc w:val="center"/>
        <w:rPr>
          <w:rFonts w:ascii="IBM Plex Sans" w:cs="IBM Plex Sans" w:eastAsia="IBM Plex Sans" w:hAnsi="IBM Plex Sans"/>
          <w:sz w:val="34"/>
          <w:szCs w:val="34"/>
        </w:rPr>
      </w:pPr>
      <w:bookmarkStart w:colFirst="0" w:colLast="0" w:name="_9xou09lj0d3p" w:id="1"/>
      <w:bookmarkEnd w:id="1"/>
      <w:r w:rsidDel="00000000" w:rsidR="00000000" w:rsidRPr="00000000">
        <w:rPr>
          <w:rFonts w:ascii="IBM Plex Sans" w:cs="IBM Plex Sans" w:eastAsia="IBM Plex Sans" w:hAnsi="IBM Plex Sans"/>
          <w:sz w:val="34"/>
          <w:szCs w:val="34"/>
          <w:rtl w:val="0"/>
        </w:rPr>
        <w:t xml:space="preserve">Set of Deliverables</w:t>
      </w:r>
    </w:p>
    <w:tbl>
      <w:tblPr>
        <w:tblStyle w:val="Table1"/>
        <w:tblW w:w="9025.511811023624" w:type="dxa"/>
        <w:jc w:val="left"/>
        <w:tblLayout w:type="fixed"/>
        <w:tblLook w:val="0600"/>
      </w:tblPr>
      <w:tblGrid>
        <w:gridCol w:w="2782.8661417322837"/>
        <w:gridCol w:w="4898.220472440945"/>
        <w:gridCol w:w="1344.4251968503936"/>
        <w:tblGridChange w:id="0">
          <w:tblGrid>
            <w:gridCol w:w="2782.8661417322837"/>
            <w:gridCol w:w="4898.220472440945"/>
            <w:gridCol w:w="1344.4251968503936"/>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Deliverable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Priority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Mobile Application</w:t>
            </w:r>
          </w:p>
        </w:tc>
        <w:tc>
          <w:tcPr>
            <w:tcMar>
              <w:top w:w="100.0" w:type="dxa"/>
              <w:left w:w="100.0" w:type="dxa"/>
              <w:bottom w:w="100.0" w:type="dxa"/>
              <w:right w:w="100.0" w:type="dxa"/>
            </w:tcMar>
            <w:vAlign w:val="top"/>
          </w:tcPr>
          <w:p w:rsidR="00000000" w:rsidDel="00000000" w:rsidP="00000000" w:rsidRDefault="00000000" w:rsidRPr="00000000" w14:paraId="0000001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Native iOS/Android app for customers</w:t>
            </w:r>
          </w:p>
        </w:tc>
        <w:tc>
          <w:tcPr>
            <w:tcMar>
              <w:top w:w="100.0" w:type="dxa"/>
              <w:left w:w="100.0" w:type="dxa"/>
              <w:bottom w:w="100.0" w:type="dxa"/>
              <w:right w:w="100.0" w:type="dxa"/>
            </w:tcMar>
            <w:vAlign w:val="top"/>
          </w:tcPr>
          <w:p w:rsidR="00000000" w:rsidDel="00000000" w:rsidP="00000000" w:rsidRDefault="00000000" w:rsidRPr="00000000" w14:paraId="0000001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Web Application</w:t>
            </w:r>
          </w:p>
        </w:tc>
        <w:tc>
          <w:tcPr>
            <w:tcMar>
              <w:top w:w="100.0" w:type="dxa"/>
              <w:left w:w="100.0" w:type="dxa"/>
              <w:bottom w:w="100.0" w:type="dxa"/>
              <w:right w:w="100.0" w:type="dxa"/>
            </w:tcMar>
            <w:vAlign w:val="top"/>
          </w:tcPr>
          <w:p w:rsidR="00000000" w:rsidDel="00000000" w:rsidP="00000000" w:rsidRDefault="00000000" w:rsidRPr="00000000" w14:paraId="0000001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Responsive web interface for customers</w:t>
            </w:r>
          </w:p>
        </w:tc>
        <w:tc>
          <w:tcPr>
            <w:tcMar>
              <w:top w:w="100.0" w:type="dxa"/>
              <w:left w:w="100.0" w:type="dxa"/>
              <w:bottom w:w="100.0" w:type="dxa"/>
              <w:right w:w="100.0" w:type="dxa"/>
            </w:tcMar>
            <w:vAlign w:val="top"/>
          </w:tcPr>
          <w:p w:rsidR="00000000" w:rsidDel="00000000" w:rsidP="00000000" w:rsidRDefault="00000000" w:rsidRPr="00000000" w14:paraId="0000001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Restaurant Admin Dashboard</w:t>
            </w:r>
          </w:p>
        </w:tc>
        <w:tc>
          <w:tcPr>
            <w:tcMar>
              <w:top w:w="100.0" w:type="dxa"/>
              <w:left w:w="100.0" w:type="dxa"/>
              <w:bottom w:w="100.0" w:type="dxa"/>
              <w:right w:w="100.0" w:type="dxa"/>
            </w:tcMar>
            <w:vAlign w:val="top"/>
          </w:tcPr>
          <w:p w:rsidR="00000000" w:rsidDel="00000000" w:rsidP="00000000" w:rsidRDefault="00000000" w:rsidRPr="00000000" w14:paraId="0000001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Web-based management system for restaurants</w:t>
            </w:r>
          </w:p>
        </w:tc>
        <w:tc>
          <w:tcPr>
            <w:tcMar>
              <w:top w:w="100.0" w:type="dxa"/>
              <w:left w:w="100.0" w:type="dxa"/>
              <w:bottom w:w="100.0" w:type="dxa"/>
              <w:right w:w="100.0" w:type="dxa"/>
            </w:tcMar>
            <w:vAlign w:val="top"/>
          </w:tcPr>
          <w:p w:rsidR="00000000" w:rsidDel="00000000" w:rsidP="00000000" w:rsidRDefault="00000000" w:rsidRPr="00000000" w14:paraId="0000001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Payment Processing System</w:t>
            </w:r>
          </w:p>
        </w:tc>
        <w:tc>
          <w:tcPr>
            <w:tcMar>
              <w:top w:w="100.0" w:type="dxa"/>
              <w:left w:w="100.0" w:type="dxa"/>
              <w:bottom w:w="100.0" w:type="dxa"/>
              <w:right w:w="100.0" w:type="dxa"/>
            </w:tcMar>
            <w:vAlign w:val="top"/>
          </w:tcPr>
          <w:p w:rsidR="00000000" w:rsidDel="00000000" w:rsidP="00000000" w:rsidRDefault="00000000" w:rsidRPr="00000000" w14:paraId="0000001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Integration with multiple payment providers</w:t>
            </w:r>
          </w:p>
        </w:tc>
        <w:tc>
          <w:tcPr>
            <w:tcMar>
              <w:top w:w="100.0" w:type="dxa"/>
              <w:left w:w="100.0" w:type="dxa"/>
              <w:bottom w:w="100.0" w:type="dxa"/>
              <w:right w:w="100.0" w:type="dxa"/>
            </w:tcMar>
            <w:vAlign w:val="top"/>
          </w:tcPr>
          <w:p w:rsidR="00000000" w:rsidDel="00000000" w:rsidP="00000000" w:rsidRDefault="00000000" w:rsidRPr="00000000" w14:paraId="0000001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Interactive Restaurant Maps</w:t>
            </w:r>
          </w:p>
        </w:tc>
        <w:tc>
          <w:tcPr>
            <w:tcMar>
              <w:top w:w="100.0" w:type="dxa"/>
              <w:left w:w="100.0" w:type="dxa"/>
              <w:bottom w:w="100.0" w:type="dxa"/>
              <w:right w:w="100.0" w:type="dxa"/>
            </w:tcMar>
            <w:vAlign w:val="top"/>
          </w:tcPr>
          <w:p w:rsidR="00000000" w:rsidDel="00000000" w:rsidP="00000000" w:rsidRDefault="00000000" w:rsidRPr="00000000" w14:paraId="0000001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Visual table selection and booking system</w:t>
            </w:r>
          </w:p>
        </w:tc>
        <w:tc>
          <w:tcPr>
            <w:tcMar>
              <w:top w:w="100.0" w:type="dxa"/>
              <w:left w:w="100.0" w:type="dxa"/>
              <w:bottom w:w="100.0" w:type="dxa"/>
              <w:right w:w="100.0" w:type="dxa"/>
            </w:tcMar>
            <w:vAlign w:val="top"/>
          </w:tcPr>
          <w:p w:rsidR="00000000" w:rsidDel="00000000" w:rsidP="00000000" w:rsidRDefault="00000000" w:rsidRPr="00000000" w14:paraId="0000001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Menu Management System</w:t>
            </w:r>
          </w:p>
        </w:tc>
        <w:tc>
          <w:tcPr>
            <w:tcMar>
              <w:top w:w="100.0" w:type="dxa"/>
              <w:left w:w="100.0" w:type="dxa"/>
              <w:bottom w:w="100.0" w:type="dxa"/>
              <w:right w:w="100.0" w:type="dxa"/>
            </w:tcMar>
            <w:vAlign w:val="top"/>
          </w:tcPr>
          <w:p w:rsidR="00000000" w:rsidDel="00000000" w:rsidP="00000000" w:rsidRDefault="00000000" w:rsidRPr="00000000" w14:paraId="0000002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Dynamic menu updates and item availability</w:t>
            </w:r>
          </w:p>
        </w:tc>
        <w:tc>
          <w:tcPr>
            <w:tcMar>
              <w:top w:w="100.0" w:type="dxa"/>
              <w:left w:w="100.0" w:type="dxa"/>
              <w:bottom w:w="100.0" w:type="dxa"/>
              <w:right w:w="100.0" w:type="dxa"/>
            </w:tcMar>
            <w:vAlign w:val="top"/>
          </w:tcPr>
          <w:p w:rsidR="00000000" w:rsidDel="00000000" w:rsidP="00000000" w:rsidRDefault="00000000" w:rsidRPr="00000000" w14:paraId="0000002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Waiter Notification System</w:t>
            </w:r>
          </w:p>
        </w:tc>
        <w:tc>
          <w:tcPr>
            <w:tcMar>
              <w:top w:w="100.0" w:type="dxa"/>
              <w:left w:w="100.0" w:type="dxa"/>
              <w:bottom w:w="100.0" w:type="dxa"/>
              <w:right w:w="100.0" w:type="dxa"/>
            </w:tcMar>
            <w:vAlign w:val="top"/>
          </w:tcPr>
          <w:p w:rsidR="00000000" w:rsidDel="00000000" w:rsidP="00000000" w:rsidRDefault="00000000" w:rsidRPr="00000000" w14:paraId="0000002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Real-time order and service request alerts</w:t>
            </w:r>
          </w:p>
        </w:tc>
        <w:tc>
          <w:tcPr>
            <w:tcMar>
              <w:top w:w="100.0" w:type="dxa"/>
              <w:left w:w="100.0" w:type="dxa"/>
              <w:bottom w:w="100.0" w:type="dxa"/>
              <w:right w:w="100.0" w:type="dxa"/>
            </w:tcMar>
            <w:vAlign w:val="top"/>
          </w:tcPr>
          <w:p w:rsidR="00000000" w:rsidDel="00000000" w:rsidP="00000000" w:rsidRDefault="00000000" w:rsidRPr="00000000" w14:paraId="0000002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User Account Management</w:t>
            </w:r>
          </w:p>
        </w:tc>
        <w:tc>
          <w:tcPr>
            <w:tcMar>
              <w:top w:w="100.0" w:type="dxa"/>
              <w:left w:w="100.0" w:type="dxa"/>
              <w:bottom w:w="100.0" w:type="dxa"/>
              <w:right w:w="100.0" w:type="dxa"/>
            </w:tcMar>
            <w:vAlign w:val="top"/>
          </w:tcPr>
          <w:p w:rsidR="00000000" w:rsidDel="00000000" w:rsidP="00000000" w:rsidRDefault="00000000" w:rsidRPr="00000000" w14:paraId="0000002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Registration, authentication, and profile management</w:t>
            </w:r>
          </w:p>
        </w:tc>
        <w:tc>
          <w:tcPr>
            <w:tcMar>
              <w:top w:w="100.0" w:type="dxa"/>
              <w:left w:w="100.0" w:type="dxa"/>
              <w:bottom w:w="100.0" w:type="dxa"/>
              <w:right w:w="100.0" w:type="dxa"/>
            </w:tcMar>
            <w:vAlign w:val="top"/>
          </w:tcPr>
          <w:p w:rsidR="00000000" w:rsidDel="00000000" w:rsidP="00000000" w:rsidRDefault="00000000" w:rsidRPr="00000000" w14:paraId="0000002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Order Management System</w:t>
            </w:r>
          </w:p>
        </w:tc>
        <w:tc>
          <w:tcPr>
            <w:tcMar>
              <w:top w:w="100.0" w:type="dxa"/>
              <w:left w:w="100.0" w:type="dxa"/>
              <w:bottom w:w="100.0" w:type="dxa"/>
              <w:right w:w="100.0" w:type="dxa"/>
            </w:tcMar>
            <w:vAlign w:val="top"/>
          </w:tcPr>
          <w:p w:rsidR="00000000" w:rsidDel="00000000" w:rsidP="00000000" w:rsidRDefault="00000000" w:rsidRPr="00000000" w14:paraId="0000002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End-to-end order processing and tracking</w:t>
            </w:r>
          </w:p>
        </w:tc>
        <w:tc>
          <w:tcPr>
            <w:tcMar>
              <w:top w:w="100.0" w:type="dxa"/>
              <w:left w:w="100.0" w:type="dxa"/>
              <w:bottom w:w="100.0" w:type="dxa"/>
              <w:right w:w="100.0" w:type="dxa"/>
            </w:tcMar>
            <w:vAlign w:val="top"/>
          </w:tcPr>
          <w:p w:rsidR="00000000" w:rsidDel="00000000" w:rsidP="00000000" w:rsidRDefault="00000000" w:rsidRPr="00000000" w14:paraId="0000002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Recommendation Engine</w:t>
            </w:r>
          </w:p>
        </w:tc>
        <w:tc>
          <w:tcPr>
            <w:tcMar>
              <w:top w:w="100.0" w:type="dxa"/>
              <w:left w:w="100.0" w:type="dxa"/>
              <w:bottom w:w="100.0" w:type="dxa"/>
              <w:right w:w="100.0" w:type="dxa"/>
            </w:tcMar>
            <w:vAlign w:val="top"/>
          </w:tcPr>
          <w:p w:rsidR="00000000" w:rsidDel="00000000" w:rsidP="00000000" w:rsidRDefault="00000000" w:rsidRPr="00000000" w14:paraId="0000002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AI-powered food suggestions based on user preferences</w:t>
            </w:r>
          </w:p>
        </w:tc>
        <w:tc>
          <w:tcPr>
            <w:tcMar>
              <w:top w:w="100.0" w:type="dxa"/>
              <w:left w:w="100.0" w:type="dxa"/>
              <w:bottom w:w="100.0" w:type="dxa"/>
              <w:right w:w="100.0" w:type="dxa"/>
            </w:tcMar>
            <w:vAlign w:val="top"/>
          </w:tcPr>
          <w:p w:rsidR="00000000" w:rsidDel="00000000" w:rsidP="00000000" w:rsidRDefault="00000000" w:rsidRPr="00000000" w14:paraId="0000002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Loyalty Program Module</w:t>
            </w:r>
          </w:p>
        </w:tc>
        <w:tc>
          <w:tcPr>
            <w:tcMar>
              <w:top w:w="100.0" w:type="dxa"/>
              <w:left w:w="100.0" w:type="dxa"/>
              <w:bottom w:w="100.0" w:type="dxa"/>
              <w:right w:w="100.0" w:type="dxa"/>
            </w:tcMar>
            <w:vAlign w:val="top"/>
          </w:tcPr>
          <w:p w:rsidR="00000000" w:rsidDel="00000000" w:rsidP="00000000" w:rsidRDefault="00000000" w:rsidRPr="00000000" w14:paraId="0000003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Referral system and customer rewards</w:t>
            </w:r>
          </w:p>
        </w:tc>
        <w:tc>
          <w:tcPr>
            <w:tcMar>
              <w:top w:w="100.0" w:type="dxa"/>
              <w:left w:w="100.0" w:type="dxa"/>
              <w:bottom w:w="100.0" w:type="dxa"/>
              <w:right w:w="100.0" w:type="dxa"/>
            </w:tcMar>
            <w:vAlign w:val="top"/>
          </w:tcPr>
          <w:p w:rsidR="00000000" w:rsidDel="00000000" w:rsidP="00000000" w:rsidRDefault="00000000" w:rsidRPr="00000000" w14:paraId="0000003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Multi-language Support</w:t>
            </w:r>
          </w:p>
        </w:tc>
        <w:tc>
          <w:tcPr>
            <w:tcMar>
              <w:top w:w="100.0" w:type="dxa"/>
              <w:left w:w="100.0" w:type="dxa"/>
              <w:bottom w:w="100.0" w:type="dxa"/>
              <w:right w:w="100.0" w:type="dxa"/>
            </w:tcMar>
            <w:vAlign w:val="top"/>
          </w:tcPr>
          <w:p w:rsidR="00000000" w:rsidDel="00000000" w:rsidP="00000000" w:rsidRDefault="00000000" w:rsidRPr="00000000" w14:paraId="0000003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Russian and English localization</w:t>
            </w:r>
          </w:p>
        </w:tc>
        <w:tc>
          <w:tcPr>
            <w:tcMar>
              <w:top w:w="100.0" w:type="dxa"/>
              <w:left w:w="100.0" w:type="dxa"/>
              <w:bottom w:w="100.0" w:type="dxa"/>
              <w:right w:w="100.0" w:type="dxa"/>
            </w:tcMar>
            <w:vAlign w:val="top"/>
          </w:tcPr>
          <w:p w:rsidR="00000000" w:rsidDel="00000000" w:rsidP="00000000" w:rsidRDefault="00000000" w:rsidRPr="00000000" w14:paraId="0000003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Accessibility Features</w:t>
            </w:r>
          </w:p>
        </w:tc>
        <w:tc>
          <w:tcPr>
            <w:tcMar>
              <w:top w:w="100.0" w:type="dxa"/>
              <w:left w:w="100.0" w:type="dxa"/>
              <w:bottom w:w="100.0" w:type="dxa"/>
              <w:right w:w="100.0" w:type="dxa"/>
            </w:tcMar>
            <w:vAlign w:val="top"/>
          </w:tcPr>
          <w:p w:rsidR="00000000" w:rsidDel="00000000" w:rsidP="00000000" w:rsidRDefault="00000000" w:rsidRPr="00000000" w14:paraId="0000003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Support for color-blind and visually impaired users</w:t>
            </w:r>
          </w:p>
        </w:tc>
        <w:tc>
          <w:tcPr>
            <w:tcMar>
              <w:top w:w="100.0" w:type="dxa"/>
              <w:left w:w="100.0" w:type="dxa"/>
              <w:bottom w:w="100.0" w:type="dxa"/>
              <w:right w:w="100.0" w:type="dxa"/>
            </w:tcMar>
            <w:vAlign w:val="top"/>
          </w:tcPr>
          <w:p w:rsidR="00000000" w:rsidDel="00000000" w:rsidP="00000000" w:rsidRDefault="00000000" w:rsidRPr="00000000" w14:paraId="0000003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Could Have</w:t>
            </w:r>
          </w:p>
        </w:tc>
      </w:tr>
      <w:tr>
        <w:trPr>
          <w:cantSplit w:val="0"/>
          <w:trHeight w:val="51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Analytics Dashboard</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Business intelligence and reporting tools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Could Have</w:t>
            </w:r>
          </w:p>
        </w:tc>
      </w:tr>
    </w:tbl>
    <w:p w:rsidR="00000000" w:rsidDel="00000000" w:rsidP="00000000" w:rsidRDefault="00000000" w:rsidRPr="00000000" w14:paraId="0000003B">
      <w:pPr>
        <w:pStyle w:val="Heading2"/>
        <w:keepNext w:val="0"/>
        <w:keepLines w:val="0"/>
        <w:jc w:val="center"/>
        <w:rPr>
          <w:rFonts w:ascii="IBM Plex Sans" w:cs="IBM Plex Sans" w:eastAsia="IBM Plex Sans" w:hAnsi="IBM Plex Sans"/>
          <w:sz w:val="34"/>
          <w:szCs w:val="34"/>
        </w:rPr>
      </w:pPr>
      <w:bookmarkStart w:colFirst="0" w:colLast="0" w:name="_1jz8hw2vubhh" w:id="2"/>
      <w:bookmarkEnd w:id="2"/>
      <w:r w:rsidDel="00000000" w:rsidR="00000000" w:rsidRPr="00000000">
        <w:rPr>
          <w:rtl w:val="0"/>
        </w:rPr>
      </w:r>
    </w:p>
    <w:p w:rsidR="00000000" w:rsidDel="00000000" w:rsidP="00000000" w:rsidRDefault="00000000" w:rsidRPr="00000000" w14:paraId="0000003C">
      <w:pPr>
        <w:pStyle w:val="Heading2"/>
        <w:keepNext w:val="0"/>
        <w:keepLines w:val="0"/>
        <w:jc w:val="center"/>
        <w:rPr>
          <w:rFonts w:ascii="IBM Plex Sans" w:cs="IBM Plex Sans" w:eastAsia="IBM Plex Sans" w:hAnsi="IBM Plex Sans"/>
          <w:sz w:val="34"/>
          <w:szCs w:val="34"/>
        </w:rPr>
      </w:pPr>
      <w:bookmarkStart w:colFirst="0" w:colLast="0" w:name="_t6slfjnu1pht" w:id="3"/>
      <w:bookmarkEnd w:id="3"/>
      <w:r w:rsidDel="00000000" w:rsidR="00000000" w:rsidRPr="00000000">
        <w:rPr>
          <w:rFonts w:ascii="IBM Plex Sans" w:cs="IBM Plex Sans" w:eastAsia="IBM Plex Sans" w:hAnsi="IBM Plex Sans"/>
          <w:sz w:val="34"/>
          <w:szCs w:val="34"/>
          <w:rtl w:val="0"/>
        </w:rPr>
        <w:t xml:space="preserve">Functional Requirements</w:t>
      </w:r>
    </w:p>
    <w:tbl>
      <w:tblPr>
        <w:tblStyle w:val="Table2"/>
        <w:tblW w:w="9225.0" w:type="dxa"/>
        <w:jc w:val="left"/>
        <w:tblLayout w:type="fixed"/>
        <w:tblLook w:val="0600"/>
      </w:tblPr>
      <w:tblGrid>
        <w:gridCol w:w="870"/>
        <w:gridCol w:w="2115"/>
        <w:gridCol w:w="3480"/>
        <w:gridCol w:w="2760"/>
        <w:tblGridChange w:id="0">
          <w:tblGrid>
            <w:gridCol w:w="870"/>
            <w:gridCol w:w="2115"/>
            <w:gridCol w:w="3480"/>
            <w:gridCol w:w="2760"/>
          </w:tblGrid>
        </w:tblGridChange>
      </w:tblGrid>
      <w:tr>
        <w:trPr>
          <w:cantSplit w:val="0"/>
          <w:trHeight w:val="45.6333333333329"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Requirement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Priority</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FR-001</w:t>
            </w:r>
          </w:p>
        </w:tc>
        <w:tc>
          <w:tcPr>
            <w:tcMar>
              <w:top w:w="100.0" w:type="dxa"/>
              <w:left w:w="100.0" w:type="dxa"/>
              <w:bottom w:w="100.0" w:type="dxa"/>
              <w:right w:w="100.0" w:type="dxa"/>
            </w:tcMar>
            <w:vAlign w:val="top"/>
          </w:tcPr>
          <w:p w:rsidR="00000000" w:rsidDel="00000000" w:rsidP="00000000" w:rsidRDefault="00000000" w:rsidRPr="00000000" w14:paraId="0000004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Food Pre-ordering</w:t>
            </w:r>
          </w:p>
        </w:tc>
        <w:tc>
          <w:tcPr>
            <w:tcMar>
              <w:top w:w="100.0" w:type="dxa"/>
              <w:left w:w="100.0" w:type="dxa"/>
              <w:bottom w:w="100.0" w:type="dxa"/>
              <w:right w:w="100.0" w:type="dxa"/>
            </w:tcMar>
            <w:vAlign w:val="top"/>
          </w:tcPr>
          <w:p w:rsidR="00000000" w:rsidDel="00000000" w:rsidP="00000000" w:rsidRDefault="00000000" w:rsidRPr="00000000" w14:paraId="0000004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Users must be able to pre-order food 1-24 hours in advance</w:t>
            </w:r>
          </w:p>
        </w:tc>
        <w:tc>
          <w:tcPr>
            <w:tcMar>
              <w:top w:w="100.0" w:type="dxa"/>
              <w:left w:w="100.0" w:type="dxa"/>
              <w:bottom w:w="100.0" w:type="dxa"/>
              <w:right w:w="100.0" w:type="dxa"/>
            </w:tcMar>
            <w:vAlign w:val="top"/>
          </w:tcPr>
          <w:p w:rsidR="00000000" w:rsidDel="00000000" w:rsidP="00000000" w:rsidRDefault="00000000" w:rsidRPr="00000000" w14:paraId="0000004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2326.266666666666"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FR-002</w:t>
            </w:r>
          </w:p>
        </w:tc>
        <w:tc>
          <w:tcPr>
            <w:tcMar>
              <w:top w:w="100.0" w:type="dxa"/>
              <w:left w:w="100.0" w:type="dxa"/>
              <w:bottom w:w="100.0" w:type="dxa"/>
              <w:right w:w="100.0" w:type="dxa"/>
            </w:tcMar>
            <w:vAlign w:val="top"/>
          </w:tcPr>
          <w:p w:rsidR="00000000" w:rsidDel="00000000" w:rsidP="00000000" w:rsidRDefault="00000000" w:rsidRPr="00000000" w14:paraId="0000004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Table Booking</w:t>
            </w:r>
          </w:p>
        </w:tc>
        <w:tc>
          <w:tcPr>
            <w:tcMar>
              <w:top w:w="100.0" w:type="dxa"/>
              <w:left w:w="100.0" w:type="dxa"/>
              <w:bottom w:w="100.0" w:type="dxa"/>
              <w:right w:w="100.0" w:type="dxa"/>
            </w:tcMar>
            <w:vAlign w:val="top"/>
          </w:tcPr>
          <w:p w:rsidR="00000000" w:rsidDel="00000000" w:rsidP="00000000" w:rsidRDefault="00000000" w:rsidRPr="00000000" w14:paraId="0000004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Users must be able to book specific tables using interactive restaurant maps</w:t>
            </w:r>
          </w:p>
        </w:tc>
        <w:tc>
          <w:tcPr>
            <w:tcMar>
              <w:top w:w="100.0" w:type="dxa"/>
              <w:left w:w="100.0" w:type="dxa"/>
              <w:bottom w:w="100.0" w:type="dxa"/>
              <w:right w:w="100.0" w:type="dxa"/>
            </w:tcMar>
            <w:vAlign w:val="top"/>
          </w:tcPr>
          <w:p w:rsidR="00000000" w:rsidDel="00000000" w:rsidP="00000000" w:rsidRDefault="00000000" w:rsidRPr="00000000" w14:paraId="0000004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FR-003</w:t>
            </w:r>
          </w:p>
        </w:tc>
        <w:tc>
          <w:tcPr>
            <w:tcMar>
              <w:top w:w="100.0" w:type="dxa"/>
              <w:left w:w="100.0" w:type="dxa"/>
              <w:bottom w:w="100.0" w:type="dxa"/>
              <w:right w:w="100.0" w:type="dxa"/>
            </w:tcMar>
            <w:vAlign w:val="top"/>
          </w:tcPr>
          <w:p w:rsidR="00000000" w:rsidDel="00000000" w:rsidP="00000000" w:rsidRDefault="00000000" w:rsidRPr="00000000" w14:paraId="0000004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Payment Processing</w:t>
            </w:r>
          </w:p>
        </w:tc>
        <w:tc>
          <w:tcPr>
            <w:tcMar>
              <w:top w:w="100.0" w:type="dxa"/>
              <w:left w:w="100.0" w:type="dxa"/>
              <w:bottom w:w="100.0" w:type="dxa"/>
              <w:right w:w="100.0" w:type="dxa"/>
            </w:tcMar>
            <w:vAlign w:val="top"/>
          </w:tcPr>
          <w:p w:rsidR="00000000" w:rsidDel="00000000" w:rsidP="00000000" w:rsidRDefault="00000000" w:rsidRPr="00000000" w14:paraId="0000004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System must process payments via SBP, Mir, Visa, and other bank cards</w:t>
            </w:r>
          </w:p>
        </w:tc>
        <w:tc>
          <w:tcPr>
            <w:tcMar>
              <w:top w:w="100.0" w:type="dxa"/>
              <w:left w:w="100.0" w:type="dxa"/>
              <w:bottom w:w="100.0" w:type="dxa"/>
              <w:right w:w="100.0" w:type="dxa"/>
            </w:tcMar>
            <w:vAlign w:val="top"/>
          </w:tcPr>
          <w:p w:rsidR="00000000" w:rsidDel="00000000" w:rsidP="00000000" w:rsidRDefault="00000000" w:rsidRPr="00000000" w14:paraId="0000004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FR-004</w:t>
            </w:r>
          </w:p>
        </w:tc>
        <w:tc>
          <w:tcPr>
            <w:tcMar>
              <w:top w:w="100.0" w:type="dxa"/>
              <w:left w:w="100.0" w:type="dxa"/>
              <w:bottom w:w="100.0" w:type="dxa"/>
              <w:right w:w="100.0" w:type="dxa"/>
            </w:tcMar>
            <w:vAlign w:val="top"/>
          </w:tcPr>
          <w:p w:rsidR="00000000" w:rsidDel="00000000" w:rsidP="00000000" w:rsidRDefault="00000000" w:rsidRPr="00000000" w14:paraId="0000004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Restaurant Search</w:t>
            </w:r>
          </w:p>
        </w:tc>
        <w:tc>
          <w:tcPr>
            <w:tcMar>
              <w:top w:w="100.0" w:type="dxa"/>
              <w:left w:w="100.0" w:type="dxa"/>
              <w:bottom w:w="100.0" w:type="dxa"/>
              <w:right w:w="100.0" w:type="dxa"/>
            </w:tcMar>
            <w:vAlign w:val="top"/>
          </w:tcPr>
          <w:p w:rsidR="00000000" w:rsidDel="00000000" w:rsidP="00000000" w:rsidRDefault="00000000" w:rsidRPr="00000000" w14:paraId="0000004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Users must be able to search restaurants by cuisine, price, location, and rating</w:t>
            </w:r>
          </w:p>
        </w:tc>
        <w:tc>
          <w:tcPr>
            <w:tcMar>
              <w:top w:w="100.0" w:type="dxa"/>
              <w:left w:w="100.0" w:type="dxa"/>
              <w:bottom w:w="100.0" w:type="dxa"/>
              <w:right w:w="100.0" w:type="dxa"/>
            </w:tcMar>
            <w:vAlign w:val="top"/>
          </w:tcPr>
          <w:p w:rsidR="00000000" w:rsidDel="00000000" w:rsidP="00000000" w:rsidRDefault="00000000" w:rsidRPr="00000000" w14:paraId="0000005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FR-005</w:t>
            </w:r>
          </w:p>
        </w:tc>
        <w:tc>
          <w:tcPr>
            <w:tcMar>
              <w:top w:w="100.0" w:type="dxa"/>
              <w:left w:w="100.0" w:type="dxa"/>
              <w:bottom w:w="100.0" w:type="dxa"/>
              <w:right w:w="100.0" w:type="dxa"/>
            </w:tcMar>
            <w:vAlign w:val="top"/>
          </w:tcPr>
          <w:p w:rsidR="00000000" w:rsidDel="00000000" w:rsidP="00000000" w:rsidRDefault="00000000" w:rsidRPr="00000000" w14:paraId="0000005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Interactive Restaurant Map</w:t>
            </w:r>
          </w:p>
        </w:tc>
        <w:tc>
          <w:tcPr>
            <w:tcMar>
              <w:top w:w="100.0" w:type="dxa"/>
              <w:left w:w="100.0" w:type="dxa"/>
              <w:bottom w:w="100.0" w:type="dxa"/>
              <w:right w:w="100.0" w:type="dxa"/>
            </w:tcMar>
            <w:vAlign w:val="top"/>
          </w:tcPr>
          <w:p w:rsidR="00000000" w:rsidDel="00000000" w:rsidP="00000000" w:rsidRDefault="00000000" w:rsidRPr="00000000" w14:paraId="0000005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Visual representation of restaurant layout with table availability</w:t>
            </w:r>
          </w:p>
        </w:tc>
        <w:tc>
          <w:tcPr>
            <w:tcMar>
              <w:top w:w="100.0" w:type="dxa"/>
              <w:left w:w="100.0" w:type="dxa"/>
              <w:bottom w:w="100.0" w:type="dxa"/>
              <w:right w:w="100.0" w:type="dxa"/>
            </w:tcMar>
            <w:vAlign w:val="top"/>
          </w:tcPr>
          <w:p w:rsidR="00000000" w:rsidDel="00000000" w:rsidP="00000000" w:rsidRDefault="00000000" w:rsidRPr="00000000" w14:paraId="0000005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FR-006</w:t>
            </w:r>
          </w:p>
        </w:tc>
        <w:tc>
          <w:tcPr>
            <w:tcMar>
              <w:top w:w="100.0" w:type="dxa"/>
              <w:left w:w="100.0" w:type="dxa"/>
              <w:bottom w:w="100.0" w:type="dxa"/>
              <w:right w:w="100.0" w:type="dxa"/>
            </w:tcMar>
            <w:vAlign w:val="top"/>
          </w:tcPr>
          <w:p w:rsidR="00000000" w:rsidDel="00000000" w:rsidP="00000000" w:rsidRDefault="00000000" w:rsidRPr="00000000" w14:paraId="0000005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Waiter Calling</w:t>
            </w:r>
          </w:p>
        </w:tc>
        <w:tc>
          <w:tcPr>
            <w:tcMar>
              <w:top w:w="100.0" w:type="dxa"/>
              <w:left w:w="100.0" w:type="dxa"/>
              <w:bottom w:w="100.0" w:type="dxa"/>
              <w:right w:w="100.0" w:type="dxa"/>
            </w:tcMar>
            <w:vAlign w:val="top"/>
          </w:tcPr>
          <w:p w:rsidR="00000000" w:rsidDel="00000000" w:rsidP="00000000" w:rsidRDefault="00000000" w:rsidRPr="00000000" w14:paraId="0000005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In-restaurant waiter request system with notifications</w:t>
            </w:r>
          </w:p>
        </w:tc>
        <w:tc>
          <w:tcPr>
            <w:tcMar>
              <w:top w:w="100.0" w:type="dxa"/>
              <w:left w:w="100.0" w:type="dxa"/>
              <w:bottom w:w="100.0" w:type="dxa"/>
              <w:right w:w="100.0" w:type="dxa"/>
            </w:tcMar>
            <w:vAlign w:val="top"/>
          </w:tcPr>
          <w:p w:rsidR="00000000" w:rsidDel="00000000" w:rsidP="00000000" w:rsidRDefault="00000000" w:rsidRPr="00000000" w14:paraId="0000005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FR-007</w:t>
            </w:r>
          </w:p>
        </w:tc>
        <w:tc>
          <w:tcPr>
            <w:tcMar>
              <w:top w:w="100.0" w:type="dxa"/>
              <w:left w:w="100.0" w:type="dxa"/>
              <w:bottom w:w="100.0" w:type="dxa"/>
              <w:right w:w="100.0" w:type="dxa"/>
            </w:tcMar>
            <w:vAlign w:val="top"/>
          </w:tcPr>
          <w:p w:rsidR="00000000" w:rsidDel="00000000" w:rsidP="00000000" w:rsidRDefault="00000000" w:rsidRPr="00000000" w14:paraId="0000005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Menu Management</w:t>
            </w:r>
          </w:p>
        </w:tc>
        <w:tc>
          <w:tcPr>
            <w:tcMar>
              <w:top w:w="100.0" w:type="dxa"/>
              <w:left w:w="100.0" w:type="dxa"/>
              <w:bottom w:w="100.0" w:type="dxa"/>
              <w:right w:w="100.0" w:type="dxa"/>
            </w:tcMar>
            <w:vAlign w:val="top"/>
          </w:tcPr>
          <w:p w:rsidR="00000000" w:rsidDel="00000000" w:rsidP="00000000" w:rsidRDefault="00000000" w:rsidRPr="00000000" w14:paraId="0000005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Restaurant administrators must be able to update menu items and availability</w:t>
            </w:r>
          </w:p>
        </w:tc>
        <w:tc>
          <w:tcPr>
            <w:tcMar>
              <w:top w:w="100.0" w:type="dxa"/>
              <w:left w:w="100.0" w:type="dxa"/>
              <w:bottom w:w="100.0" w:type="dxa"/>
              <w:right w:w="100.0" w:type="dxa"/>
            </w:tcMar>
            <w:vAlign w:val="top"/>
          </w:tcPr>
          <w:p w:rsidR="00000000" w:rsidDel="00000000" w:rsidP="00000000" w:rsidRDefault="00000000" w:rsidRPr="00000000" w14:paraId="0000005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FR-008</w:t>
            </w:r>
          </w:p>
        </w:tc>
        <w:tc>
          <w:tcPr>
            <w:tcMar>
              <w:top w:w="100.0" w:type="dxa"/>
              <w:left w:w="100.0" w:type="dxa"/>
              <w:bottom w:w="100.0" w:type="dxa"/>
              <w:right w:w="100.0" w:type="dxa"/>
            </w:tcMar>
            <w:vAlign w:val="top"/>
          </w:tcPr>
          <w:p w:rsidR="00000000" w:rsidDel="00000000" w:rsidP="00000000" w:rsidRDefault="00000000" w:rsidRPr="00000000" w14:paraId="0000005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Order Reassignment</w:t>
            </w:r>
          </w:p>
        </w:tc>
        <w:tc>
          <w:tcPr>
            <w:tcMar>
              <w:top w:w="100.0" w:type="dxa"/>
              <w:left w:w="100.0" w:type="dxa"/>
              <w:bottom w:w="100.0" w:type="dxa"/>
              <w:right w:w="100.0" w:type="dxa"/>
            </w:tcMar>
            <w:vAlign w:val="top"/>
          </w:tcPr>
          <w:p w:rsidR="00000000" w:rsidDel="00000000" w:rsidP="00000000" w:rsidRDefault="00000000" w:rsidRPr="00000000" w14:paraId="0000005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System must automatically reassign cancelled orders to prevent waste</w:t>
            </w:r>
          </w:p>
        </w:tc>
        <w:tc>
          <w:tcPr>
            <w:tcMar>
              <w:top w:w="100.0" w:type="dxa"/>
              <w:left w:w="100.0" w:type="dxa"/>
              <w:bottom w:w="100.0" w:type="dxa"/>
              <w:right w:w="100.0" w:type="dxa"/>
            </w:tcMar>
            <w:vAlign w:val="top"/>
          </w:tcPr>
          <w:p w:rsidR="00000000" w:rsidDel="00000000" w:rsidP="00000000" w:rsidRDefault="00000000" w:rsidRPr="00000000" w14:paraId="0000006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FR-009</w:t>
            </w:r>
          </w:p>
        </w:tc>
        <w:tc>
          <w:tcPr>
            <w:tcMar>
              <w:top w:w="100.0" w:type="dxa"/>
              <w:left w:w="100.0" w:type="dxa"/>
              <w:bottom w:w="100.0" w:type="dxa"/>
              <w:right w:w="100.0" w:type="dxa"/>
            </w:tcMar>
            <w:vAlign w:val="top"/>
          </w:tcPr>
          <w:p w:rsidR="00000000" w:rsidDel="00000000" w:rsidP="00000000" w:rsidRDefault="00000000" w:rsidRPr="00000000" w14:paraId="0000006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User Account Management</w:t>
            </w:r>
          </w:p>
        </w:tc>
        <w:tc>
          <w:tcPr>
            <w:tcMar>
              <w:top w:w="100.0" w:type="dxa"/>
              <w:left w:w="100.0" w:type="dxa"/>
              <w:bottom w:w="100.0" w:type="dxa"/>
              <w:right w:w="100.0" w:type="dxa"/>
            </w:tcMar>
            <w:vAlign w:val="top"/>
          </w:tcPr>
          <w:p w:rsidR="00000000" w:rsidDel="00000000" w:rsidP="00000000" w:rsidRDefault="00000000" w:rsidRPr="00000000" w14:paraId="0000006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Support for email/password and social media login (Yandex, Google)</w:t>
            </w:r>
          </w:p>
        </w:tc>
        <w:tc>
          <w:tcPr>
            <w:tcMar>
              <w:top w:w="100.0" w:type="dxa"/>
              <w:left w:w="100.0" w:type="dxa"/>
              <w:bottom w:w="100.0" w:type="dxa"/>
              <w:right w:w="100.0" w:type="dxa"/>
            </w:tcMar>
            <w:vAlign w:val="top"/>
          </w:tcPr>
          <w:p w:rsidR="00000000" w:rsidDel="00000000" w:rsidP="00000000" w:rsidRDefault="00000000" w:rsidRPr="00000000" w14:paraId="0000006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FR-010</w:t>
            </w:r>
          </w:p>
        </w:tc>
        <w:tc>
          <w:tcPr>
            <w:tcMar>
              <w:top w:w="100.0" w:type="dxa"/>
              <w:left w:w="100.0" w:type="dxa"/>
              <w:bottom w:w="100.0" w:type="dxa"/>
              <w:right w:w="100.0" w:type="dxa"/>
            </w:tcMar>
            <w:vAlign w:val="top"/>
          </w:tcPr>
          <w:p w:rsidR="00000000" w:rsidDel="00000000" w:rsidP="00000000" w:rsidRDefault="00000000" w:rsidRPr="00000000" w14:paraId="0000006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Food Recommendations</w:t>
            </w:r>
          </w:p>
        </w:tc>
        <w:tc>
          <w:tcPr>
            <w:tcMar>
              <w:top w:w="100.0" w:type="dxa"/>
              <w:left w:w="100.0" w:type="dxa"/>
              <w:bottom w:w="100.0" w:type="dxa"/>
              <w:right w:w="100.0" w:type="dxa"/>
            </w:tcMar>
            <w:vAlign w:val="top"/>
          </w:tcPr>
          <w:p w:rsidR="00000000" w:rsidDel="00000000" w:rsidP="00000000" w:rsidRDefault="00000000" w:rsidRPr="00000000" w14:paraId="0000006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AI-powered suggestions based on user history and ratings</w:t>
            </w:r>
          </w:p>
        </w:tc>
        <w:tc>
          <w:tcPr>
            <w:tcMar>
              <w:top w:w="100.0" w:type="dxa"/>
              <w:left w:w="100.0" w:type="dxa"/>
              <w:bottom w:w="100.0" w:type="dxa"/>
              <w:right w:w="100.0" w:type="dxa"/>
            </w:tcMar>
            <w:vAlign w:val="top"/>
          </w:tcPr>
          <w:p w:rsidR="00000000" w:rsidDel="00000000" w:rsidP="00000000" w:rsidRDefault="00000000" w:rsidRPr="00000000" w14:paraId="0000006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FR-011</w:t>
            </w:r>
          </w:p>
        </w:tc>
        <w:tc>
          <w:tcPr>
            <w:tcMar>
              <w:top w:w="100.0" w:type="dxa"/>
              <w:left w:w="100.0" w:type="dxa"/>
              <w:bottom w:w="100.0" w:type="dxa"/>
              <w:right w:w="100.0" w:type="dxa"/>
            </w:tcMar>
            <w:vAlign w:val="top"/>
          </w:tcPr>
          <w:p w:rsidR="00000000" w:rsidDel="00000000" w:rsidP="00000000" w:rsidRDefault="00000000" w:rsidRPr="00000000" w14:paraId="0000006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Loyalty Program</w:t>
            </w:r>
          </w:p>
        </w:tc>
        <w:tc>
          <w:tcPr>
            <w:tcMar>
              <w:top w:w="100.0" w:type="dxa"/>
              <w:left w:w="100.0" w:type="dxa"/>
              <w:bottom w:w="100.0" w:type="dxa"/>
              <w:right w:w="100.0" w:type="dxa"/>
            </w:tcMar>
            <w:vAlign w:val="top"/>
          </w:tcPr>
          <w:p w:rsidR="00000000" w:rsidDel="00000000" w:rsidP="00000000" w:rsidRDefault="00000000" w:rsidRPr="00000000" w14:paraId="0000006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Referral system with discounts for inviting friends</w:t>
            </w:r>
          </w:p>
        </w:tc>
        <w:tc>
          <w:tcPr>
            <w:tcMar>
              <w:top w:w="100.0" w:type="dxa"/>
              <w:left w:w="100.0" w:type="dxa"/>
              <w:bottom w:w="100.0" w:type="dxa"/>
              <w:right w:w="100.0" w:type="dxa"/>
            </w:tcMar>
            <w:vAlign w:val="top"/>
          </w:tcPr>
          <w:p w:rsidR="00000000" w:rsidDel="00000000" w:rsidP="00000000" w:rsidRDefault="00000000" w:rsidRPr="00000000" w14:paraId="0000006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FR-012</w:t>
            </w:r>
          </w:p>
        </w:tc>
        <w:tc>
          <w:tcPr>
            <w:tcMar>
              <w:top w:w="100.0" w:type="dxa"/>
              <w:left w:w="100.0" w:type="dxa"/>
              <w:bottom w:w="100.0" w:type="dxa"/>
              <w:right w:w="100.0" w:type="dxa"/>
            </w:tcMar>
            <w:vAlign w:val="top"/>
          </w:tcPr>
          <w:p w:rsidR="00000000" w:rsidDel="00000000" w:rsidP="00000000" w:rsidRDefault="00000000" w:rsidRPr="00000000" w14:paraId="0000006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Multi-device Support</w:t>
            </w:r>
          </w:p>
        </w:tc>
        <w:tc>
          <w:tcPr>
            <w:tcMar>
              <w:top w:w="100.0" w:type="dxa"/>
              <w:left w:w="100.0" w:type="dxa"/>
              <w:bottom w:w="100.0" w:type="dxa"/>
              <w:right w:w="100.0" w:type="dxa"/>
            </w:tcMar>
            <w:vAlign w:val="top"/>
          </w:tcPr>
          <w:p w:rsidR="00000000" w:rsidDel="00000000" w:rsidP="00000000" w:rsidRDefault="00000000" w:rsidRPr="00000000" w14:paraId="0000006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Responsive design for mobile, tablet, and desktop</w:t>
            </w:r>
          </w:p>
        </w:tc>
        <w:tc>
          <w:tcPr>
            <w:tcMar>
              <w:top w:w="100.0" w:type="dxa"/>
              <w:left w:w="100.0" w:type="dxa"/>
              <w:bottom w:w="100.0" w:type="dxa"/>
              <w:right w:w="100.0" w:type="dxa"/>
            </w:tcMar>
            <w:vAlign w:val="top"/>
          </w:tcPr>
          <w:p w:rsidR="00000000" w:rsidDel="00000000" w:rsidP="00000000" w:rsidRDefault="00000000" w:rsidRPr="00000000" w14:paraId="0000007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FR-013</w:t>
            </w:r>
          </w:p>
        </w:tc>
        <w:tc>
          <w:tcPr>
            <w:tcMar>
              <w:top w:w="100.0" w:type="dxa"/>
              <w:left w:w="100.0" w:type="dxa"/>
              <w:bottom w:w="100.0" w:type="dxa"/>
              <w:right w:w="100.0" w:type="dxa"/>
            </w:tcMar>
            <w:vAlign w:val="top"/>
          </w:tcPr>
          <w:p w:rsidR="00000000" w:rsidDel="00000000" w:rsidP="00000000" w:rsidRDefault="00000000" w:rsidRPr="00000000" w14:paraId="0000007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Multimedia Menu</w:t>
            </w:r>
          </w:p>
        </w:tc>
        <w:tc>
          <w:tcPr>
            <w:tcMar>
              <w:top w:w="100.0" w:type="dxa"/>
              <w:left w:w="100.0" w:type="dxa"/>
              <w:bottom w:w="100.0" w:type="dxa"/>
              <w:right w:w="100.0" w:type="dxa"/>
            </w:tcMar>
            <w:vAlign w:val="top"/>
          </w:tcPr>
          <w:p w:rsidR="00000000" w:rsidDel="00000000" w:rsidP="00000000" w:rsidRDefault="00000000" w:rsidRPr="00000000" w14:paraId="0000007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Rich media content with images and detailed descriptions</w:t>
            </w:r>
          </w:p>
        </w:tc>
        <w:tc>
          <w:tcPr>
            <w:tcMar>
              <w:top w:w="100.0" w:type="dxa"/>
              <w:left w:w="100.0" w:type="dxa"/>
              <w:bottom w:w="100.0" w:type="dxa"/>
              <w:right w:w="100.0" w:type="dxa"/>
            </w:tcMar>
            <w:vAlign w:val="top"/>
          </w:tcPr>
          <w:p w:rsidR="00000000" w:rsidDel="00000000" w:rsidP="00000000" w:rsidRDefault="00000000" w:rsidRPr="00000000" w14:paraId="0000007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FR-014</w:t>
            </w:r>
          </w:p>
        </w:tc>
        <w:tc>
          <w:tcPr>
            <w:tcMar>
              <w:top w:w="100.0" w:type="dxa"/>
              <w:left w:w="100.0" w:type="dxa"/>
              <w:bottom w:w="100.0" w:type="dxa"/>
              <w:right w:w="100.0" w:type="dxa"/>
            </w:tcMar>
            <w:vAlign w:val="top"/>
          </w:tcPr>
          <w:p w:rsidR="00000000" w:rsidDel="00000000" w:rsidP="00000000" w:rsidRDefault="00000000" w:rsidRPr="00000000" w14:paraId="0000007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Bill Payment</w:t>
            </w:r>
          </w:p>
        </w:tc>
        <w:tc>
          <w:tcPr>
            <w:tcMar>
              <w:top w:w="100.0" w:type="dxa"/>
              <w:left w:w="100.0" w:type="dxa"/>
              <w:bottom w:w="100.0" w:type="dxa"/>
              <w:right w:w="100.0" w:type="dxa"/>
            </w:tcMar>
            <w:vAlign w:val="top"/>
          </w:tcPr>
          <w:p w:rsidR="00000000" w:rsidDel="00000000" w:rsidP="00000000" w:rsidRDefault="00000000" w:rsidRPr="00000000" w14:paraId="0000007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In-restaurant bill payment through the app</w:t>
            </w:r>
          </w:p>
        </w:tc>
        <w:tc>
          <w:tcPr>
            <w:tcMar>
              <w:top w:w="100.0" w:type="dxa"/>
              <w:left w:w="100.0" w:type="dxa"/>
              <w:bottom w:w="100.0" w:type="dxa"/>
              <w:right w:w="100.0" w:type="dxa"/>
            </w:tcMar>
            <w:vAlign w:val="top"/>
          </w:tcPr>
          <w:p w:rsidR="00000000" w:rsidDel="00000000" w:rsidP="00000000" w:rsidRDefault="00000000" w:rsidRPr="00000000" w14:paraId="0000007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FR-015</w:t>
            </w:r>
          </w:p>
        </w:tc>
        <w:tc>
          <w:tcPr>
            <w:tcMar>
              <w:top w:w="100.0" w:type="dxa"/>
              <w:left w:w="100.0" w:type="dxa"/>
              <w:bottom w:w="100.0" w:type="dxa"/>
              <w:right w:w="100.0" w:type="dxa"/>
            </w:tcMar>
            <w:vAlign w:val="top"/>
          </w:tcPr>
          <w:p w:rsidR="00000000" w:rsidDel="00000000" w:rsidP="00000000" w:rsidRDefault="00000000" w:rsidRPr="00000000" w14:paraId="0000007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Preference Mapping</w:t>
            </w:r>
          </w:p>
        </w:tc>
        <w:tc>
          <w:tcPr>
            <w:tcMar>
              <w:top w:w="100.0" w:type="dxa"/>
              <w:left w:w="100.0" w:type="dxa"/>
              <w:bottom w:w="100.0" w:type="dxa"/>
              <w:right w:w="100.0" w:type="dxa"/>
            </w:tcMar>
            <w:vAlign w:val="top"/>
          </w:tcPr>
          <w:p w:rsidR="00000000" w:rsidDel="00000000" w:rsidP="00000000" w:rsidRDefault="00000000" w:rsidRPr="00000000" w14:paraId="0000007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User behavior tracking to create preference profiles</w:t>
            </w:r>
          </w:p>
        </w:tc>
        <w:tc>
          <w:tcPr>
            <w:tcMar>
              <w:top w:w="100.0" w:type="dxa"/>
              <w:left w:w="100.0" w:type="dxa"/>
              <w:bottom w:w="100.0" w:type="dxa"/>
              <w:right w:w="100.0" w:type="dxa"/>
            </w:tcMar>
            <w:vAlign w:val="top"/>
          </w:tcPr>
          <w:p w:rsidR="00000000" w:rsidDel="00000000" w:rsidP="00000000" w:rsidRDefault="00000000" w:rsidRPr="00000000" w14:paraId="0000007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Could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FR-016</w:t>
            </w:r>
          </w:p>
        </w:tc>
        <w:tc>
          <w:tcPr>
            <w:tcMar>
              <w:top w:w="100.0" w:type="dxa"/>
              <w:left w:w="100.0" w:type="dxa"/>
              <w:bottom w:w="100.0" w:type="dxa"/>
              <w:right w:w="100.0" w:type="dxa"/>
            </w:tcMar>
            <w:vAlign w:val="top"/>
          </w:tcPr>
          <w:p w:rsidR="00000000" w:rsidDel="00000000" w:rsidP="00000000" w:rsidRDefault="00000000" w:rsidRPr="00000000" w14:paraId="0000007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Group Reservations</w:t>
            </w:r>
          </w:p>
        </w:tc>
        <w:tc>
          <w:tcPr>
            <w:tcMar>
              <w:top w:w="100.0" w:type="dxa"/>
              <w:left w:w="100.0" w:type="dxa"/>
              <w:bottom w:w="100.0" w:type="dxa"/>
              <w:right w:w="100.0" w:type="dxa"/>
            </w:tcMar>
            <w:vAlign w:val="top"/>
          </w:tcPr>
          <w:p w:rsidR="00000000" w:rsidDel="00000000" w:rsidP="00000000" w:rsidRDefault="00000000" w:rsidRPr="00000000" w14:paraId="0000007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Support for multiple people booking and bill splitting</w:t>
            </w:r>
          </w:p>
        </w:tc>
        <w:tc>
          <w:tcPr>
            <w:tcMar>
              <w:top w:w="100.0" w:type="dxa"/>
              <w:left w:w="100.0" w:type="dxa"/>
              <w:bottom w:w="100.0" w:type="dxa"/>
              <w:right w:w="100.0" w:type="dxa"/>
            </w:tcMar>
            <w:vAlign w:val="top"/>
          </w:tcPr>
          <w:p w:rsidR="00000000" w:rsidDel="00000000" w:rsidP="00000000" w:rsidRDefault="00000000" w:rsidRPr="00000000" w14:paraId="0000008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Could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FR-017</w:t>
            </w:r>
          </w:p>
        </w:tc>
        <w:tc>
          <w:tcPr>
            <w:tcMar>
              <w:top w:w="100.0" w:type="dxa"/>
              <w:left w:w="100.0" w:type="dxa"/>
              <w:bottom w:w="100.0" w:type="dxa"/>
              <w:right w:w="100.0" w:type="dxa"/>
            </w:tcMar>
            <w:vAlign w:val="top"/>
          </w:tcPr>
          <w:p w:rsidR="00000000" w:rsidDel="00000000" w:rsidP="00000000" w:rsidRDefault="00000000" w:rsidRPr="00000000" w14:paraId="0000008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Delivery Integration</w:t>
            </w:r>
          </w:p>
        </w:tc>
        <w:tc>
          <w:tcPr>
            <w:tcMar>
              <w:top w:w="100.0" w:type="dxa"/>
              <w:left w:w="100.0" w:type="dxa"/>
              <w:bottom w:w="100.0" w:type="dxa"/>
              <w:right w:w="100.0" w:type="dxa"/>
            </w:tcMar>
            <w:vAlign w:val="top"/>
          </w:tcPr>
          <w:p w:rsidR="00000000" w:rsidDel="00000000" w:rsidP="00000000" w:rsidRDefault="00000000" w:rsidRPr="00000000" w14:paraId="0000008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Food delivery option for future expansion</w:t>
            </w:r>
          </w:p>
        </w:tc>
        <w:tc>
          <w:tcPr>
            <w:tcMar>
              <w:top w:w="100.0" w:type="dxa"/>
              <w:left w:w="100.0" w:type="dxa"/>
              <w:bottom w:w="100.0" w:type="dxa"/>
              <w:right w:w="100.0" w:type="dxa"/>
            </w:tcMar>
            <w:vAlign w:val="top"/>
          </w:tcPr>
          <w:p w:rsidR="00000000" w:rsidDel="00000000" w:rsidP="00000000" w:rsidRDefault="00000000" w:rsidRPr="00000000" w14:paraId="0000008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Won't Have</w:t>
            </w:r>
          </w:p>
        </w:tc>
      </w:tr>
      <w:tr>
        <w:trPr>
          <w:cantSplit w:val="0"/>
          <w:trHeight w:val="800"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FR-018</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B2B Restaurant Orders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Restaurants ordering from each other</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Won't Have</w:t>
            </w:r>
          </w:p>
        </w:tc>
      </w:tr>
    </w:tbl>
    <w:p w:rsidR="00000000" w:rsidDel="00000000" w:rsidP="00000000" w:rsidRDefault="00000000" w:rsidRPr="00000000" w14:paraId="00000089">
      <w:pPr>
        <w:pStyle w:val="Heading2"/>
        <w:keepNext w:val="0"/>
        <w:keepLines w:val="0"/>
        <w:jc w:val="center"/>
        <w:rPr>
          <w:rFonts w:ascii="IBM Plex Sans" w:cs="IBM Plex Sans" w:eastAsia="IBM Plex Sans" w:hAnsi="IBM Plex Sans"/>
          <w:sz w:val="34"/>
          <w:szCs w:val="34"/>
        </w:rPr>
      </w:pPr>
      <w:bookmarkStart w:colFirst="0" w:colLast="0" w:name="_fo86y8sm5k3s" w:id="4"/>
      <w:bookmarkEnd w:id="4"/>
      <w:r w:rsidDel="00000000" w:rsidR="00000000" w:rsidRPr="00000000">
        <w:rPr>
          <w:rtl w:val="0"/>
        </w:rPr>
      </w:r>
    </w:p>
    <w:p w:rsidR="00000000" w:rsidDel="00000000" w:rsidP="00000000" w:rsidRDefault="00000000" w:rsidRPr="00000000" w14:paraId="0000008A">
      <w:pPr>
        <w:pStyle w:val="Heading2"/>
        <w:keepNext w:val="0"/>
        <w:keepLines w:val="0"/>
        <w:jc w:val="center"/>
        <w:rPr>
          <w:rFonts w:ascii="IBM Plex Sans" w:cs="IBM Plex Sans" w:eastAsia="IBM Plex Sans" w:hAnsi="IBM Plex Sans"/>
          <w:sz w:val="34"/>
          <w:szCs w:val="34"/>
        </w:rPr>
      </w:pPr>
      <w:bookmarkStart w:colFirst="0" w:colLast="0" w:name="_fex3oabt7db6" w:id="5"/>
      <w:bookmarkEnd w:id="5"/>
      <w:r w:rsidDel="00000000" w:rsidR="00000000" w:rsidRPr="00000000">
        <w:rPr>
          <w:rFonts w:ascii="IBM Plex Sans" w:cs="IBM Plex Sans" w:eastAsia="IBM Plex Sans" w:hAnsi="IBM Plex Sans"/>
          <w:sz w:val="34"/>
          <w:szCs w:val="34"/>
          <w:rtl w:val="0"/>
        </w:rPr>
        <w:t xml:space="preserve">Non-Functional Requirements</w:t>
      </w:r>
    </w:p>
    <w:tbl>
      <w:tblPr>
        <w:tblStyle w:val="Table3"/>
        <w:tblW w:w="9675.0" w:type="dxa"/>
        <w:jc w:val="left"/>
        <w:tblLayout w:type="fixed"/>
        <w:tblLook w:val="0600"/>
      </w:tblPr>
      <w:tblGrid>
        <w:gridCol w:w="1020"/>
        <w:gridCol w:w="1635"/>
        <w:gridCol w:w="4110"/>
        <w:gridCol w:w="2910"/>
        <w:tblGridChange w:id="0">
          <w:tblGrid>
            <w:gridCol w:w="1020"/>
            <w:gridCol w:w="1635"/>
            <w:gridCol w:w="4110"/>
            <w:gridCol w:w="29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Requirement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jc w:val="center"/>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Priority</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NFR-001</w:t>
            </w:r>
          </w:p>
        </w:tc>
        <w:tc>
          <w:tcPr>
            <w:tcMar>
              <w:top w:w="100.0" w:type="dxa"/>
              <w:left w:w="100.0" w:type="dxa"/>
              <w:bottom w:w="100.0" w:type="dxa"/>
              <w:right w:w="100.0" w:type="dxa"/>
            </w:tcMar>
            <w:vAlign w:val="top"/>
          </w:tcPr>
          <w:p w:rsidR="00000000" w:rsidDel="00000000" w:rsidP="00000000" w:rsidRDefault="00000000" w:rsidRPr="00000000" w14:paraId="0000009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9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Support 150 concurrent users per restaurant during peak hours</w:t>
            </w:r>
          </w:p>
        </w:tc>
        <w:tc>
          <w:tcPr>
            <w:tcMar>
              <w:top w:w="100.0" w:type="dxa"/>
              <w:left w:w="100.0" w:type="dxa"/>
              <w:bottom w:w="100.0" w:type="dxa"/>
              <w:right w:w="100.0" w:type="dxa"/>
            </w:tcMar>
            <w:vAlign w:val="top"/>
          </w:tcPr>
          <w:p w:rsidR="00000000" w:rsidDel="00000000" w:rsidP="00000000" w:rsidRDefault="00000000" w:rsidRPr="00000000" w14:paraId="0000009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NFR-002</w:t>
            </w:r>
          </w:p>
        </w:tc>
        <w:tc>
          <w:tcPr>
            <w:tcMar>
              <w:top w:w="100.0" w:type="dxa"/>
              <w:left w:w="100.0" w:type="dxa"/>
              <w:bottom w:w="100.0" w:type="dxa"/>
              <w:right w:w="100.0" w:type="dxa"/>
            </w:tcMar>
            <w:vAlign w:val="top"/>
          </w:tcPr>
          <w:p w:rsidR="00000000" w:rsidDel="00000000" w:rsidP="00000000" w:rsidRDefault="00000000" w:rsidRPr="00000000" w14:paraId="00000094">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Scalability</w:t>
            </w:r>
          </w:p>
        </w:tc>
        <w:tc>
          <w:tcPr>
            <w:tcMar>
              <w:top w:w="100.0" w:type="dxa"/>
              <w:left w:w="100.0" w:type="dxa"/>
              <w:bottom w:w="100.0" w:type="dxa"/>
              <w:right w:w="100.0" w:type="dxa"/>
            </w:tcMar>
            <w:vAlign w:val="top"/>
          </w:tcPr>
          <w:p w:rsidR="00000000" w:rsidDel="00000000" w:rsidP="00000000" w:rsidRDefault="00000000" w:rsidRPr="00000000" w14:paraId="00000095">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Scale from 1 restaurant at launch to 10 restaurants within several months</w:t>
            </w:r>
          </w:p>
        </w:tc>
        <w:tc>
          <w:tcPr>
            <w:tcMar>
              <w:top w:w="100.0" w:type="dxa"/>
              <w:left w:w="100.0" w:type="dxa"/>
              <w:bottom w:w="100.0" w:type="dxa"/>
              <w:right w:w="100.0" w:type="dxa"/>
            </w:tcMar>
            <w:vAlign w:val="top"/>
          </w:tcPr>
          <w:p w:rsidR="00000000" w:rsidDel="00000000" w:rsidP="00000000" w:rsidRDefault="00000000" w:rsidRPr="00000000" w14:paraId="00000096">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NFR-003</w:t>
            </w:r>
          </w:p>
        </w:tc>
        <w:tc>
          <w:tcPr>
            <w:tcMar>
              <w:top w:w="100.0" w:type="dxa"/>
              <w:left w:w="100.0" w:type="dxa"/>
              <w:bottom w:w="100.0" w:type="dxa"/>
              <w:right w:w="100.0" w:type="dxa"/>
            </w:tcMar>
            <w:vAlign w:val="top"/>
          </w:tcPr>
          <w:p w:rsidR="00000000" w:rsidDel="00000000" w:rsidP="00000000" w:rsidRDefault="00000000" w:rsidRPr="00000000" w14:paraId="00000098">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Multi-language</w:t>
            </w:r>
          </w:p>
        </w:tc>
        <w:tc>
          <w:tcPr>
            <w:tcMar>
              <w:top w:w="100.0" w:type="dxa"/>
              <w:left w:w="100.0" w:type="dxa"/>
              <w:bottom w:w="100.0" w:type="dxa"/>
              <w:right w:w="100.0" w:type="dxa"/>
            </w:tcMar>
            <w:vAlign w:val="top"/>
          </w:tcPr>
          <w:p w:rsidR="00000000" w:rsidDel="00000000" w:rsidP="00000000" w:rsidRDefault="00000000" w:rsidRPr="00000000" w14:paraId="00000099">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Support for Russian and English languages</w:t>
            </w:r>
          </w:p>
        </w:tc>
        <w:tc>
          <w:tcPr>
            <w:tcMar>
              <w:top w:w="100.0" w:type="dxa"/>
              <w:left w:w="100.0" w:type="dxa"/>
              <w:bottom w:w="100.0" w:type="dxa"/>
              <w:right w:w="100.0" w:type="dxa"/>
            </w:tcMar>
            <w:vAlign w:val="top"/>
          </w:tcPr>
          <w:p w:rsidR="00000000" w:rsidDel="00000000" w:rsidP="00000000" w:rsidRDefault="00000000" w:rsidRPr="00000000" w14:paraId="0000009A">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NFR-004</w:t>
            </w:r>
          </w:p>
        </w:tc>
        <w:tc>
          <w:tcPr>
            <w:tcMar>
              <w:top w:w="100.0" w:type="dxa"/>
              <w:left w:w="100.0" w:type="dxa"/>
              <w:bottom w:w="100.0" w:type="dxa"/>
              <w:right w:w="100.0" w:type="dxa"/>
            </w:tcMar>
            <w:vAlign w:val="top"/>
          </w:tcPr>
          <w:p w:rsidR="00000000" w:rsidDel="00000000" w:rsidP="00000000" w:rsidRDefault="00000000" w:rsidRPr="00000000" w14:paraId="0000009C">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Cross-platform</w:t>
            </w:r>
          </w:p>
        </w:tc>
        <w:tc>
          <w:tcPr>
            <w:tcMar>
              <w:top w:w="100.0" w:type="dxa"/>
              <w:left w:w="100.0" w:type="dxa"/>
              <w:bottom w:w="100.0" w:type="dxa"/>
              <w:right w:w="100.0" w:type="dxa"/>
            </w:tcMar>
            <w:vAlign w:val="top"/>
          </w:tcPr>
          <w:p w:rsidR="00000000" w:rsidDel="00000000" w:rsidP="00000000" w:rsidRDefault="00000000" w:rsidRPr="00000000" w14:paraId="0000009D">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Native mobile apps for iOS and Android</w:t>
            </w:r>
          </w:p>
        </w:tc>
        <w:tc>
          <w:tcPr>
            <w:tcMar>
              <w:top w:w="100.0" w:type="dxa"/>
              <w:left w:w="100.0" w:type="dxa"/>
              <w:bottom w:w="100.0" w:type="dxa"/>
              <w:right w:w="100.0" w:type="dxa"/>
            </w:tcMar>
            <w:vAlign w:val="top"/>
          </w:tcPr>
          <w:p w:rsidR="00000000" w:rsidDel="00000000" w:rsidP="00000000" w:rsidRDefault="00000000" w:rsidRPr="00000000" w14:paraId="0000009E">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Must Have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NFR-005</w:t>
            </w:r>
          </w:p>
        </w:tc>
        <w:tc>
          <w:tcPr>
            <w:tcMar>
              <w:top w:w="100.0" w:type="dxa"/>
              <w:left w:w="100.0" w:type="dxa"/>
              <w:bottom w:w="100.0" w:type="dxa"/>
              <w:right w:w="100.0" w:type="dxa"/>
            </w:tcMar>
            <w:vAlign w:val="top"/>
          </w:tcPr>
          <w:p w:rsidR="00000000" w:rsidDel="00000000" w:rsidP="00000000" w:rsidRDefault="00000000" w:rsidRPr="00000000" w14:paraId="000000A0">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Accessibility</w:t>
            </w:r>
          </w:p>
        </w:tc>
        <w:tc>
          <w:tcPr>
            <w:tcMar>
              <w:top w:w="100.0" w:type="dxa"/>
              <w:left w:w="100.0" w:type="dxa"/>
              <w:bottom w:w="100.0" w:type="dxa"/>
              <w:right w:w="100.0" w:type="dxa"/>
            </w:tcMar>
            <w:vAlign w:val="top"/>
          </w:tcPr>
          <w:p w:rsidR="00000000" w:rsidDel="00000000" w:rsidP="00000000" w:rsidRDefault="00000000" w:rsidRPr="00000000" w14:paraId="000000A1">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Compliance for visually impaired users</w:t>
            </w:r>
          </w:p>
        </w:tc>
        <w:tc>
          <w:tcPr>
            <w:tcMar>
              <w:top w:w="100.0" w:type="dxa"/>
              <w:left w:w="100.0" w:type="dxa"/>
              <w:bottom w:w="100.0" w:type="dxa"/>
              <w:right w:w="100.0" w:type="dxa"/>
            </w:tcMar>
            <w:vAlign w:val="top"/>
          </w:tcPr>
          <w:p w:rsidR="00000000" w:rsidDel="00000000" w:rsidP="00000000" w:rsidRDefault="00000000" w:rsidRPr="00000000" w14:paraId="000000A2">
            <w:pPr>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Should Have</w:t>
            </w:r>
          </w:p>
        </w:tc>
      </w:tr>
    </w:tbl>
    <w:p w:rsidR="00000000" w:rsidDel="00000000" w:rsidP="00000000" w:rsidRDefault="00000000" w:rsidRPr="00000000" w14:paraId="000000A3">
      <w:pPr>
        <w:pStyle w:val="Heading2"/>
        <w:keepNext w:val="0"/>
        <w:keepLines w:val="0"/>
        <w:jc w:val="center"/>
        <w:rPr>
          <w:rFonts w:ascii="IBM Plex Sans" w:cs="IBM Plex Sans" w:eastAsia="IBM Plex Sans" w:hAnsi="IBM Plex Sans"/>
          <w:sz w:val="34"/>
          <w:szCs w:val="34"/>
        </w:rPr>
      </w:pPr>
      <w:bookmarkStart w:colFirst="0" w:colLast="0" w:name="_kmuivc6t9ecf" w:id="6"/>
      <w:bookmarkEnd w:id="6"/>
      <w:r w:rsidDel="00000000" w:rsidR="00000000" w:rsidRPr="00000000">
        <w:rPr>
          <w:rtl w:val="0"/>
        </w:rPr>
      </w:r>
    </w:p>
    <w:p w:rsidR="00000000" w:rsidDel="00000000" w:rsidP="00000000" w:rsidRDefault="00000000" w:rsidRPr="00000000" w14:paraId="000000A4">
      <w:pPr>
        <w:pStyle w:val="Heading2"/>
        <w:keepNext w:val="0"/>
        <w:keepLines w:val="0"/>
        <w:jc w:val="center"/>
        <w:rPr>
          <w:rFonts w:ascii="IBM Plex Sans" w:cs="IBM Plex Sans" w:eastAsia="IBM Plex Sans" w:hAnsi="IBM Plex Sans"/>
          <w:sz w:val="34"/>
          <w:szCs w:val="34"/>
        </w:rPr>
      </w:pPr>
      <w:bookmarkStart w:colFirst="0" w:colLast="0" w:name="_itp9nd6zvvie" w:id="7"/>
      <w:bookmarkEnd w:id="7"/>
      <w:r w:rsidDel="00000000" w:rsidR="00000000" w:rsidRPr="00000000">
        <w:rPr>
          <w:rFonts w:ascii="IBM Plex Sans" w:cs="IBM Plex Sans" w:eastAsia="IBM Plex Sans" w:hAnsi="IBM Plex Sans"/>
          <w:sz w:val="34"/>
          <w:szCs w:val="34"/>
          <w:rtl w:val="0"/>
        </w:rPr>
        <w:t xml:space="preserve">Architectural Constraints</w:t>
      </w:r>
    </w:p>
    <w:p w:rsidR="00000000" w:rsidDel="00000000" w:rsidP="00000000" w:rsidRDefault="00000000" w:rsidRPr="00000000" w14:paraId="000000A5">
      <w:pPr>
        <w:pStyle w:val="Heading2"/>
        <w:keepNext w:val="0"/>
        <w:keepLines w:val="0"/>
        <w:rPr>
          <w:rFonts w:ascii="IBM Plex Sans" w:cs="IBM Plex Sans" w:eastAsia="IBM Plex Sans" w:hAnsi="IBM Plex Sans"/>
          <w:sz w:val="34"/>
          <w:szCs w:val="34"/>
        </w:rPr>
      </w:pPr>
      <w:bookmarkStart w:colFirst="0" w:colLast="0" w:name="_8584o730prty" w:id="8"/>
      <w:bookmarkEnd w:id="8"/>
      <w:r w:rsidDel="00000000" w:rsidR="00000000" w:rsidRPr="00000000">
        <w:rPr>
          <w:rFonts w:ascii="IBM Plex Sans" w:cs="IBM Plex Sans" w:eastAsia="IBM Plex Sans" w:hAnsi="IBM Plex Sans"/>
          <w:sz w:val="34"/>
          <w:szCs w:val="34"/>
          <w:rtl w:val="0"/>
        </w:rPr>
        <w:t xml:space="preserve">Technology Constraints</w:t>
      </w:r>
    </w:p>
    <w:p w:rsidR="00000000" w:rsidDel="00000000" w:rsidP="00000000" w:rsidRDefault="00000000" w:rsidRPr="00000000" w14:paraId="000000A6">
      <w:pPr>
        <w:numPr>
          <w:ilvl w:val="0"/>
          <w:numId w:val="1"/>
        </w:numPr>
        <w:spacing w:after="0" w:afterAutospacing="0" w:before="24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Payment Integration</w:t>
      </w:r>
      <w:r w:rsidDel="00000000" w:rsidR="00000000" w:rsidRPr="00000000">
        <w:rPr>
          <w:rFonts w:ascii="IBM Plex Sans" w:cs="IBM Plex Sans" w:eastAsia="IBM Plex Sans" w:hAnsi="IBM Plex Sans"/>
          <w:sz w:val="28"/>
          <w:szCs w:val="28"/>
          <w:rtl w:val="0"/>
        </w:rPr>
        <w:t xml:space="preserve">: Must use payment systems available in Russia (SBP, Mir, Visa)</w:t>
        <w:br w:type="textWrapping"/>
      </w:r>
    </w:p>
    <w:p w:rsidR="00000000" w:rsidDel="00000000" w:rsidP="00000000" w:rsidRDefault="00000000" w:rsidRPr="00000000" w14:paraId="000000A7">
      <w:pPr>
        <w:numPr>
          <w:ilvl w:val="0"/>
          <w:numId w:val="1"/>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Third-party APIs</w:t>
      </w:r>
      <w:r w:rsidDel="00000000" w:rsidR="00000000" w:rsidRPr="00000000">
        <w:rPr>
          <w:rFonts w:ascii="IBM Plex Sans" w:cs="IBM Plex Sans" w:eastAsia="IBM Plex Sans" w:hAnsi="IBM Plex Sans"/>
          <w:sz w:val="28"/>
          <w:szCs w:val="28"/>
          <w:rtl w:val="0"/>
        </w:rPr>
        <w:t xml:space="preserve">: No restrictions on API usage if accessible from Russia</w:t>
        <w:br w:type="textWrapping"/>
      </w:r>
    </w:p>
    <w:p w:rsidR="00000000" w:rsidDel="00000000" w:rsidP="00000000" w:rsidRDefault="00000000" w:rsidRPr="00000000" w14:paraId="000000A8">
      <w:pPr>
        <w:numPr>
          <w:ilvl w:val="0"/>
          <w:numId w:val="1"/>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Platform Support</w:t>
      </w:r>
      <w:r w:rsidDel="00000000" w:rsidR="00000000" w:rsidRPr="00000000">
        <w:rPr>
          <w:rFonts w:ascii="IBM Plex Sans" w:cs="IBM Plex Sans" w:eastAsia="IBM Plex Sans" w:hAnsi="IBM Plex Sans"/>
          <w:sz w:val="28"/>
          <w:szCs w:val="28"/>
          <w:rtl w:val="0"/>
        </w:rPr>
        <w:t xml:space="preserve">: Web-based admin dashboard, Web and native mobile client applications</w:t>
        <w:br w:type="textWrapping"/>
      </w:r>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Real-time Processing</w:t>
      </w:r>
      <w:r w:rsidDel="00000000" w:rsidR="00000000" w:rsidRPr="00000000">
        <w:rPr>
          <w:rFonts w:ascii="IBM Plex Sans" w:cs="IBM Plex Sans" w:eastAsia="IBM Plex Sans" w:hAnsi="IBM Plex Sans"/>
          <w:sz w:val="28"/>
          <w:szCs w:val="28"/>
          <w:rtl w:val="0"/>
        </w:rPr>
        <w:t xml:space="preserve">: Order and table booking updates must be processed in real-time</w:t>
        <w:br w:type="textWrapping"/>
      </w:r>
    </w:p>
    <w:p w:rsidR="00000000" w:rsidDel="00000000" w:rsidP="00000000" w:rsidRDefault="00000000" w:rsidRPr="00000000" w14:paraId="000000AA">
      <w:pPr>
        <w:numPr>
          <w:ilvl w:val="0"/>
          <w:numId w:val="4"/>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Concurrent Users</w:t>
      </w:r>
      <w:r w:rsidDel="00000000" w:rsidR="00000000" w:rsidRPr="00000000">
        <w:rPr>
          <w:rFonts w:ascii="IBM Plex Sans" w:cs="IBM Plex Sans" w:eastAsia="IBM Plex Sans" w:hAnsi="IBM Plex Sans"/>
          <w:sz w:val="28"/>
          <w:szCs w:val="28"/>
          <w:rtl w:val="0"/>
        </w:rPr>
        <w:t xml:space="preserve">: Architecture must handle 150+ concurrent users per restaurant</w:t>
        <w:br w:type="textWrapping"/>
      </w:r>
    </w:p>
    <w:p w:rsidR="00000000" w:rsidDel="00000000" w:rsidP="00000000" w:rsidRDefault="00000000" w:rsidRPr="00000000" w14:paraId="000000AB">
      <w:pPr>
        <w:numPr>
          <w:ilvl w:val="0"/>
          <w:numId w:val="4"/>
        </w:numPr>
        <w:spacing w:after="24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Integration Requirements</w:t>
      </w:r>
      <w:r w:rsidDel="00000000" w:rsidR="00000000" w:rsidRPr="00000000">
        <w:rPr>
          <w:rFonts w:ascii="IBM Plex Sans" w:cs="IBM Plex Sans" w:eastAsia="IBM Plex Sans" w:hAnsi="IBM Plex Sans"/>
          <w:sz w:val="28"/>
          <w:szCs w:val="28"/>
          <w:rtl w:val="0"/>
        </w:rPr>
        <w:t xml:space="preserve">: Admin dashboard for restaurant management and real-time menu updates</w:t>
        <w:br w:type="textWrapping"/>
      </w:r>
    </w:p>
    <w:p w:rsidR="00000000" w:rsidDel="00000000" w:rsidP="00000000" w:rsidRDefault="00000000" w:rsidRPr="00000000" w14:paraId="000000AC">
      <w:pPr>
        <w:pStyle w:val="Heading2"/>
        <w:keepNext w:val="0"/>
        <w:keepLines w:val="0"/>
        <w:rPr>
          <w:rFonts w:ascii="IBM Plex Sans" w:cs="IBM Plex Sans" w:eastAsia="IBM Plex Sans" w:hAnsi="IBM Plex Sans"/>
          <w:sz w:val="34"/>
          <w:szCs w:val="34"/>
        </w:rPr>
      </w:pPr>
      <w:bookmarkStart w:colFirst="0" w:colLast="0" w:name="_g2e1kvfoune4" w:id="9"/>
      <w:bookmarkEnd w:id="9"/>
      <w:r w:rsidDel="00000000" w:rsidR="00000000" w:rsidRPr="00000000">
        <w:rPr>
          <w:rFonts w:ascii="IBM Plex Sans" w:cs="IBM Plex Sans" w:eastAsia="IBM Plex Sans" w:hAnsi="IBM Plex Sans"/>
          <w:sz w:val="34"/>
          <w:szCs w:val="34"/>
          <w:rtl w:val="0"/>
        </w:rPr>
        <w:t xml:space="preserve">Operational Constraints</w:t>
      </w:r>
    </w:p>
    <w:p w:rsidR="00000000" w:rsidDel="00000000" w:rsidP="00000000" w:rsidRDefault="00000000" w:rsidRPr="00000000" w14:paraId="000000AD">
      <w:pPr>
        <w:numPr>
          <w:ilvl w:val="0"/>
          <w:numId w:val="5"/>
        </w:numPr>
        <w:spacing w:after="0" w:afterAutospacing="0" w:before="24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Advance Booking Window</w:t>
      </w:r>
      <w:r w:rsidDel="00000000" w:rsidR="00000000" w:rsidRPr="00000000">
        <w:rPr>
          <w:rFonts w:ascii="IBM Plex Sans" w:cs="IBM Plex Sans" w:eastAsia="IBM Plex Sans" w:hAnsi="IBM Plex Sans"/>
          <w:sz w:val="28"/>
          <w:szCs w:val="28"/>
          <w:rtl w:val="0"/>
        </w:rPr>
        <w:t xml:space="preserve">: 1 hour minimum to 24 hours maximum for pre-orders</w:t>
        <w:br w:type="textWrapping"/>
      </w:r>
    </w:p>
    <w:p w:rsidR="00000000" w:rsidDel="00000000" w:rsidP="00000000" w:rsidRDefault="00000000" w:rsidRPr="00000000" w14:paraId="000000AE">
      <w:pPr>
        <w:numPr>
          <w:ilvl w:val="0"/>
          <w:numId w:val="5"/>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Late Arrival Grace Period</w:t>
      </w:r>
      <w:r w:rsidDel="00000000" w:rsidR="00000000" w:rsidRPr="00000000">
        <w:rPr>
          <w:rFonts w:ascii="IBM Plex Sans" w:cs="IBM Plex Sans" w:eastAsia="IBM Plex Sans" w:hAnsi="IBM Plex Sans"/>
          <w:sz w:val="28"/>
          <w:szCs w:val="28"/>
          <w:rtl w:val="0"/>
        </w:rPr>
        <w:t xml:space="preserve">: 15-minute buffer for customer arrivals</w:t>
        <w:br w:type="textWrapping"/>
      </w:r>
    </w:p>
    <w:p w:rsidR="00000000" w:rsidDel="00000000" w:rsidP="00000000" w:rsidRDefault="00000000" w:rsidRPr="00000000" w14:paraId="000000AF">
      <w:pPr>
        <w:numPr>
          <w:ilvl w:val="0"/>
          <w:numId w:val="5"/>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Menu Update Frequency</w:t>
      </w:r>
      <w:r w:rsidDel="00000000" w:rsidR="00000000" w:rsidRPr="00000000">
        <w:rPr>
          <w:rFonts w:ascii="IBM Plex Sans" w:cs="IBM Plex Sans" w:eastAsia="IBM Plex Sans" w:hAnsi="IBM Plex Sans"/>
          <w:sz w:val="28"/>
          <w:szCs w:val="28"/>
          <w:rtl w:val="0"/>
        </w:rPr>
        <w:t xml:space="preserve">: Asynchronous, on-demand updates through admin panel</w:t>
        <w:br w:type="textWrapping"/>
      </w:r>
    </w:p>
    <w:p w:rsidR="00000000" w:rsidDel="00000000" w:rsidP="00000000" w:rsidRDefault="00000000" w:rsidRPr="00000000" w14:paraId="000000B0">
      <w:pPr>
        <w:numPr>
          <w:ilvl w:val="0"/>
          <w:numId w:val="5"/>
        </w:numPr>
        <w:spacing w:after="24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Order Cancellation</w:t>
      </w:r>
      <w:r w:rsidDel="00000000" w:rsidR="00000000" w:rsidRPr="00000000">
        <w:rPr>
          <w:rFonts w:ascii="IBM Plex Sans" w:cs="IBM Plex Sans" w:eastAsia="IBM Plex Sans" w:hAnsi="IBM Plex Sans"/>
          <w:sz w:val="28"/>
          <w:szCs w:val="28"/>
          <w:rtl w:val="0"/>
        </w:rPr>
        <w:t xml:space="preserve">: Automatic reassignment system to minimize food waste</w:t>
        <w:br w:type="textWrapping"/>
      </w:r>
    </w:p>
    <w:p w:rsidR="00000000" w:rsidDel="00000000" w:rsidP="00000000" w:rsidRDefault="00000000" w:rsidRPr="00000000" w14:paraId="000000B1">
      <w:pPr>
        <w:pStyle w:val="Heading2"/>
        <w:keepNext w:val="0"/>
        <w:keepLines w:val="0"/>
        <w:rPr>
          <w:rFonts w:ascii="IBM Plex Sans" w:cs="IBM Plex Sans" w:eastAsia="IBM Plex Sans" w:hAnsi="IBM Plex Sans"/>
          <w:sz w:val="34"/>
          <w:szCs w:val="34"/>
        </w:rPr>
      </w:pPr>
      <w:bookmarkStart w:colFirst="0" w:colLast="0" w:name="_qz9dpopv0pnr" w:id="10"/>
      <w:bookmarkEnd w:id="10"/>
      <w:r w:rsidDel="00000000" w:rsidR="00000000" w:rsidRPr="00000000">
        <w:rPr>
          <w:rFonts w:ascii="IBM Plex Sans" w:cs="IBM Plex Sans" w:eastAsia="IBM Plex Sans" w:hAnsi="IBM Plex Sans"/>
          <w:sz w:val="34"/>
          <w:szCs w:val="34"/>
          <w:rtl w:val="0"/>
        </w:rPr>
        <w:t xml:space="preserve">User Experience Constraints</w:t>
      </w:r>
    </w:p>
    <w:p w:rsidR="00000000" w:rsidDel="00000000" w:rsidP="00000000" w:rsidRDefault="00000000" w:rsidRPr="00000000" w14:paraId="000000B2">
      <w:pPr>
        <w:numPr>
          <w:ilvl w:val="0"/>
          <w:numId w:val="2"/>
        </w:numPr>
        <w:spacing w:after="0" w:afterAutospacing="0" w:before="24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Accessibility Standards</w:t>
      </w:r>
      <w:r w:rsidDel="00000000" w:rsidR="00000000" w:rsidRPr="00000000">
        <w:rPr>
          <w:rFonts w:ascii="IBM Plex Sans" w:cs="IBM Plex Sans" w:eastAsia="IBM Plex Sans" w:hAnsi="IBM Plex Sans"/>
          <w:sz w:val="28"/>
          <w:szCs w:val="28"/>
          <w:rtl w:val="0"/>
        </w:rPr>
        <w:t xml:space="preserve">: Support for color-blind users and text-to-speech functionality (optional)</w:t>
        <w:br w:type="textWrapping"/>
      </w:r>
    </w:p>
    <w:p w:rsidR="00000000" w:rsidDel="00000000" w:rsidP="00000000" w:rsidRDefault="00000000" w:rsidRPr="00000000" w14:paraId="000000B3">
      <w:pPr>
        <w:numPr>
          <w:ilvl w:val="0"/>
          <w:numId w:val="2"/>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Language Support</w:t>
      </w:r>
      <w:r w:rsidDel="00000000" w:rsidR="00000000" w:rsidRPr="00000000">
        <w:rPr>
          <w:rFonts w:ascii="IBM Plex Sans" w:cs="IBM Plex Sans" w:eastAsia="IBM Plex Sans" w:hAnsi="IBM Plex Sans"/>
          <w:sz w:val="28"/>
          <w:szCs w:val="28"/>
          <w:rtl w:val="0"/>
        </w:rPr>
        <w:t xml:space="preserve">: Bilingual interface (Russian and English)</w:t>
        <w:br w:type="textWrapping"/>
      </w:r>
    </w:p>
    <w:p w:rsidR="00000000" w:rsidDel="00000000" w:rsidP="00000000" w:rsidRDefault="00000000" w:rsidRPr="00000000" w14:paraId="000000B4">
      <w:pPr>
        <w:numPr>
          <w:ilvl w:val="0"/>
          <w:numId w:val="2"/>
        </w:numPr>
        <w:spacing w:after="0" w:afterAutospacing="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Authentication Options</w:t>
      </w:r>
      <w:r w:rsidDel="00000000" w:rsidR="00000000" w:rsidRPr="00000000">
        <w:rPr>
          <w:rFonts w:ascii="IBM Plex Sans" w:cs="IBM Plex Sans" w:eastAsia="IBM Plex Sans" w:hAnsi="IBM Plex Sans"/>
          <w:sz w:val="28"/>
          <w:szCs w:val="28"/>
          <w:rtl w:val="0"/>
        </w:rPr>
        <w:t xml:space="preserve">: Multiple login methods including social media integration (optional)</w:t>
        <w:br w:type="textWrapping"/>
      </w:r>
    </w:p>
    <w:p w:rsidR="00000000" w:rsidDel="00000000" w:rsidP="00000000" w:rsidRDefault="00000000" w:rsidRPr="00000000" w14:paraId="000000B5">
      <w:pPr>
        <w:numPr>
          <w:ilvl w:val="0"/>
          <w:numId w:val="2"/>
        </w:numPr>
        <w:spacing w:after="240" w:before="0" w:beforeAutospacing="0" w:lineRule="auto"/>
        <w:ind w:left="720" w:hanging="360"/>
        <w:rPr>
          <w:rFonts w:ascii="IBM Plex Sans" w:cs="IBM Plex Sans" w:eastAsia="IBM Plex Sans" w:hAnsi="IBM Plex Sans"/>
          <w:sz w:val="28"/>
          <w:szCs w:val="28"/>
        </w:rPr>
      </w:pPr>
      <w:r w:rsidDel="00000000" w:rsidR="00000000" w:rsidRPr="00000000">
        <w:rPr>
          <w:rFonts w:ascii="IBM Plex Sans" w:cs="IBM Plex Sans" w:eastAsia="IBM Plex Sans" w:hAnsi="IBM Plex Sans"/>
          <w:b w:val="1"/>
          <w:sz w:val="28"/>
          <w:szCs w:val="28"/>
          <w:rtl w:val="0"/>
        </w:rPr>
        <w:t xml:space="preserve">Responsive Design</w:t>
      </w:r>
      <w:r w:rsidDel="00000000" w:rsidR="00000000" w:rsidRPr="00000000">
        <w:rPr>
          <w:rFonts w:ascii="IBM Plex Sans" w:cs="IBM Plex Sans" w:eastAsia="IBM Plex Sans" w:hAnsi="IBM Plex Sans"/>
          <w:sz w:val="28"/>
          <w:szCs w:val="28"/>
          <w:rtl w:val="0"/>
        </w:rPr>
        <w:t xml:space="preserve">: Consistent experience across all device types and screen sizes</w:t>
      </w:r>
    </w:p>
    <w:p w:rsidR="00000000" w:rsidDel="00000000" w:rsidP="00000000" w:rsidRDefault="00000000" w:rsidRPr="00000000" w14:paraId="000000B6">
      <w:pPr>
        <w:spacing w:after="240" w:before="240" w:lineRule="auto"/>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0B7">
      <w:pPr>
        <w:spacing w:after="240" w:before="240" w:lineRule="auto"/>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0B8">
      <w:pPr>
        <w:spacing w:after="240" w:before="240" w:lineRule="auto"/>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Pr>
        <w:drawing>
          <wp:inline distB="114300" distT="114300" distL="114300" distR="114300">
            <wp:extent cx="5731200" cy="861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10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3"/>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of the software life cycle - Incremental</w:t>
      </w:r>
    </w:p>
    <w:p w:rsidR="00000000" w:rsidDel="00000000" w:rsidP="00000000" w:rsidRDefault="00000000" w:rsidRPr="00000000" w14:paraId="000000BA">
      <w:pPr>
        <w:numPr>
          <w:ilvl w:val="0"/>
          <w:numId w:val="3"/>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methodology of software development - Scrum</w:t>
      </w:r>
    </w:p>
    <w:p w:rsidR="00000000" w:rsidDel="00000000" w:rsidP="00000000" w:rsidRDefault="00000000" w:rsidRPr="00000000" w14:paraId="000000BB">
      <w:pPr>
        <w:pBdr>
          <w:top w:color="auto" w:space="0" w:sz="0" w:val="none"/>
          <w:bottom w:color="auto" w:space="0" w:sz="0" w:val="none"/>
          <w:between w:color="auto" w:space="0" w:sz="0" w:val="none"/>
        </w:pBdr>
        <w:spacing w:after="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pBdr>
          <w:top w:color="auto" w:space="0" w:sz="0" w:val="none"/>
          <w:bottom w:color="auto" w:space="0" w:sz="0" w:val="none"/>
          <w:between w:color="auto" w:space="0" w:sz="0" w:val="none"/>
        </w:pBdr>
        <w:spacing w:after="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numPr>
          <w:ilvl w:val="0"/>
          <w:numId w:val="6"/>
        </w:numPr>
        <w:spacing w:after="0" w:afterAutospacing="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chose incremental because it allows us to deliver versions of the product stage-by-stage with each stage being fully functional and then add more features during the next stage. We chose incremental but not waterfall since in the incremental model testing will happen after each stage, not after the fully developed project.</w:t>
      </w:r>
    </w:p>
    <w:p w:rsidR="00000000" w:rsidDel="00000000" w:rsidP="00000000" w:rsidRDefault="00000000" w:rsidRPr="00000000" w14:paraId="000000BE">
      <w:pPr>
        <w:numPr>
          <w:ilvl w:val="0"/>
          <w:numId w:val="6"/>
        </w:numPr>
        <w:spacing w:after="12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chose Scrum because it's designed for flexible and adaptive development, which is crucial for restaurant systems where user requirements frequently change. Scrum allows fast delivery of value through short sprints (2-4 weeks), enabling the restaurant to start using basic booking functionality early. It provides a clear distribution of responsibilities between Product Owner, Scrum Master, and development team. The main idea is that Scrum focuses on delivering working software increments that provide immediate business value to restaurant operations.</w:t>
        <w:br w:type="textWrapping"/>
        <w:br w:type="textWrapping"/>
        <w:t xml:space="preserve">XP we don’t choose because this is a very inconvenient development methodology and does not have the ability to parallelize development.</w:t>
      </w:r>
    </w:p>
    <w:p w:rsidR="00000000" w:rsidDel="00000000" w:rsidP="00000000" w:rsidRDefault="00000000" w:rsidRPr="00000000" w14:paraId="000000BF">
      <w:pPr>
        <w:pBdr>
          <w:top w:color="auto" w:space="0" w:sz="0" w:val="none"/>
          <w:bottom w:color="auto" w:space="0" w:sz="0" w:val="none"/>
          <w:between w:color="auto" w:space="0" w:sz="0" w:val="none"/>
        </w:pBdr>
        <w:spacing w:after="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spacing w:after="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suggested aspects of the project to cover in your argumentation:</w:t>
      </w:r>
    </w:p>
    <w:p w:rsidR="00000000" w:rsidDel="00000000" w:rsidP="00000000" w:rsidRDefault="00000000" w:rsidRPr="00000000" w14:paraId="000000C2">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Product/project type - Web &amp; Mobile App</w:t>
      </w:r>
    </w:p>
    <w:p w:rsidR="00000000" w:rsidDel="00000000" w:rsidP="00000000" w:rsidRDefault="00000000" w:rsidRPr="00000000" w14:paraId="000000C3">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scale - Medium size</w:t>
      </w:r>
    </w:p>
    <w:p w:rsidR="00000000" w:rsidDel="00000000" w:rsidP="00000000" w:rsidRDefault="00000000" w:rsidRPr="00000000" w14:paraId="000000C4">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size 6-9 members (1 Team Lead&amp;Scrum Master&amp;Product Manager, 1 Web Frontend, 2 Backend, 1 Mobile, 1 DevOps, 1 SRE, 1 QA)</w:t>
      </w:r>
    </w:p>
    <w:p w:rsidR="00000000" w:rsidDel="00000000" w:rsidP="00000000" w:rsidRDefault="00000000" w:rsidRPr="00000000" w14:paraId="000000C5">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competence Vue (JavaScript) &amp; Vue Native + Kotlin + Spring Boot + Golang + gRPC + PostgreSQL + MongoDB + Redis</w:t>
        <w:tab/>
      </w:r>
    </w:p>
    <w:p w:rsidR="00000000" w:rsidDel="00000000" w:rsidP="00000000" w:rsidRDefault="00000000" w:rsidRPr="00000000" w14:paraId="000000C6">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Business factors (e.g. bureaucracy) - Innovative culture, low level of bureaucracy</w:t>
      </w:r>
    </w:p>
    <w:p w:rsidR="00000000" w:rsidDel="00000000" w:rsidP="00000000" w:rsidRDefault="00000000" w:rsidRPr="00000000" w14:paraId="000000C7">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Artifacts necessity - working stages of MVP, updated documentation, stable backend, stable frontend, stable mobile, stable test env</w:t>
      </w:r>
    </w:p>
    <w:p w:rsidR="00000000" w:rsidDel="00000000" w:rsidP="00000000" w:rsidRDefault="00000000" w:rsidRPr="00000000" w14:paraId="000000C8">
      <w:pPr>
        <w:numPr>
          <w:ilvl w:val="0"/>
          <w:numId w:val="7"/>
        </w:numPr>
        <w:pBdr>
          <w:top w:color="auto" w:space="0" w:sz="0" w:val="none"/>
          <w:bottom w:color="auto" w:space="0" w:sz="0" w:val="none"/>
          <w:between w:color="auto" w:space="0" w:sz="0" w:val="none"/>
        </w:pBd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Technological factors - Multi-platform (iOS, Android, Web), Scalability and high availability, Security, CI/CD pipelines, cloud deployments,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ind w:left="720" w:hanging="360"/>
    </w:pPr>
    <w:rPr>
      <w:rFonts w:ascii="Times New Roman" w:cs="Times New Roman" w:eastAsia="Times New Roman" w:hAnsi="Times New Roman"/>
      <w:sz w:val="28"/>
      <w:szCs w:val="28"/>
    </w:rPr>
  </w:style>
  <w:style w:type="paragraph" w:styleId="Subtitle">
    <w:name w:val="Subtitle"/>
    <w:basedOn w:val="Normal"/>
    <w:next w:val="Normal"/>
    <w:pPr>
      <w:keepNext w:val="1"/>
      <w:keepLines w:val="1"/>
      <w:spacing w:line="360" w:lineRule="auto"/>
      <w:ind w:left="1440" w:hanging="360"/>
    </w:pPr>
    <w:rPr>
      <w:rFonts w:ascii="Times New Roman" w:cs="Times New Roman" w:eastAsia="Times New Roman" w:hAnsi="Times New Roman"/>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