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0ADD0" w14:textId="77777777" w:rsidR="00495577" w:rsidRDefault="00495577" w:rsidP="00495577">
      <w:pPr>
        <w:shd w:val="clear" w:color="auto" w:fill="FFFFFF"/>
        <w:spacing w:after="100" w:afterAutospacing="1" w:line="600" w:lineRule="atLeast"/>
        <w:outlineLvl w:val="2"/>
        <w:rPr>
          <w:rFonts w:eastAsia="Times New Roman" w:cstheme="minorHAnsi"/>
          <w:b/>
          <w:bCs/>
          <w:caps/>
          <w:color w:val="212529"/>
          <w:sz w:val="28"/>
          <w:szCs w:val="28"/>
        </w:rPr>
      </w:pPr>
      <w:r w:rsidRPr="00532736">
        <w:rPr>
          <w:rFonts w:eastAsia="Times New Roman" w:cstheme="minorHAnsi"/>
          <w:b/>
          <w:bCs/>
          <w:caps/>
          <w:color w:val="212529"/>
          <w:sz w:val="28"/>
          <w:szCs w:val="28"/>
        </w:rPr>
        <w:t xml:space="preserve">pREVIEW TEXT: </w:t>
      </w:r>
    </w:p>
    <w:p w14:paraId="7B651719" w14:textId="77777777" w:rsidR="00495577" w:rsidRPr="00F01BD3" w:rsidRDefault="00495577" w:rsidP="00495577">
      <w:pPr>
        <w:shd w:val="clear" w:color="auto" w:fill="FFFFFF"/>
        <w:spacing w:after="100" w:afterAutospacing="1" w:line="600" w:lineRule="atLeast"/>
        <w:outlineLvl w:val="2"/>
        <w:rPr>
          <w:rFonts w:eastAsia="Times New Roman" w:cstheme="minorHAnsi"/>
          <w:b/>
          <w:bCs/>
          <w:caps/>
          <w:color w:val="212529"/>
          <w:sz w:val="28"/>
          <w:szCs w:val="28"/>
        </w:rPr>
      </w:pPr>
      <w:r w:rsidRPr="00F01BD3">
        <w:rPr>
          <w:rFonts w:eastAsia="Times New Roman" w:cstheme="minorHAnsi"/>
          <w:b/>
          <w:bCs/>
          <w:caps/>
          <w:color w:val="212529"/>
          <w:sz w:val="28"/>
          <w:szCs w:val="28"/>
        </w:rPr>
        <w:t>Leader COMMUNICATIONS</w:t>
      </w:r>
    </w:p>
    <w:p w14:paraId="0D39185A" w14:textId="21B68C0F" w:rsidR="00B479EC" w:rsidRPr="00F01BD3" w:rsidRDefault="00B479EC" w:rsidP="00495577">
      <w:pPr>
        <w:shd w:val="clear" w:color="auto" w:fill="FFFFFF"/>
        <w:spacing w:after="100" w:afterAutospacing="1" w:line="600" w:lineRule="atLeast"/>
        <w:outlineLvl w:val="2"/>
        <w:rPr>
          <w:rFonts w:ascii="Arial" w:eastAsia="Times New Roman" w:hAnsi="Arial" w:cs="Arial"/>
          <w:color w:val="212529"/>
          <w:sz w:val="28"/>
          <w:szCs w:val="28"/>
        </w:rPr>
      </w:pPr>
      <w:r w:rsidRPr="00F01BD3">
        <w:rPr>
          <w:rFonts w:ascii="Arial" w:eastAsia="Times New Roman" w:hAnsi="Arial" w:cs="Arial"/>
          <w:color w:val="212529"/>
          <w:sz w:val="28"/>
          <w:szCs w:val="28"/>
        </w:rPr>
        <w:t>The Leader Communication</w:t>
      </w:r>
      <w:r w:rsidR="00644A2E">
        <w:rPr>
          <w:rFonts w:ascii="Arial" w:eastAsia="Times New Roman" w:hAnsi="Arial" w:cs="Arial"/>
          <w:color w:val="212529"/>
          <w:sz w:val="28"/>
          <w:szCs w:val="28"/>
        </w:rPr>
        <w:t>s</w:t>
      </w:r>
      <w:r w:rsidRPr="00F01BD3">
        <w:rPr>
          <w:rFonts w:ascii="Arial" w:eastAsia="Times New Roman" w:hAnsi="Arial" w:cs="Arial"/>
          <w:color w:val="212529"/>
          <w:sz w:val="28"/>
          <w:szCs w:val="28"/>
        </w:rPr>
        <w:t xml:space="preserve"> </w:t>
      </w:r>
      <w:r w:rsidR="00BD2E18">
        <w:rPr>
          <w:rFonts w:ascii="Arial" w:eastAsia="Times New Roman" w:hAnsi="Arial" w:cs="Arial"/>
          <w:color w:val="212529"/>
          <w:sz w:val="28"/>
          <w:szCs w:val="28"/>
        </w:rPr>
        <w:t>T</w:t>
      </w:r>
      <w:r w:rsidRPr="00F01BD3">
        <w:rPr>
          <w:rFonts w:ascii="Arial" w:eastAsia="Times New Roman" w:hAnsi="Arial" w:cs="Arial"/>
          <w:color w:val="212529"/>
          <w:sz w:val="28"/>
          <w:szCs w:val="28"/>
        </w:rPr>
        <w:t>eam equips church leaders with tools, resources and information for effective ministry.</w:t>
      </w:r>
    </w:p>
    <w:p w14:paraId="5285F26A" w14:textId="5E30B268" w:rsidR="00495577" w:rsidRPr="00532736" w:rsidRDefault="00495577" w:rsidP="00495577">
      <w:pPr>
        <w:shd w:val="clear" w:color="auto" w:fill="FFFFFF"/>
        <w:spacing w:after="100" w:afterAutospacing="1" w:line="600" w:lineRule="atLeast"/>
        <w:outlineLvl w:val="2"/>
        <w:rPr>
          <w:rFonts w:ascii="Arial" w:eastAsia="Times New Roman" w:hAnsi="Arial" w:cs="Arial"/>
          <w:caps/>
          <w:color w:val="212529"/>
          <w:sz w:val="28"/>
          <w:szCs w:val="28"/>
        </w:rPr>
      </w:pPr>
      <w:r w:rsidRPr="00F01BD3">
        <w:rPr>
          <w:rFonts w:ascii="Arial" w:eastAsia="Times New Roman" w:hAnsi="Arial" w:cs="Arial"/>
          <w:caps/>
          <w:color w:val="212529"/>
          <w:sz w:val="28"/>
          <w:szCs w:val="28"/>
        </w:rPr>
        <w:t>LEARN MORE</w:t>
      </w:r>
    </w:p>
    <w:p w14:paraId="76042912" w14:textId="18A8895C" w:rsidR="00495577" w:rsidRDefault="00495577"/>
    <w:p w14:paraId="7066B8D9" w14:textId="7F434E2D" w:rsidR="00495577" w:rsidRPr="00495577" w:rsidRDefault="00F91659" w:rsidP="00495577">
      <w:pPr>
        <w:shd w:val="clear" w:color="auto" w:fill="FFFFFF"/>
        <w:spacing w:after="100" w:afterAutospacing="1" w:line="600" w:lineRule="atLeast"/>
        <w:outlineLvl w:val="2"/>
        <w:rPr>
          <w:rFonts w:ascii="Oswald" w:eastAsia="Times New Roman" w:hAnsi="Oswald" w:cs="Helvetica"/>
          <w:b/>
          <w:bCs/>
          <w:caps/>
          <w:color w:val="212529"/>
          <w:sz w:val="60"/>
          <w:szCs w:val="60"/>
        </w:rPr>
      </w:pPr>
      <w:r>
        <w:rPr>
          <w:rFonts w:ascii="Oswald" w:eastAsia="Times New Roman" w:hAnsi="Oswald" w:cs="Helvetica"/>
          <w:b/>
          <w:bCs/>
          <w:caps/>
          <w:noProof/>
          <w:color w:val="212529"/>
          <w:sz w:val="60"/>
          <w:szCs w:val="6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1AFEAC" wp14:editId="22D71681">
                <wp:simplePos x="0" y="0"/>
                <wp:positionH relativeFrom="column">
                  <wp:posOffset>3098800</wp:posOffset>
                </wp:positionH>
                <wp:positionV relativeFrom="paragraph">
                  <wp:posOffset>37465</wp:posOffset>
                </wp:positionV>
                <wp:extent cx="3060700" cy="1270000"/>
                <wp:effectExtent l="0" t="0" r="0" b="63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0700" cy="127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AB7945" w14:textId="7327D91D" w:rsidR="00F91659" w:rsidRPr="00F91659" w:rsidRDefault="00F91659">
                            <w:pPr>
                              <w:rPr>
                                <w:rFonts w:ascii="Helvetica" w:hAnsi="Helvetica" w:cs="Helvetica"/>
                              </w:rPr>
                            </w:pPr>
                            <w:r w:rsidRPr="00F91659">
                              <w:rPr>
                                <w:rFonts w:ascii="Helvetica" w:hAnsi="Helvetica" w:cs="Helvetica"/>
                              </w:rPr>
                              <w:t>The Leader Communications Team empowers church leaders with meaningful, relevant and timely content, resources and information through ResourceUMC.org, The Source e-newsletter and social media channels in multiple languages.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41AFEA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4pt;margin-top:2.95pt;width:241pt;height:10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" filled="f" stroked="f" strokeweight=".5pt">
                <v:textbox>
                  <w:txbxContent>
                    <w:p w14:paraId="33AB7945" w14:textId="7327D91D" w:rsidR="00F91659" w:rsidRPr="00F91659" w:rsidRDefault="00F91659">
                      <w:pPr>
                        <w:rPr>
                          <w:rFonts w:ascii="Helvetica" w:hAnsi="Helvetica" w:cs="Helvetica"/>
                        </w:rPr>
                      </w:pPr>
                      <w:r w:rsidRPr="00F91659">
                        <w:rPr>
                          <w:rFonts w:ascii="Helvetica" w:hAnsi="Helvetica" w:cs="Helvetica"/>
                        </w:rPr>
                        <w:t>The Leader Communications Team empowers church leaders with meaningful, relevant and timely content, resources and information through ResourceUMC.org, The Source e-newsletter and social media channels in multiple languages.</w:t>
                      </w:r>
                    </w:p>
                  </w:txbxContent>
                </v:textbox>
              </v:shape>
            </w:pict>
          </mc:Fallback>
        </mc:AlternateContent>
      </w:r>
      <w:r w:rsidR="00495577" w:rsidRPr="00495577">
        <w:rPr>
          <w:rFonts w:ascii="Oswald" w:eastAsia="Times New Roman" w:hAnsi="Oswald" w:cs="Helvetica"/>
          <w:b/>
          <w:bCs/>
          <w:caps/>
          <w:color w:val="212529"/>
          <w:sz w:val="60"/>
          <w:szCs w:val="60"/>
        </w:rPr>
        <w:t>LEADER</w:t>
      </w:r>
      <w:r w:rsidR="00495577" w:rsidRPr="00495577">
        <w:rPr>
          <w:rFonts w:ascii="Oswald" w:eastAsia="Times New Roman" w:hAnsi="Oswald" w:cs="Helvetica"/>
          <w:b/>
          <w:bCs/>
          <w:caps/>
          <w:color w:val="212529"/>
          <w:sz w:val="60"/>
          <w:szCs w:val="60"/>
        </w:rPr>
        <w:br/>
        <w:t>COMMUNICATIONS</w:t>
      </w:r>
    </w:p>
    <w:p w14:paraId="7C023B31" w14:textId="77777777" w:rsidR="00F91659" w:rsidRDefault="00F91659" w:rsidP="00495577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21"/>
          <w:szCs w:val="21"/>
        </w:rPr>
      </w:pPr>
    </w:p>
    <w:p w14:paraId="23D7CAF1" w14:textId="37EC0F4E" w:rsidR="00F91659" w:rsidRPr="00F91659" w:rsidRDefault="00495577" w:rsidP="00F91659">
      <w:pPr>
        <w:shd w:val="clear" w:color="auto" w:fill="FFFFFF"/>
        <w:spacing w:after="0" w:line="240" w:lineRule="auto"/>
        <w:rPr>
          <w:rFonts w:ascii="Helvetica" w:eastAsia="Times New Roman" w:hAnsi="Helvetica" w:cs="Helvetica"/>
        </w:rPr>
      </w:pPr>
      <w:r w:rsidRPr="00495577">
        <w:rPr>
          <w:rFonts w:ascii="Helvetica" w:eastAsia="Times New Roman" w:hAnsi="Helvetica" w:cs="Helvetica"/>
          <w:color w:val="212529"/>
        </w:rPr>
        <w:t>In 202</w:t>
      </w:r>
      <w:r w:rsidR="00B479EC" w:rsidRPr="00F91659">
        <w:rPr>
          <w:rFonts w:ascii="Helvetica" w:eastAsia="Times New Roman" w:hAnsi="Helvetica" w:cs="Helvetica"/>
          <w:color w:val="212529"/>
        </w:rPr>
        <w:t>2</w:t>
      </w:r>
      <w:r w:rsidRPr="00495577">
        <w:rPr>
          <w:rFonts w:ascii="Helvetica" w:eastAsia="Times New Roman" w:hAnsi="Helvetica" w:cs="Helvetica"/>
          <w:color w:val="212529"/>
        </w:rPr>
        <w:t xml:space="preserve">, </w:t>
      </w:r>
      <w:r w:rsidR="005F5BB6">
        <w:rPr>
          <w:rFonts w:ascii="Helvetica" w:eastAsia="Times New Roman" w:hAnsi="Helvetica" w:cs="Helvetica"/>
          <w:color w:val="212529"/>
        </w:rPr>
        <w:t>approximately 1</w:t>
      </w:r>
      <w:r w:rsidR="00644ED3">
        <w:rPr>
          <w:rFonts w:ascii="Helvetica" w:eastAsia="Times New Roman" w:hAnsi="Helvetica" w:cs="Helvetica"/>
          <w:color w:val="212529"/>
        </w:rPr>
        <w:t>4</w:t>
      </w:r>
      <w:r w:rsidR="005F5BB6">
        <w:rPr>
          <w:rFonts w:ascii="Helvetica" w:eastAsia="Times New Roman" w:hAnsi="Helvetica" w:cs="Helvetica"/>
          <w:color w:val="212529"/>
        </w:rPr>
        <w:t>0</w:t>
      </w:r>
      <w:r w:rsidR="00F91659" w:rsidRPr="00F91659">
        <w:rPr>
          <w:rFonts w:ascii="Helvetica" w:eastAsia="Times New Roman" w:hAnsi="Helvetica" w:cs="Helvetica"/>
          <w:color w:val="212529"/>
        </w:rPr>
        <w:t xml:space="preserve"> </w:t>
      </w:r>
      <w:r w:rsidRPr="00495577">
        <w:rPr>
          <w:rFonts w:ascii="Helvetica" w:eastAsia="Times New Roman" w:hAnsi="Helvetica" w:cs="Helvetica"/>
          <w:color w:val="212529"/>
        </w:rPr>
        <w:t>original pieces of content were produced in English, Spanish and Korean</w:t>
      </w:r>
      <w:r w:rsidR="00F91659">
        <w:rPr>
          <w:rFonts w:ascii="Helvetica" w:eastAsia="Times New Roman" w:hAnsi="Helvetica" w:cs="Helvetica"/>
          <w:color w:val="212529"/>
        </w:rPr>
        <w:t xml:space="preserve"> to </w:t>
      </w:r>
      <w:r w:rsidR="00023771">
        <w:rPr>
          <w:rFonts w:ascii="Helvetica" w:eastAsia="Times New Roman" w:hAnsi="Helvetica" w:cs="Helvetica"/>
          <w:color w:val="212529"/>
        </w:rPr>
        <w:t xml:space="preserve">help </w:t>
      </w:r>
      <w:r w:rsidR="00023771" w:rsidRPr="00023771">
        <w:rPr>
          <w:rFonts w:ascii="Helvetica" w:eastAsia="Times New Roman" w:hAnsi="Helvetica" w:cs="Helvetica"/>
          <w:color w:val="212529"/>
        </w:rPr>
        <w:t>equip church leaders to lead their congregations effectively</w:t>
      </w:r>
      <w:r w:rsidR="00023771">
        <w:rPr>
          <w:rFonts w:ascii="Helvetica" w:eastAsia="Times New Roman" w:hAnsi="Helvetica" w:cs="Helvetica"/>
          <w:color w:val="212529"/>
        </w:rPr>
        <w:t>. Thirty-seven percent</w:t>
      </w:r>
      <w:r w:rsidR="00F91659" w:rsidRPr="00F91659">
        <w:rPr>
          <w:rFonts w:ascii="Helvetica" w:eastAsia="Times New Roman" w:hAnsi="Helvetica" w:cs="Helvetica"/>
        </w:rPr>
        <w:t xml:space="preserve"> of ResourceUMC</w:t>
      </w:r>
      <w:r w:rsidR="00023771">
        <w:rPr>
          <w:rFonts w:ascii="Helvetica" w:eastAsia="Times New Roman" w:hAnsi="Helvetica" w:cs="Helvetica"/>
        </w:rPr>
        <w:t xml:space="preserve">.org </w:t>
      </w:r>
      <w:r w:rsidR="00F91659" w:rsidRPr="00F91659">
        <w:rPr>
          <w:rFonts w:ascii="Helvetica" w:eastAsia="Times New Roman" w:hAnsi="Helvetica" w:cs="Helvetica"/>
        </w:rPr>
        <w:t>vi</w:t>
      </w:r>
      <w:r w:rsidR="00023771">
        <w:rPr>
          <w:rFonts w:ascii="Helvetica" w:eastAsia="Times New Roman" w:hAnsi="Helvetica" w:cs="Helvetica"/>
        </w:rPr>
        <w:t>sitors</w:t>
      </w:r>
      <w:r w:rsidR="00F91659" w:rsidRPr="00F91659">
        <w:rPr>
          <w:rFonts w:ascii="Helvetica" w:eastAsia="Times New Roman" w:hAnsi="Helvetica" w:cs="Helvetica"/>
        </w:rPr>
        <w:t xml:space="preserve"> are under the age of 35 and </w:t>
      </w:r>
      <w:r w:rsidR="00023771">
        <w:rPr>
          <w:rFonts w:ascii="Helvetica" w:eastAsia="Times New Roman" w:hAnsi="Helvetica" w:cs="Helvetica"/>
        </w:rPr>
        <w:t>more than 70 percent are</w:t>
      </w:r>
      <w:r w:rsidR="00F91659" w:rsidRPr="00F91659">
        <w:rPr>
          <w:rFonts w:ascii="Helvetica" w:eastAsia="Times New Roman" w:hAnsi="Helvetica" w:cs="Helvetica"/>
        </w:rPr>
        <w:t xml:space="preserve"> under the age </w:t>
      </w:r>
      <w:r w:rsidR="00023771">
        <w:rPr>
          <w:rFonts w:ascii="Helvetica" w:eastAsia="Times New Roman" w:hAnsi="Helvetica" w:cs="Helvetica"/>
        </w:rPr>
        <w:t xml:space="preserve">of </w:t>
      </w:r>
      <w:r w:rsidR="00F91659" w:rsidRPr="00F91659">
        <w:rPr>
          <w:rFonts w:ascii="Helvetica" w:eastAsia="Times New Roman" w:hAnsi="Helvetica" w:cs="Helvetica"/>
        </w:rPr>
        <w:t>55.</w:t>
      </w:r>
    </w:p>
    <w:p w14:paraId="07F88233" w14:textId="6382E086" w:rsidR="0030242D" w:rsidRPr="00F91659" w:rsidRDefault="00F91659" w:rsidP="0030242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</w:rPr>
      </w:pPr>
      <w:r>
        <w:rPr>
          <w:rFonts w:ascii="Helvetica" w:eastAsia="Times New Roman" w:hAnsi="Helvetica" w:cs="Helvetica"/>
          <w:color w:val="212529"/>
        </w:rPr>
        <w:br/>
      </w:r>
      <w:r w:rsidR="00495577" w:rsidRPr="00495577">
        <w:rPr>
          <w:rFonts w:ascii="Helvetica" w:eastAsia="Times New Roman" w:hAnsi="Helvetica" w:cs="Helvetica"/>
          <w:color w:val="212529"/>
        </w:rPr>
        <w:t>Highlights include the </w:t>
      </w:r>
      <w:hyperlink r:id="rId7" w:tgtFrame="_blank" w:history="1">
        <w:r w:rsidR="00495577" w:rsidRPr="00495577">
          <w:rPr>
            <w:rFonts w:ascii="Helvetica" w:eastAsia="Times New Roman" w:hAnsi="Helvetica" w:cs="Helvetica"/>
            <w:i/>
            <w:iCs/>
            <w:color w:val="007BFF"/>
          </w:rPr>
          <w:t>State of the Church</w:t>
        </w:r>
      </w:hyperlink>
      <w:r w:rsidR="00495577" w:rsidRPr="00495577">
        <w:rPr>
          <w:rFonts w:ascii="Helvetica" w:eastAsia="Times New Roman" w:hAnsi="Helvetica" w:cs="Helvetica"/>
          <w:color w:val="212529"/>
        </w:rPr>
        <w:t> report</w:t>
      </w:r>
      <w:r w:rsidR="0030242D" w:rsidRPr="00F91659">
        <w:rPr>
          <w:rFonts w:ascii="Helvetica" w:eastAsia="Times New Roman" w:hAnsi="Helvetica" w:cs="Helvetica"/>
          <w:color w:val="212529"/>
        </w:rPr>
        <w:t xml:space="preserve">, </w:t>
      </w:r>
      <w:hyperlink r:id="rId8" w:history="1">
        <w:r w:rsidR="0030242D" w:rsidRPr="00F91659">
          <w:rPr>
            <w:rStyle w:val="Hyperlink"/>
            <w:rFonts w:ascii="Helvetica" w:eastAsia="Times New Roman" w:hAnsi="Helvetica" w:cs="Helvetica"/>
          </w:rPr>
          <w:t>United Methodists Stand With Ukraine</w:t>
        </w:r>
      </w:hyperlink>
      <w:r w:rsidR="0030242D" w:rsidRPr="00F91659">
        <w:rPr>
          <w:rFonts w:ascii="Helvetica" w:eastAsia="Times New Roman" w:hAnsi="Helvetica" w:cs="Helvetica"/>
          <w:color w:val="212529"/>
        </w:rPr>
        <w:t xml:space="preserve"> and a collection of new resources to help churches implement the </w:t>
      </w:r>
      <w:hyperlink r:id="rId9" w:history="1">
        <w:r w:rsidR="0030242D" w:rsidRPr="00F01BD3">
          <w:rPr>
            <w:rStyle w:val="Hyperlink"/>
            <w:rFonts w:ascii="Helvetica" w:eastAsia="Times New Roman" w:hAnsi="Helvetica" w:cs="Helvetica"/>
          </w:rPr>
          <w:t>#BeUMC campaign</w:t>
        </w:r>
      </w:hyperlink>
      <w:r w:rsidRPr="00F91659">
        <w:rPr>
          <w:rFonts w:ascii="Helvetica" w:eastAsia="Times New Roman" w:hAnsi="Helvetica" w:cs="Helvetica"/>
          <w:color w:val="212529"/>
        </w:rPr>
        <w:t>, including videos, graphics, a discussion guide and much more</w:t>
      </w:r>
      <w:r w:rsidR="0030242D" w:rsidRPr="00F91659">
        <w:rPr>
          <w:rFonts w:ascii="Helvetica" w:eastAsia="Times New Roman" w:hAnsi="Helvetica" w:cs="Helvetica"/>
          <w:color w:val="212529"/>
        </w:rPr>
        <w:t>.</w:t>
      </w:r>
    </w:p>
    <w:p w14:paraId="30876BCB" w14:textId="77777777" w:rsidR="0030242D" w:rsidRPr="00F91659" w:rsidRDefault="0030242D" w:rsidP="0030242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</w:rPr>
      </w:pPr>
    </w:p>
    <w:p w14:paraId="4C8E2C87" w14:textId="62DAAB7A" w:rsidR="00FD0760" w:rsidRPr="00F91659" w:rsidRDefault="00495577" w:rsidP="0030242D">
      <w:pPr>
        <w:shd w:val="clear" w:color="auto" w:fill="FFFFFF"/>
        <w:spacing w:after="0" w:line="240" w:lineRule="auto"/>
        <w:rPr>
          <w:rFonts w:ascii="Helvetica" w:eastAsia="Times New Roman" w:hAnsi="Helvetica" w:cs="Helvetica"/>
        </w:rPr>
      </w:pPr>
      <w:r w:rsidRPr="00495577">
        <w:rPr>
          <w:rFonts w:ascii="Helvetica" w:eastAsia="Times New Roman" w:hAnsi="Helvetica" w:cs="Helvetica"/>
        </w:rPr>
        <w:t xml:space="preserve">A new </w:t>
      </w:r>
      <w:r w:rsidR="00FD0760" w:rsidRPr="00F91659">
        <w:rPr>
          <w:rFonts w:ascii="Helvetica" w:eastAsia="Times New Roman" w:hAnsi="Helvetica" w:cs="Helvetica"/>
        </w:rPr>
        <w:t>landing page</w:t>
      </w:r>
      <w:r w:rsidRPr="00495577">
        <w:rPr>
          <w:rFonts w:ascii="Helvetica" w:eastAsia="Times New Roman" w:hAnsi="Helvetica" w:cs="Helvetica"/>
        </w:rPr>
        <w:t xml:space="preserve"> was created for </w:t>
      </w:r>
      <w:r w:rsidR="00FD0760" w:rsidRPr="00F91659">
        <w:rPr>
          <w:rFonts w:ascii="Helvetica" w:eastAsia="Times New Roman" w:hAnsi="Helvetica" w:cs="Helvetica"/>
        </w:rPr>
        <w:t xml:space="preserve">the </w:t>
      </w:r>
      <w:hyperlink r:id="rId10" w:history="1">
        <w:r w:rsidR="00FD0760" w:rsidRPr="00F91659">
          <w:rPr>
            <w:rStyle w:val="Hyperlink"/>
            <w:rFonts w:ascii="Helvetica" w:eastAsia="Times New Roman" w:hAnsi="Helvetica" w:cs="Helvetica"/>
            <w:color w:val="auto"/>
          </w:rPr>
          <w:t>Interagency Net</w:t>
        </w:r>
        <w:r w:rsidR="0030242D" w:rsidRPr="00F91659">
          <w:rPr>
            <w:rStyle w:val="Hyperlink"/>
            <w:rFonts w:ascii="Helvetica" w:eastAsia="Times New Roman" w:hAnsi="Helvetica" w:cs="Helvetica"/>
            <w:color w:val="auto"/>
          </w:rPr>
          <w:t>-</w:t>
        </w:r>
        <w:r w:rsidR="00FD0760" w:rsidRPr="00F91659">
          <w:rPr>
            <w:rStyle w:val="Hyperlink"/>
            <w:rFonts w:ascii="Helvetica" w:eastAsia="Times New Roman" w:hAnsi="Helvetica" w:cs="Helvetica"/>
            <w:color w:val="auto"/>
          </w:rPr>
          <w:t>Zero Commitment</w:t>
        </w:r>
      </w:hyperlink>
      <w:r w:rsidR="00FD0760" w:rsidRPr="00F91659">
        <w:rPr>
          <w:rFonts w:ascii="Helvetica" w:eastAsia="Times New Roman" w:hAnsi="Helvetica" w:cs="Helvetica"/>
        </w:rPr>
        <w:t>, a shared space for updates from the agencies on progress toward reaching net zero emissions by 2050.</w:t>
      </w:r>
      <w:r w:rsidR="0030242D" w:rsidRPr="00F91659">
        <w:rPr>
          <w:rFonts w:ascii="Helvetica" w:eastAsia="Times New Roman" w:hAnsi="Helvetica" w:cs="Helvetica"/>
        </w:rPr>
        <w:t xml:space="preserve"> The Leader Communications team worked with the production team to host a two-part </w:t>
      </w:r>
      <w:hyperlink r:id="rId11" w:history="1">
        <w:r w:rsidR="0030242D" w:rsidRPr="00F91659">
          <w:rPr>
            <w:rStyle w:val="Hyperlink"/>
            <w:rFonts w:ascii="Helvetica" w:eastAsia="Times New Roman" w:hAnsi="Helvetica" w:cs="Helvetica"/>
            <w:color w:val="auto"/>
          </w:rPr>
          <w:t>webinar</w:t>
        </w:r>
      </w:hyperlink>
      <w:r w:rsidR="0030242D" w:rsidRPr="00F91659">
        <w:rPr>
          <w:rFonts w:ascii="Helvetica" w:eastAsia="Times New Roman" w:hAnsi="Helvetica" w:cs="Helvetica"/>
        </w:rPr>
        <w:t xml:space="preserve"> with agency attendees of the COP27 climate change conference. </w:t>
      </w:r>
    </w:p>
    <w:p w14:paraId="79F1449A" w14:textId="6B4CF2BA" w:rsidR="00F91659" w:rsidRPr="00F91659" w:rsidRDefault="00F91659" w:rsidP="0030242D">
      <w:pPr>
        <w:shd w:val="clear" w:color="auto" w:fill="FFFFFF"/>
        <w:spacing w:after="0" w:line="240" w:lineRule="auto"/>
        <w:rPr>
          <w:rFonts w:ascii="Helvetica" w:eastAsia="Times New Roman" w:hAnsi="Helvetica" w:cs="Helvetica"/>
        </w:rPr>
      </w:pPr>
    </w:p>
    <w:p w14:paraId="0208B34C" w14:textId="2D9B1044" w:rsidR="00F91659" w:rsidRPr="00F91659" w:rsidRDefault="00C07457" w:rsidP="0030242D">
      <w:pPr>
        <w:shd w:val="clear" w:color="auto" w:fill="FFFFFF"/>
        <w:spacing w:after="0" w:line="240" w:lineRule="auto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Through a partnership</w:t>
      </w:r>
      <w:r w:rsidR="00F91659" w:rsidRPr="00F91659">
        <w:rPr>
          <w:rFonts w:ascii="Helvetica" w:eastAsia="Times New Roman" w:hAnsi="Helvetica" w:cs="Helvetica"/>
        </w:rPr>
        <w:t xml:space="preserve"> with the General Commission on the Status and Role of Women and the General Commission on Archives and History</w:t>
      </w:r>
      <w:r>
        <w:rPr>
          <w:rFonts w:ascii="Helvetica" w:eastAsia="Times New Roman" w:hAnsi="Helvetica" w:cs="Helvetica"/>
        </w:rPr>
        <w:t>, we began</w:t>
      </w:r>
      <w:r w:rsidR="00F91659" w:rsidRPr="00F91659">
        <w:rPr>
          <w:rFonts w:ascii="Helvetica" w:eastAsia="Times New Roman" w:hAnsi="Helvetica" w:cs="Helvetica"/>
        </w:rPr>
        <w:t xml:space="preserve"> </w:t>
      </w:r>
      <w:r>
        <w:rPr>
          <w:rFonts w:ascii="Helvetica" w:eastAsia="Times New Roman" w:hAnsi="Helvetica" w:cs="Helvetica"/>
        </w:rPr>
        <w:t>hosting</w:t>
      </w:r>
      <w:r w:rsidR="00F91659" w:rsidRPr="00F91659">
        <w:rPr>
          <w:rFonts w:ascii="Helvetica" w:eastAsia="Times New Roman" w:hAnsi="Helvetica" w:cs="Helvetica"/>
        </w:rPr>
        <w:t xml:space="preserve"> their websites on ResourceUMC.org and provid</w:t>
      </w:r>
      <w:r>
        <w:rPr>
          <w:rFonts w:ascii="Helvetica" w:eastAsia="Times New Roman" w:hAnsi="Helvetica" w:cs="Helvetica"/>
        </w:rPr>
        <w:t>ing</w:t>
      </w:r>
      <w:r w:rsidR="00F91659" w:rsidRPr="00F91659">
        <w:rPr>
          <w:rFonts w:ascii="Helvetica" w:eastAsia="Times New Roman" w:hAnsi="Helvetica" w:cs="Helvetica"/>
        </w:rPr>
        <w:t xml:space="preserve"> other communications support.</w:t>
      </w:r>
      <w:r w:rsidR="00023771">
        <w:rPr>
          <w:rFonts w:ascii="Helvetica" w:eastAsia="Times New Roman" w:hAnsi="Helvetica" w:cs="Helvetica"/>
        </w:rPr>
        <w:t xml:space="preserve"> </w:t>
      </w:r>
      <w:r w:rsidR="00023771" w:rsidRPr="00023771">
        <w:rPr>
          <w:rFonts w:ascii="Helvetica" w:eastAsia="Times New Roman" w:hAnsi="Helvetica" w:cs="Helvetica"/>
        </w:rPr>
        <w:t>We also partnered with the National Plan for Hispanic/Latino Ministry and the General Commission on Religion and Race to host the “</w:t>
      </w:r>
      <w:hyperlink r:id="rId12" w:history="1">
        <w:r w:rsidR="00023771" w:rsidRPr="00F01BD3">
          <w:rPr>
            <w:rStyle w:val="Hyperlink"/>
            <w:rFonts w:ascii="Helvetica" w:eastAsia="Times New Roman" w:hAnsi="Helvetica" w:cs="Helvetica"/>
          </w:rPr>
          <w:t>Somos Metodistas Unidxs Webinar</w:t>
        </w:r>
      </w:hyperlink>
      <w:r w:rsidR="00023771" w:rsidRPr="00023771">
        <w:rPr>
          <w:rFonts w:ascii="Helvetica" w:eastAsia="Times New Roman" w:hAnsi="Helvetica" w:cs="Helvetica"/>
        </w:rPr>
        <w:t>” and worked with Strengthening the Black Church in the 21st Century (Discipleship Ministries) on several projects.</w:t>
      </w:r>
    </w:p>
    <w:p w14:paraId="5F66E0D5" w14:textId="08CC3EEC" w:rsidR="00F91659" w:rsidRDefault="00F91659" w:rsidP="0030242D">
      <w:pPr>
        <w:shd w:val="clear" w:color="auto" w:fill="FFFFFF"/>
        <w:spacing w:after="0" w:line="240" w:lineRule="auto"/>
        <w:rPr>
          <w:rFonts w:ascii="Helvetica" w:eastAsia="Times New Roman" w:hAnsi="Helvetica" w:cs="Helvetica"/>
        </w:rPr>
      </w:pPr>
    </w:p>
    <w:p w14:paraId="04268D9D" w14:textId="25399487" w:rsidR="00495577" w:rsidRPr="00495577" w:rsidRDefault="00F91659" w:rsidP="00495577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21"/>
          <w:szCs w:val="21"/>
        </w:rPr>
      </w:pPr>
      <w:r>
        <w:rPr>
          <w:rFonts w:ascii="Helvetica" w:eastAsia="Times New Roman" w:hAnsi="Helvetica" w:cs="Helvetica"/>
          <w:color w:val="212529"/>
          <w:sz w:val="21"/>
          <w:szCs w:val="21"/>
        </w:rPr>
        <w:lastRenderedPageBreak/>
        <w:t>,</w:t>
      </w:r>
    </w:p>
    <w:p w14:paraId="090FE768" w14:textId="00BC00E0" w:rsidR="00D9223B" w:rsidRPr="00495577" w:rsidRDefault="00D9223B" w:rsidP="00D9223B">
      <w:pPr>
        <w:shd w:val="clear" w:color="auto" w:fill="FFFFFF"/>
        <w:spacing w:before="600" w:after="100" w:afterAutospacing="1" w:line="240" w:lineRule="auto"/>
        <w:jc w:val="center"/>
        <w:outlineLvl w:val="3"/>
        <w:rPr>
          <w:rFonts w:ascii="Oswald" w:eastAsia="Times New Roman" w:hAnsi="Oswald" w:cs="Helvetica"/>
          <w:b/>
          <w:bCs/>
          <w:color w:val="212529"/>
          <w:sz w:val="24"/>
          <w:szCs w:val="24"/>
        </w:rPr>
      </w:pPr>
      <w:r>
        <w:rPr>
          <w:rFonts w:ascii="Oswald" w:eastAsia="Times New Roman" w:hAnsi="Oswald" w:cs="Helvetica"/>
          <w:b/>
          <w:bCs/>
          <w:color w:val="212529"/>
          <w:sz w:val="24"/>
          <w:szCs w:val="24"/>
        </w:rPr>
        <w:t>49.9%</w:t>
      </w:r>
    </w:p>
    <w:p w14:paraId="422D37DB" w14:textId="03F178AD" w:rsidR="00D9223B" w:rsidRPr="00495577" w:rsidRDefault="00D9223B" w:rsidP="00D9223B">
      <w:pPr>
        <w:shd w:val="clear" w:color="auto" w:fill="FFFFFF"/>
        <w:spacing w:after="100" w:afterAutospacing="1" w:line="240" w:lineRule="atLeast"/>
        <w:jc w:val="center"/>
        <w:rPr>
          <w:rFonts w:ascii="Helvetica" w:eastAsia="Times New Roman" w:hAnsi="Helvetica" w:cs="Helvetica"/>
          <w:color w:val="3A3A3A"/>
          <w:sz w:val="21"/>
          <w:szCs w:val="21"/>
        </w:rPr>
      </w:pPr>
      <w:r>
        <w:rPr>
          <w:rFonts w:ascii="Helvetica" w:eastAsia="Times New Roman" w:hAnsi="Helvetica" w:cs="Helvetica"/>
          <w:color w:val="3A3A3A"/>
          <w:sz w:val="21"/>
          <w:szCs w:val="21"/>
        </w:rPr>
        <w:t>Open rate for</w:t>
      </w:r>
      <w:r>
        <w:rPr>
          <w:rFonts w:ascii="Helvetica" w:eastAsia="Times New Roman" w:hAnsi="Helvetica" w:cs="Helvetica"/>
          <w:color w:val="3A3A3A"/>
          <w:sz w:val="21"/>
          <w:szCs w:val="21"/>
        </w:rPr>
        <w:br/>
      </w:r>
      <w:r w:rsidR="0074173E">
        <w:rPr>
          <w:rFonts w:ascii="Helvetica" w:eastAsia="Times New Roman" w:hAnsi="Helvetica" w:cs="Helvetica"/>
          <w:color w:val="3A3A3A"/>
          <w:sz w:val="21"/>
          <w:szCs w:val="21"/>
        </w:rPr>
        <w:t>T</w:t>
      </w:r>
      <w:r>
        <w:rPr>
          <w:rFonts w:ascii="Helvetica" w:eastAsia="Times New Roman" w:hAnsi="Helvetica" w:cs="Helvetica"/>
          <w:color w:val="3A3A3A"/>
          <w:sz w:val="21"/>
          <w:szCs w:val="21"/>
        </w:rPr>
        <w:t xml:space="preserve">he Source </w:t>
      </w:r>
      <w:r w:rsidR="0074173E">
        <w:rPr>
          <w:rFonts w:ascii="Helvetica" w:eastAsia="Times New Roman" w:hAnsi="Helvetica" w:cs="Helvetica"/>
          <w:color w:val="3A3A3A"/>
          <w:sz w:val="21"/>
          <w:szCs w:val="21"/>
        </w:rPr>
        <w:t>e-</w:t>
      </w:r>
      <w:r>
        <w:rPr>
          <w:rFonts w:ascii="Helvetica" w:eastAsia="Times New Roman" w:hAnsi="Helvetica" w:cs="Helvetica"/>
          <w:color w:val="3A3A3A"/>
          <w:sz w:val="21"/>
          <w:szCs w:val="21"/>
        </w:rPr>
        <w:t>newsletter</w:t>
      </w:r>
    </w:p>
    <w:p w14:paraId="264B30E7" w14:textId="77777777" w:rsidR="00D9223B" w:rsidRPr="00495577" w:rsidRDefault="00D9223B" w:rsidP="00D9223B">
      <w:pPr>
        <w:shd w:val="clear" w:color="auto" w:fill="FFFFFF"/>
        <w:spacing w:before="600" w:after="100" w:afterAutospacing="1" w:line="240" w:lineRule="auto"/>
        <w:jc w:val="center"/>
        <w:outlineLvl w:val="3"/>
        <w:rPr>
          <w:rFonts w:ascii="Oswald" w:eastAsia="Times New Roman" w:hAnsi="Oswald" w:cs="Helvetica"/>
          <w:b/>
          <w:bCs/>
          <w:color w:val="212529"/>
          <w:sz w:val="24"/>
          <w:szCs w:val="24"/>
        </w:rPr>
      </w:pPr>
      <w:r>
        <w:rPr>
          <w:rFonts w:ascii="Oswald" w:eastAsia="Times New Roman" w:hAnsi="Oswald" w:cs="Helvetica"/>
          <w:b/>
          <w:bCs/>
          <w:color w:val="212529"/>
          <w:sz w:val="24"/>
          <w:szCs w:val="24"/>
        </w:rPr>
        <w:t>6.7%</w:t>
      </w:r>
    </w:p>
    <w:p w14:paraId="461267C3" w14:textId="58B3D443" w:rsidR="00495577" w:rsidRPr="00495577" w:rsidRDefault="006D021D" w:rsidP="006D021D">
      <w:pPr>
        <w:shd w:val="clear" w:color="auto" w:fill="FFFFFF"/>
        <w:spacing w:after="100" w:afterAutospacing="1" w:line="240" w:lineRule="atLeast"/>
        <w:jc w:val="center"/>
        <w:rPr>
          <w:rFonts w:ascii="Helvetica" w:eastAsia="Times New Roman" w:hAnsi="Helvetica" w:cs="Helvetica"/>
          <w:color w:val="3A3A3A"/>
          <w:sz w:val="21"/>
          <w:szCs w:val="21"/>
        </w:rPr>
      </w:pPr>
      <w:r>
        <w:rPr>
          <w:rFonts w:ascii="Helvetica" w:eastAsia="Times New Roman" w:hAnsi="Helvetica" w:cs="Helvetica"/>
          <w:color w:val="3A3A3A"/>
          <w:sz w:val="21"/>
          <w:szCs w:val="21"/>
        </w:rPr>
        <w:t xml:space="preserve">Increase in Korean </w:t>
      </w:r>
      <w:r>
        <w:rPr>
          <w:rFonts w:ascii="Helvetica" w:eastAsia="Times New Roman" w:hAnsi="Helvetica" w:cs="Helvetica"/>
          <w:color w:val="3A3A3A"/>
          <w:sz w:val="21"/>
          <w:szCs w:val="21"/>
        </w:rPr>
        <w:br/>
      </w:r>
      <w:r w:rsidR="00495577" w:rsidRPr="00495577">
        <w:rPr>
          <w:rFonts w:ascii="Helvetica" w:eastAsia="Times New Roman" w:hAnsi="Helvetica" w:cs="Helvetica"/>
          <w:color w:val="3A3A3A"/>
          <w:sz w:val="21"/>
          <w:szCs w:val="21"/>
        </w:rPr>
        <w:t>newsletter</w:t>
      </w:r>
      <w:r w:rsidR="00495577" w:rsidRPr="00495577">
        <w:rPr>
          <w:rFonts w:ascii="Helvetica" w:eastAsia="Times New Roman" w:hAnsi="Helvetica" w:cs="Helvetica"/>
          <w:color w:val="3A3A3A"/>
          <w:sz w:val="21"/>
          <w:szCs w:val="21"/>
        </w:rPr>
        <w:br/>
        <w:t>subscribers</w:t>
      </w:r>
    </w:p>
    <w:p w14:paraId="4B2378CF" w14:textId="5273D448" w:rsidR="00495577" w:rsidRPr="00495577" w:rsidRDefault="008F3882" w:rsidP="00495577">
      <w:pPr>
        <w:shd w:val="clear" w:color="auto" w:fill="FFFFFF"/>
        <w:spacing w:before="600" w:after="100" w:afterAutospacing="1" w:line="240" w:lineRule="auto"/>
        <w:jc w:val="center"/>
        <w:outlineLvl w:val="3"/>
        <w:rPr>
          <w:rFonts w:ascii="Oswald" w:eastAsia="Times New Roman" w:hAnsi="Oswald" w:cs="Helvetica"/>
          <w:b/>
          <w:bCs/>
          <w:color w:val="212529"/>
          <w:sz w:val="24"/>
          <w:szCs w:val="24"/>
        </w:rPr>
      </w:pPr>
      <w:r>
        <w:rPr>
          <w:rFonts w:ascii="Oswald" w:eastAsia="Times New Roman" w:hAnsi="Oswald" w:cs="Helvetica"/>
          <w:b/>
          <w:bCs/>
          <w:color w:val="212529"/>
          <w:sz w:val="24"/>
          <w:szCs w:val="24"/>
        </w:rPr>
        <w:t>2.52</w:t>
      </w:r>
    </w:p>
    <w:p w14:paraId="2ADE764A" w14:textId="425CC808" w:rsidR="00495577" w:rsidRPr="00495577" w:rsidRDefault="00D73FB9" w:rsidP="00495577">
      <w:pPr>
        <w:shd w:val="clear" w:color="auto" w:fill="FFFFFF"/>
        <w:spacing w:after="100" w:afterAutospacing="1" w:line="240" w:lineRule="atLeast"/>
        <w:jc w:val="center"/>
        <w:rPr>
          <w:rFonts w:ascii="Helvetica" w:eastAsia="Times New Roman" w:hAnsi="Helvetica" w:cs="Helvetica"/>
          <w:color w:val="3A3A3A"/>
          <w:sz w:val="21"/>
          <w:szCs w:val="21"/>
        </w:rPr>
      </w:pPr>
      <w:r>
        <w:rPr>
          <w:rFonts w:ascii="Helvetica" w:eastAsia="Times New Roman" w:hAnsi="Helvetica" w:cs="Helvetica"/>
          <w:color w:val="3A3A3A"/>
          <w:sz w:val="21"/>
          <w:szCs w:val="21"/>
        </w:rPr>
        <w:t>M</w:t>
      </w:r>
      <w:r w:rsidR="00495577" w:rsidRPr="00495577">
        <w:rPr>
          <w:rFonts w:ascii="Helvetica" w:eastAsia="Times New Roman" w:hAnsi="Helvetica" w:cs="Helvetica"/>
          <w:color w:val="3A3A3A"/>
          <w:sz w:val="21"/>
          <w:szCs w:val="21"/>
        </w:rPr>
        <w:t>illion</w:t>
      </w:r>
      <w:r w:rsidR="00495577" w:rsidRPr="00495577">
        <w:rPr>
          <w:rFonts w:ascii="Helvetica" w:eastAsia="Times New Roman" w:hAnsi="Helvetica" w:cs="Helvetica"/>
          <w:color w:val="3A3A3A"/>
          <w:sz w:val="21"/>
          <w:szCs w:val="21"/>
        </w:rPr>
        <w:br/>
        <w:t>page views</w:t>
      </w:r>
    </w:p>
    <w:p w14:paraId="336CCD99" w14:textId="477C53E2" w:rsidR="00495577" w:rsidRPr="00C07457" w:rsidRDefault="00495577" w:rsidP="00495577">
      <w:pPr>
        <w:shd w:val="clear" w:color="auto" w:fill="FFFFFF"/>
        <w:spacing w:before="600" w:after="100" w:afterAutospacing="1" w:line="240" w:lineRule="auto"/>
        <w:jc w:val="center"/>
        <w:outlineLvl w:val="3"/>
        <w:rPr>
          <w:rFonts w:ascii="Helvetica" w:hAnsi="Helvetica" w:cs="Helvetica"/>
          <w:color w:val="3A3A3A"/>
          <w:sz w:val="21"/>
          <w:szCs w:val="21"/>
          <w:shd w:val="clear" w:color="auto" w:fill="FFFFFF"/>
        </w:rPr>
      </w:pPr>
      <w:r w:rsidRPr="00F01BD3">
        <w:rPr>
          <w:rFonts w:ascii="Oswald" w:eastAsia="Times New Roman" w:hAnsi="Oswald" w:cs="Helvetica"/>
          <w:b/>
          <w:bCs/>
          <w:color w:val="212529"/>
          <w:sz w:val="24"/>
          <w:szCs w:val="24"/>
        </w:rPr>
        <w:t>59%</w:t>
      </w:r>
      <w:r w:rsidRPr="00F01BD3">
        <w:rPr>
          <w:rFonts w:ascii="Oswald" w:eastAsia="Times New Roman" w:hAnsi="Oswald" w:cs="Helvetica"/>
          <w:b/>
          <w:bCs/>
          <w:color w:val="212529"/>
          <w:sz w:val="24"/>
          <w:szCs w:val="24"/>
        </w:rPr>
        <w:br/>
      </w:r>
      <w:r w:rsidRPr="00FD0760">
        <w:rPr>
          <w:rFonts w:ascii="Oswald" w:eastAsia="Times New Roman" w:hAnsi="Oswald" w:cs="Helvetica"/>
          <w:b/>
          <w:bCs/>
          <w:color w:val="212529"/>
          <w:sz w:val="24"/>
          <w:szCs w:val="24"/>
          <w:highlight w:val="yellow"/>
        </w:rPr>
        <w:br/>
      </w:r>
      <w:r w:rsidR="00D73FB9">
        <w:rPr>
          <w:rFonts w:ascii="Helvetica" w:hAnsi="Helvetica" w:cs="Helvetica"/>
          <w:color w:val="3A3A3A"/>
          <w:sz w:val="21"/>
          <w:szCs w:val="21"/>
          <w:shd w:val="clear" w:color="auto" w:fill="FFFFFF"/>
        </w:rPr>
        <w:t>I</w:t>
      </w:r>
      <w:r w:rsidRPr="00C07457">
        <w:rPr>
          <w:rFonts w:ascii="Helvetica" w:hAnsi="Helvetica" w:cs="Helvetica"/>
          <w:color w:val="3A3A3A"/>
          <w:sz w:val="21"/>
          <w:szCs w:val="21"/>
          <w:shd w:val="clear" w:color="auto" w:fill="FFFFFF"/>
        </w:rPr>
        <w:t xml:space="preserve">ncrease in </w:t>
      </w:r>
      <w:r w:rsidRPr="00C07457">
        <w:rPr>
          <w:rFonts w:ascii="Helvetica" w:hAnsi="Helvetica" w:cs="Helvetica"/>
          <w:color w:val="3A3A3A"/>
          <w:sz w:val="21"/>
          <w:szCs w:val="21"/>
          <w:shd w:val="clear" w:color="auto" w:fill="FFFFFF"/>
        </w:rPr>
        <w:br/>
        <w:t>Spanish</w:t>
      </w:r>
      <w:r w:rsidRPr="00C07457">
        <w:rPr>
          <w:rFonts w:ascii="Helvetica" w:hAnsi="Helvetica" w:cs="Helvetica"/>
          <w:color w:val="3A3A3A"/>
          <w:sz w:val="21"/>
          <w:szCs w:val="21"/>
        </w:rPr>
        <w:t>-</w:t>
      </w:r>
      <w:r w:rsidRPr="00C07457">
        <w:rPr>
          <w:rFonts w:ascii="Helvetica" w:hAnsi="Helvetica" w:cs="Helvetica"/>
          <w:color w:val="3A3A3A"/>
          <w:sz w:val="21"/>
          <w:szCs w:val="21"/>
          <w:shd w:val="clear" w:color="auto" w:fill="FFFFFF"/>
        </w:rPr>
        <w:t>language audience</w:t>
      </w:r>
    </w:p>
    <w:p w14:paraId="1A57A447" w14:textId="77777777" w:rsidR="00C07457" w:rsidRDefault="00C07457">
      <w:pPr>
        <w:rPr>
          <w:rFonts w:ascii="Helvetica" w:hAnsi="Helvetica" w:cs="Helvetica"/>
        </w:rPr>
      </w:pPr>
    </w:p>
    <w:p w14:paraId="14AA3E9B" w14:textId="3AFD1692" w:rsidR="00495577" w:rsidRPr="00C07457" w:rsidRDefault="00C07457">
      <w:pPr>
        <w:rPr>
          <w:rFonts w:ascii="Helvetica" w:hAnsi="Helvetica" w:cs="Helvetica"/>
        </w:rPr>
      </w:pPr>
      <w:r w:rsidRPr="00C07457">
        <w:rPr>
          <w:rFonts w:ascii="Helvetica" w:hAnsi="Helvetica" w:cs="Helvetica"/>
        </w:rPr>
        <w:t>Embed video</w:t>
      </w:r>
    </w:p>
    <w:p w14:paraId="1BA6EB97" w14:textId="2DC6A643" w:rsidR="00C07457" w:rsidRPr="00C07457" w:rsidRDefault="00C07457">
      <w:pPr>
        <w:rPr>
          <w:rFonts w:ascii="Helvetica" w:hAnsi="Helvetica" w:cs="Helvetica"/>
        </w:rPr>
      </w:pPr>
      <w:r w:rsidRPr="00C07457">
        <w:rPr>
          <w:rFonts w:ascii="Helvetica" w:hAnsi="Helvetica" w:cs="Helvetica"/>
        </w:rPr>
        <w:t>&lt;iframe width="560" height="315" src="https://www.youtube.com/embed/_34guHUuw_0" title="YouTube video player" frameborder="0" allow="accelerometer; autoplay; clipboard-write; encrypted-media; gyroscope; picture-in-picture; web-share" allowfullscreen&gt;&lt;/iframe&gt;</w:t>
      </w:r>
    </w:p>
    <w:sectPr w:rsidR="00C07457" w:rsidRPr="00C074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9815DF" w14:textId="77777777" w:rsidR="00AC3617" w:rsidRDefault="00AC3617" w:rsidP="00644A2E">
      <w:pPr>
        <w:spacing w:after="0" w:line="240" w:lineRule="auto"/>
      </w:pPr>
      <w:r>
        <w:separator/>
      </w:r>
    </w:p>
  </w:endnote>
  <w:endnote w:type="continuationSeparator" w:id="0">
    <w:p w14:paraId="00CFDB73" w14:textId="77777777" w:rsidR="00AC3617" w:rsidRDefault="00AC3617" w:rsidP="00644A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swald">
    <w:panose1 w:val="00000500000000000000"/>
    <w:charset w:val="00"/>
    <w:family w:val="modern"/>
    <w:notTrueType/>
    <w:pitch w:val="variable"/>
    <w:sig w:usb0="2000020F" w:usb1="00000000" w:usb2="00000000" w:usb3="00000000" w:csb0="00000197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AA901B" w14:textId="77777777" w:rsidR="00AC3617" w:rsidRDefault="00AC3617" w:rsidP="00644A2E">
      <w:pPr>
        <w:spacing w:after="0" w:line="240" w:lineRule="auto"/>
      </w:pPr>
      <w:r>
        <w:separator/>
      </w:r>
    </w:p>
  </w:footnote>
  <w:footnote w:type="continuationSeparator" w:id="0">
    <w:p w14:paraId="6E0E759E" w14:textId="77777777" w:rsidR="00AC3617" w:rsidRDefault="00AC3617" w:rsidP="00644A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610EA"/>
    <w:multiLevelType w:val="multilevel"/>
    <w:tmpl w:val="3848A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120C82"/>
    <w:multiLevelType w:val="multilevel"/>
    <w:tmpl w:val="2B608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577"/>
    <w:rsid w:val="00023771"/>
    <w:rsid w:val="000C29A0"/>
    <w:rsid w:val="0030242D"/>
    <w:rsid w:val="00495577"/>
    <w:rsid w:val="005F5BB6"/>
    <w:rsid w:val="00644A2E"/>
    <w:rsid w:val="00644ED3"/>
    <w:rsid w:val="006D021D"/>
    <w:rsid w:val="0074173E"/>
    <w:rsid w:val="008F3882"/>
    <w:rsid w:val="00AC3617"/>
    <w:rsid w:val="00B479EC"/>
    <w:rsid w:val="00BD2E18"/>
    <w:rsid w:val="00C07457"/>
    <w:rsid w:val="00C64D8D"/>
    <w:rsid w:val="00D73FB9"/>
    <w:rsid w:val="00D9223B"/>
    <w:rsid w:val="00F01BD3"/>
    <w:rsid w:val="00F91659"/>
    <w:rsid w:val="00FD0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7703A1"/>
  <w15:chartTrackingRefBased/>
  <w15:docId w15:val="{B90A4F71-F2A0-4D2A-9FF6-80DC9B601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9557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49557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9557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495577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sub-text">
    <w:name w:val="sub-text"/>
    <w:basedOn w:val="Normal"/>
    <w:rsid w:val="004955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955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95577"/>
    <w:rPr>
      <w:i/>
      <w:iCs/>
    </w:rPr>
  </w:style>
  <w:style w:type="paragraph" w:customStyle="1" w:styleId="sub-text-2">
    <w:name w:val="sub-text-2"/>
    <w:basedOn w:val="Normal"/>
    <w:rsid w:val="004955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D07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076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44A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4A2E"/>
  </w:style>
  <w:style w:type="paragraph" w:styleId="Footer">
    <w:name w:val="footer"/>
    <w:basedOn w:val="Normal"/>
    <w:link w:val="FooterChar"/>
    <w:uiPriority w:val="99"/>
    <w:unhideWhenUsed/>
    <w:rsid w:val="00644A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4A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4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5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46205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2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81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0131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32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33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sourceumc.org/en/topics/united-methodists-stand-with-ukrain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resourceumc.org/en/churchwide/the-connectional-table/2021-state-of-the-church-report" TargetMode="External"/><Relationship Id="rId12" Type="http://schemas.openxmlformats.org/officeDocument/2006/relationships/hyperlink" Target="https://www.resourceumc.org/es/churchwide/national-plan-for-hispanic-latino-ministry/somos-metodistas-unidxs-webina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resourceumc.org/en/topics/creation-care/cop27-webinars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resourceumc.org/en/topics/creation-care/net-zero-commitm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resourceumc.org/beumc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381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Diane Degnan</dc:creator>
  <cp:keywords/>
  <dc:description/>
  <cp:lastModifiedBy>Prusha, Connor</cp:lastModifiedBy>
  <cp:revision>9</cp:revision>
  <dcterms:created xsi:type="dcterms:W3CDTF">2023-02-05T21:19:00Z</dcterms:created>
  <dcterms:modified xsi:type="dcterms:W3CDTF">2023-03-08T14:43:00Z</dcterms:modified>
</cp:coreProperties>
</file>