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lang w:val="en-US" w:eastAsia="zh-CN"/>
        </w:rPr>
      </w:pPr>
      <w:r>
        <w:rPr>
          <w:rFonts w:hint="eastAsia"/>
          <w:lang w:val="en-US" w:eastAsia="zh-CN"/>
        </w:rPr>
        <w:t>测试的最终结果是保持到持久化系统里面（比如Redis），然后我们把雅虎的测试和dataArtisans公司的测试结果对比一下：</w:t>
      </w:r>
    </w:p>
    <w:p>
      <w:pPr>
        <w:numPr>
          <w:ilvl w:val="0"/>
          <w:numId w:val="0"/>
        </w:numPr>
        <w:rPr>
          <w:rFonts w:hint="default"/>
          <w:lang w:val="en-US" w:eastAsia="zh-CN"/>
        </w:rPr>
      </w:pPr>
      <w:r>
        <w:rPr>
          <w:rFonts w:hint="default"/>
          <w:lang w:val="en-US" w:eastAsia="zh-CN"/>
        </w:rPr>
        <w:drawing>
          <wp:inline distT="0" distB="0" distL="114300" distR="114300">
            <wp:extent cx="5269865" cy="2437765"/>
            <wp:effectExtent l="0" t="0" r="6985" b="635"/>
            <wp:docPr id="1" name="图片 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
                    <pic:cNvPicPr>
                      <a:picLocks noChangeAspect="1"/>
                    </pic:cNvPicPr>
                  </pic:nvPicPr>
                  <pic:blipFill>
                    <a:blip r:embed="rId4"/>
                    <a:stretch>
                      <a:fillRect/>
                    </a:stretch>
                  </pic:blipFill>
                  <pic:spPr>
                    <a:xfrm>
                      <a:off x="0" y="0"/>
                      <a:ext cx="5269865" cy="2437765"/>
                    </a:xfrm>
                    <a:prstGeom prst="rect">
                      <a:avLst/>
                    </a:prstGeom>
                  </pic:spPr>
                </pic:pic>
              </a:graphicData>
            </a:graphic>
          </wp:inline>
        </w:drawing>
      </w:r>
    </w:p>
    <w:p>
      <w:pPr>
        <w:numPr>
          <w:ilvl w:val="0"/>
          <w:numId w:val="0"/>
        </w:numPr>
        <w:rPr>
          <w:rFonts w:hint="default"/>
          <w:lang w:val="en-US" w:eastAsia="zh-CN"/>
        </w:rPr>
      </w:pPr>
      <w:r>
        <w:rPr>
          <w:rFonts w:hint="default"/>
          <w:lang w:val="en-US" w:eastAsia="zh-CN"/>
        </w:rPr>
        <w:t>我们发现当Key的数量在100的时候，吞吐量明显比Key数量在1000000的时候要高很多，这是因为整个系统的瓶颈是在将数据写入到持久化系统里面！写的Key数量越多，消耗的时间就越长！所以社区才会引入可查询状态（Queryable State）。</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引入可查询状态的好处将有助于消除对键值存储（key-value stores）之类的外部系统的依赖，这些键值存储在实践中经常是瓶颈，正如上图所示。将Flink内部的状态暴露给外部实际上是将数据库的很大一部分工作移动到流处理器中，这将提供高吞吐量查询，而且计算好的状态可以立即被访问。</w:t>
      </w:r>
    </w:p>
    <w:p>
      <w:pPr>
        <w:numPr>
          <w:ilvl w:val="0"/>
          <w:numId w:val="0"/>
        </w:numPr>
        <w:rPr>
          <w:rFonts w:hint="default"/>
          <w:lang w:val="en-US" w:eastAsia="zh-CN"/>
        </w:rPr>
      </w:pPr>
    </w:p>
    <w:p>
      <w:pPr>
        <w:pStyle w:val="3"/>
        <w:numPr>
          <w:ilvl w:val="0"/>
          <w:numId w:val="1"/>
        </w:numPr>
        <w:bidi w:val="0"/>
        <w:rPr>
          <w:rFonts w:hint="default"/>
          <w:lang w:val="en-US" w:eastAsia="zh-CN"/>
        </w:rPr>
      </w:pPr>
      <w:r>
        <w:rPr>
          <w:rFonts w:hint="default"/>
          <w:lang w:val="en-US" w:eastAsia="zh-CN"/>
        </w:rPr>
        <w:t>可查询状态（Queryable State）原理</w:t>
      </w:r>
    </w:p>
    <w:p>
      <w:pPr>
        <w:numPr>
          <w:ilvl w:val="0"/>
          <w:numId w:val="0"/>
        </w:numPr>
        <w:rPr>
          <w:rFonts w:hint="default"/>
          <w:lang w:val="en-US" w:eastAsia="zh-CN"/>
        </w:rPr>
      </w:pPr>
      <w:r>
        <w:rPr>
          <w:rFonts w:hint="default"/>
          <w:lang w:val="en-US" w:eastAsia="zh-CN"/>
        </w:rPr>
        <w:drawing>
          <wp:inline distT="0" distB="0" distL="114300" distR="114300">
            <wp:extent cx="5269865" cy="2286000"/>
            <wp:effectExtent l="0" t="0" r="6985" b="0"/>
            <wp:docPr id="2" name="图片 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
                    <pic:cNvPicPr>
                      <a:picLocks noChangeAspect="1"/>
                    </pic:cNvPicPr>
                  </pic:nvPicPr>
                  <pic:blipFill>
                    <a:blip r:embed="rId5"/>
                    <a:stretch>
                      <a:fillRect/>
                    </a:stretch>
                  </pic:blipFill>
                  <pic:spPr>
                    <a:xfrm>
                      <a:off x="0" y="0"/>
                      <a:ext cx="5269865" cy="2286000"/>
                    </a:xfrm>
                    <a:prstGeom prst="rect">
                      <a:avLst/>
                    </a:prstGeom>
                  </pic:spPr>
                </pic:pic>
              </a:graphicData>
            </a:graphic>
          </wp:inline>
        </w:drawing>
      </w:r>
    </w:p>
    <w:p>
      <w:pPr>
        <w:numPr>
          <w:ilvl w:val="0"/>
          <w:numId w:val="0"/>
        </w:numPr>
        <w:rPr>
          <w:rFonts w:hint="default"/>
          <w:lang w:val="en-US" w:eastAsia="zh-CN"/>
        </w:rPr>
      </w:pPr>
      <w:r>
        <w:rPr>
          <w:rFonts w:hint="default"/>
          <w:lang w:val="en-US" w:eastAsia="zh-CN"/>
        </w:rPr>
        <w:t>整个过程如下：</w:t>
      </w:r>
    </w:p>
    <w:p>
      <w:pPr>
        <w:numPr>
          <w:ilvl w:val="0"/>
          <w:numId w:val="0"/>
        </w:numPr>
        <w:rPr>
          <w:rFonts w:hint="default"/>
          <w:lang w:val="en-US" w:eastAsia="zh-CN"/>
        </w:rPr>
      </w:pPr>
      <w:r>
        <w:rPr>
          <w:rFonts w:hint="default"/>
          <w:lang w:val="en-US" w:eastAsia="zh-CN"/>
        </w:rPr>
        <w:t>（1）、查询客户端请求了一个可查询状态：/job/operation/state-name/key，Flink会请求State Location Server得到 key-partition 的存储位置；</w:t>
      </w:r>
    </w:p>
    <w:p>
      <w:pPr>
        <w:numPr>
          <w:ilvl w:val="0"/>
          <w:numId w:val="0"/>
        </w:numPr>
        <w:rPr>
          <w:rFonts w:hint="default"/>
          <w:lang w:val="en-US" w:eastAsia="zh-CN"/>
        </w:rPr>
      </w:pPr>
      <w:r>
        <w:rPr>
          <w:rFonts w:hint="default"/>
          <w:lang w:val="en-US" w:eastAsia="zh-CN"/>
        </w:rPr>
        <w:t>（2）、而State Location Server会从ExecutionGraph中查找位置；</w:t>
      </w:r>
    </w:p>
    <w:p>
      <w:pPr>
        <w:numPr>
          <w:ilvl w:val="0"/>
          <w:numId w:val="0"/>
        </w:numPr>
        <w:rPr>
          <w:rFonts w:hint="default"/>
          <w:lang w:val="en-US" w:eastAsia="zh-CN"/>
        </w:rPr>
      </w:pPr>
      <w:r>
        <w:rPr>
          <w:rFonts w:hint="default"/>
          <w:lang w:val="en-US" w:eastAsia="zh-CN"/>
        </w:rPr>
        <w:t>（3）、当 key-partition 的存储位置找到之后，会提供给查询客户端；</w:t>
      </w:r>
    </w:p>
    <w:p>
      <w:pPr>
        <w:numPr>
          <w:ilvl w:val="0"/>
          <w:numId w:val="0"/>
        </w:numPr>
        <w:rPr>
          <w:rFonts w:hint="default"/>
          <w:lang w:val="en-US" w:eastAsia="zh-CN"/>
        </w:rPr>
      </w:pPr>
      <w:r>
        <w:rPr>
          <w:rFonts w:hint="default"/>
          <w:lang w:val="en-US" w:eastAsia="zh-CN"/>
        </w:rPr>
        <w:t xml:space="preserve">（4）、查询客户端根据状态存储的位置向相应的State </w:t>
      </w:r>
      <w:r>
        <w:rPr>
          <w:rFonts w:hint="default"/>
          <w:lang w:val="en-US" w:eastAsia="zh-CN"/>
        </w:rPr>
        <w:br w:type="textWrapping"/>
      </w:r>
      <w:r>
        <w:rPr>
          <w:rFonts w:hint="default"/>
          <w:lang w:val="en-US" w:eastAsia="zh-CN"/>
        </w:rPr>
        <w:t>Registry查询 state-name 和 key；</w:t>
      </w:r>
    </w:p>
    <w:p>
      <w:pPr>
        <w:numPr>
          <w:ilvl w:val="0"/>
          <w:numId w:val="0"/>
        </w:numPr>
        <w:rPr>
          <w:rFonts w:hint="default"/>
          <w:lang w:val="en-US" w:eastAsia="zh-CN"/>
        </w:rPr>
      </w:pPr>
      <w:r>
        <w:rPr>
          <w:rFonts w:hint="default"/>
          <w:lang w:val="en-US" w:eastAsia="zh-CN"/>
        </w:rPr>
        <w:t xml:space="preserve">（5）、最后State </w:t>
      </w:r>
      <w:r>
        <w:rPr>
          <w:rFonts w:hint="default"/>
          <w:lang w:val="en-US" w:eastAsia="zh-CN"/>
        </w:rPr>
        <w:br w:type="textWrapping"/>
      </w:r>
      <w:r>
        <w:rPr>
          <w:rFonts w:hint="default"/>
          <w:lang w:val="en-US" w:eastAsia="zh-CN"/>
        </w:rPr>
        <w:t>Registry将结果返回给查询客户端，这样客户端就得到了相应的状态信息。</w:t>
      </w:r>
    </w:p>
    <w:p>
      <w:pPr>
        <w:numPr>
          <w:ilvl w:val="0"/>
          <w:numId w:val="0"/>
        </w:numPr>
        <w:rPr>
          <w:rFonts w:hint="default"/>
          <w:lang w:val="en-US" w:eastAsia="zh-CN"/>
        </w:rPr>
      </w:pPr>
    </w:p>
    <w:p>
      <w:pPr>
        <w:numPr>
          <w:ilvl w:val="0"/>
          <w:numId w:val="0"/>
        </w:numPr>
        <w:rPr>
          <w:rFonts w:hint="default"/>
          <w:b/>
          <w:bCs/>
          <w:lang w:val="en-US" w:eastAsia="zh-CN"/>
        </w:rPr>
      </w:pPr>
      <w:r>
        <w:rPr>
          <w:rFonts w:hint="default"/>
          <w:b/>
          <w:bCs/>
          <w:lang w:val="en-US" w:eastAsia="zh-CN"/>
        </w:rPr>
        <w:t>整个过程并没有涉及到持久化系统，如果应用程序只对最新的实时结果感兴趣，那么这样的系统就完全可以了；如果应用程序会查询历史的状态结果，Flink的Query Service会把过去计算好的状态信息存储到持久化系统，这样用户既可以查询实时的状态信息，也可以查询历史的状态信息。</w:t>
      </w:r>
    </w:p>
    <w:p>
      <w:pPr>
        <w:numPr>
          <w:ilvl w:val="0"/>
          <w:numId w:val="0"/>
        </w:numPr>
        <w:rPr>
          <w:rFonts w:hint="default"/>
          <w:b w:val="0"/>
          <w:bCs w:val="0"/>
          <w:lang w:val="en-US" w:eastAsia="zh-CN"/>
        </w:rPr>
      </w:pPr>
      <w:r>
        <w:rPr>
          <w:rFonts w:hint="default"/>
          <w:b w:val="0"/>
          <w:bCs w:val="0"/>
          <w:lang w:val="en-US" w:eastAsia="zh-CN"/>
        </w:rPr>
        <w:drawing>
          <wp:inline distT="0" distB="0" distL="114300" distR="114300">
            <wp:extent cx="5273675" cy="2461895"/>
            <wp:effectExtent l="0" t="0" r="3175" b="14605"/>
            <wp:docPr id="3" name="图片 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
                    <pic:cNvPicPr>
                      <a:picLocks noChangeAspect="1"/>
                    </pic:cNvPicPr>
                  </pic:nvPicPr>
                  <pic:blipFill>
                    <a:blip r:embed="rId6"/>
                    <a:stretch>
                      <a:fillRect/>
                    </a:stretch>
                  </pic:blipFill>
                  <pic:spPr>
                    <a:xfrm>
                      <a:off x="0" y="0"/>
                      <a:ext cx="5273675" cy="2461895"/>
                    </a:xfrm>
                    <a:prstGeom prst="rect">
                      <a:avLst/>
                    </a:prstGeom>
                  </pic:spPr>
                </pic:pic>
              </a:graphicData>
            </a:graphic>
          </wp:inline>
        </w:drawing>
      </w:r>
    </w:p>
    <w:p>
      <w:pPr>
        <w:numPr>
          <w:ilvl w:val="0"/>
          <w:numId w:val="0"/>
        </w:numPr>
        <w:rPr>
          <w:rFonts w:hint="default"/>
          <w:b w:val="0"/>
          <w:bCs w:val="0"/>
          <w:lang w:val="en-US" w:eastAsia="zh-CN"/>
        </w:rPr>
      </w:pPr>
    </w:p>
    <w:p>
      <w:pPr>
        <w:numPr>
          <w:ilvl w:val="0"/>
          <w:numId w:val="0"/>
        </w:numPr>
        <w:rPr>
          <w:rFonts w:hint="default"/>
          <w:b w:val="0"/>
          <w:bCs w:val="0"/>
          <w:lang w:val="en-US" w:eastAsia="zh-CN"/>
        </w:rPr>
      </w:pPr>
      <w:r>
        <w:rPr>
          <w:rFonts w:hint="default"/>
          <w:b w:val="0"/>
          <w:bCs w:val="0"/>
          <w:lang w:val="en-US" w:eastAsia="zh-CN"/>
        </w:rPr>
        <w:t>引入了可查询状态之后，即使处理的Key值过多，但是其吞吐量和100个key的吞吐量差不多！性能提升很多啊。</w:t>
      </w:r>
    </w:p>
    <w:p>
      <w:pPr>
        <w:numPr>
          <w:ilvl w:val="0"/>
          <w:numId w:val="0"/>
        </w:numPr>
        <w:rPr>
          <w:rFonts w:hint="default"/>
          <w:b w:val="0"/>
          <w:bCs w:val="0"/>
          <w:lang w:val="en-US" w:eastAsia="zh-CN"/>
        </w:rPr>
      </w:pPr>
    </w:p>
    <w:p>
      <w:pPr>
        <w:pStyle w:val="3"/>
        <w:numPr>
          <w:ilvl w:val="0"/>
          <w:numId w:val="1"/>
        </w:numPr>
        <w:bidi w:val="0"/>
        <w:ind w:left="0" w:leftChars="0" w:firstLine="0" w:firstLineChars="0"/>
        <w:rPr>
          <w:rFonts w:hint="eastAsia"/>
          <w:lang w:val="en-US" w:eastAsia="zh-CN"/>
        </w:rPr>
      </w:pPr>
      <w:r>
        <w:rPr>
          <w:rFonts w:hint="eastAsia"/>
          <w:lang w:val="en-US" w:eastAsia="zh-CN"/>
        </w:rPr>
        <w:t>Queryable State服务架构</w:t>
      </w:r>
    </w:p>
    <w:p>
      <w:pPr>
        <w:numPr>
          <w:numId w:val="0"/>
        </w:numPr>
        <w:ind w:leftChars="0"/>
        <w:rPr>
          <w:rFonts w:hint="eastAsia"/>
          <w:lang w:val="en-US" w:eastAsia="zh-CN"/>
        </w:rPr>
      </w:pPr>
      <w:r>
        <w:rPr>
          <w:rFonts w:hint="eastAsia"/>
          <w:lang w:val="en-US" w:eastAsia="zh-CN"/>
        </w:rPr>
        <w:drawing>
          <wp:inline distT="0" distB="0" distL="114300" distR="114300">
            <wp:extent cx="5269865" cy="2732405"/>
            <wp:effectExtent l="0" t="0" r="6985" b="10795"/>
            <wp:docPr id="7" name="图片 7"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
                    <pic:cNvPicPr>
                      <a:picLocks noChangeAspect="1"/>
                    </pic:cNvPicPr>
                  </pic:nvPicPr>
                  <pic:blipFill>
                    <a:blip r:embed="rId7"/>
                    <a:stretch>
                      <a:fillRect/>
                    </a:stretch>
                  </pic:blipFill>
                  <pic:spPr>
                    <a:xfrm>
                      <a:off x="0" y="0"/>
                      <a:ext cx="5269865" cy="2732405"/>
                    </a:xfrm>
                    <a:prstGeom prst="rect">
                      <a:avLst/>
                    </a:prstGeom>
                  </pic:spPr>
                </pic:pic>
              </a:graphicData>
            </a:graphic>
          </wp:inline>
        </w:drawing>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Queryable State服务架构</w:t>
      </w:r>
    </w:p>
    <w:p>
      <w:pPr>
        <w:numPr>
          <w:numId w:val="0"/>
        </w:numPr>
        <w:ind w:leftChars="0"/>
        <w:rPr>
          <w:rFonts w:hint="eastAsia"/>
          <w:lang w:val="en-US" w:eastAsia="zh-CN"/>
        </w:rPr>
      </w:pPr>
      <w:r>
        <w:rPr>
          <w:rFonts w:hint="eastAsia"/>
          <w:lang w:val="en-US" w:eastAsia="zh-CN"/>
        </w:rPr>
        <w:t>(1)QueryableStateClient: 客户端。运行在外部系统。提交查询请求并接收最终返回的结果。</w:t>
      </w:r>
    </w:p>
    <w:p>
      <w:pPr>
        <w:numPr>
          <w:numId w:val="0"/>
        </w:numPr>
        <w:ind w:leftChars="0"/>
        <w:rPr>
          <w:rFonts w:hint="eastAsia"/>
          <w:lang w:val="en-US" w:eastAsia="zh-CN"/>
        </w:rPr>
      </w:pPr>
      <w:r>
        <w:rPr>
          <w:rFonts w:hint="eastAsia"/>
          <w:lang w:val="en-US" w:eastAsia="zh-CN"/>
        </w:rPr>
        <w:t>(2)QueryableStateClientProxy: 客户端代理。运行在每个TaskManager上。接收客户端的请求，找到Key对应的TaskManager，然后将请求转发给具体的查询服务，并负责最终向客户端返回结果。</w:t>
      </w:r>
    </w:p>
    <w:p>
      <w:pPr>
        <w:numPr>
          <w:numId w:val="0"/>
        </w:numPr>
        <w:ind w:leftChars="0"/>
        <w:rPr>
          <w:rFonts w:hint="eastAsia"/>
          <w:lang w:val="en-US" w:eastAsia="zh-CN"/>
        </w:rPr>
      </w:pPr>
      <w:r>
        <w:rPr>
          <w:rFonts w:hint="eastAsia"/>
          <w:lang w:val="en-US" w:eastAsia="zh-CN"/>
        </w:rPr>
        <w:t>(3)QueryableStateServer: 查询服务。运行在每个TaskManager上。处理来自客户端代理的请求并返回结果。</w:t>
      </w:r>
    </w:p>
    <w:p>
      <w:pPr>
        <w:numPr>
          <w:numId w:val="0"/>
        </w:numPr>
        <w:ind w:leftChars="0"/>
        <w:rPr>
          <w:rFonts w:hint="eastAsia"/>
          <w:lang w:val="en-US" w:eastAsia="zh-CN"/>
        </w:rPr>
      </w:pPr>
    </w:p>
    <w:p>
      <w:pPr>
        <w:numPr>
          <w:ilvl w:val="0"/>
          <w:numId w:val="0"/>
        </w:numPr>
        <w:rPr>
          <w:rFonts w:hint="eastAsia"/>
          <w:b w:val="0"/>
          <w:bCs w:val="0"/>
          <w:lang w:val="en-US" w:eastAsia="zh-CN"/>
        </w:rPr>
      </w:pPr>
    </w:p>
    <w:p>
      <w:pPr>
        <w:pStyle w:val="3"/>
        <w:bidi w:val="0"/>
        <w:rPr>
          <w:rFonts w:hint="eastAsia"/>
          <w:lang w:val="en-US" w:eastAsia="zh-CN"/>
        </w:rPr>
      </w:pPr>
      <w:r>
        <w:rPr>
          <w:rFonts w:hint="eastAsia"/>
          <w:lang w:val="en-US" w:eastAsia="zh-CN"/>
        </w:rPr>
        <w:t>3：</w:t>
      </w:r>
    </w:p>
    <w:p>
      <w:pPr>
        <w:pStyle w:val="3"/>
        <w:bidi w:val="0"/>
        <w:rPr>
          <w:rFonts w:hint="default"/>
          <w:lang w:val="en-US" w:eastAsia="zh-CN"/>
        </w:rPr>
      </w:pPr>
      <w:r>
        <w:rPr>
          <w:rFonts w:hint="eastAsia"/>
          <w:lang w:val="en-US" w:eastAsia="zh-CN"/>
        </w:rPr>
        <w:t>3.1 pom.xml 依赖</w:t>
      </w:r>
    </w:p>
    <w:p>
      <w:pPr>
        <w:pStyle w:val="5"/>
        <w:keepNext w:val="0"/>
        <w:keepLines w:val="0"/>
        <w:widowControl/>
        <w:suppressLineNumbers w:val="0"/>
        <w:shd w:val="clear" w:fill="FFFFFF"/>
        <w:rPr>
          <w:rFonts w:hint="eastAsia" w:ascii="宋体" w:hAnsi="宋体" w:eastAsia="宋体" w:cs="宋体"/>
          <w:color w:val="000000"/>
          <w:sz w:val="18"/>
          <w:szCs w:val="18"/>
          <w:shd w:val="clear" w:fill="EFEFEF"/>
        </w:rPr>
      </w:pP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org.apache.flink</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flink-streaming-java_2.11</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1.7.2</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org.apache.flink</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flink-runtime-web_2.11</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1.7.2</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org.apache.flink</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flink-queryable-state-runtime_2.11</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1.7.2</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org.apache.flink</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flink-core</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1.7.2</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dependency</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org.apache.flink</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groupId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flink-queryable-state-client-java_2.11</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artifactId</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t>1.7.2</w:t>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version</w:t>
      </w:r>
      <w:r>
        <w:rPr>
          <w:rFonts w:hint="eastAsia" w:ascii="宋体" w:hAnsi="宋体" w:eastAsia="宋体" w:cs="宋体"/>
          <w:color w:val="000000"/>
          <w:sz w:val="18"/>
          <w:szCs w:val="18"/>
          <w:shd w:val="clear" w:fill="EFEFEF"/>
        </w:rPr>
        <w: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EFEFEF"/>
        </w:rPr>
        <w:t>&lt;/</w:t>
      </w:r>
      <w:r>
        <w:rPr>
          <w:rFonts w:hint="eastAsia" w:ascii="宋体" w:hAnsi="宋体" w:eastAsia="宋体" w:cs="宋体"/>
          <w:b/>
          <w:color w:val="000080"/>
          <w:sz w:val="18"/>
          <w:szCs w:val="18"/>
          <w:shd w:val="clear" w:fill="EFEFEF"/>
        </w:rPr>
        <w:t>dependency</w:t>
      </w:r>
      <w:r>
        <w:rPr>
          <w:rFonts w:hint="eastAsia" w:ascii="宋体" w:hAnsi="宋体" w:eastAsia="宋体" w:cs="宋体"/>
          <w:color w:val="000000"/>
          <w:sz w:val="18"/>
          <w:szCs w:val="18"/>
          <w:shd w:val="clear" w:fill="EFEFEF"/>
        </w:rPr>
        <w:t>&gt;</w:t>
      </w:r>
    </w:p>
    <w:p>
      <w:pPr>
        <w:pStyle w:val="5"/>
        <w:keepNext w:val="0"/>
        <w:keepLines w:val="0"/>
        <w:widowControl/>
        <w:suppressLineNumbers w:val="0"/>
        <w:shd w:val="clear" w:fill="FFFFFF"/>
        <w:rPr>
          <w:rFonts w:hint="eastAsia" w:ascii="宋体" w:hAnsi="宋体" w:eastAsia="宋体" w:cs="宋体"/>
          <w:color w:val="000000"/>
          <w:sz w:val="18"/>
          <w:szCs w:val="18"/>
          <w:shd w:val="clear" w:fill="EFEFEF"/>
        </w:rPr>
      </w:pPr>
      <w:r>
        <w:rPr>
          <w:rFonts w:hint="eastAsia" w:ascii="宋体" w:hAnsi="宋体" w:eastAsia="宋体" w:cs="宋体"/>
          <w:color w:val="000000"/>
          <w:sz w:val="18"/>
          <w:szCs w:val="18"/>
          <w:shd w:val="clear" w:fill="EFEFEF"/>
        </w:rPr>
        <w:t xml:space="preserve">  &lt;dependency&gt;</w:t>
      </w:r>
    </w:p>
    <w:p>
      <w:pPr>
        <w:pStyle w:val="5"/>
        <w:keepNext w:val="0"/>
        <w:keepLines w:val="0"/>
        <w:widowControl/>
        <w:suppressLineNumbers w:val="0"/>
        <w:shd w:val="clear" w:fill="FFFFFF"/>
        <w:rPr>
          <w:rFonts w:hint="eastAsia" w:ascii="宋体" w:hAnsi="宋体" w:eastAsia="宋体" w:cs="宋体"/>
          <w:color w:val="000000"/>
          <w:sz w:val="18"/>
          <w:szCs w:val="18"/>
          <w:shd w:val="clear" w:fill="EFEFEF"/>
        </w:rPr>
      </w:pPr>
      <w:r>
        <w:rPr>
          <w:rFonts w:hint="eastAsia" w:ascii="宋体" w:hAnsi="宋体" w:eastAsia="宋体" w:cs="宋体"/>
          <w:color w:val="000000"/>
          <w:sz w:val="18"/>
          <w:szCs w:val="18"/>
          <w:shd w:val="clear" w:fill="EFEFEF"/>
        </w:rPr>
        <w:t xml:space="preserve">       &lt;groupId&gt;org.slf4j&lt;/groupId&gt;</w:t>
      </w:r>
    </w:p>
    <w:p>
      <w:pPr>
        <w:pStyle w:val="5"/>
        <w:keepNext w:val="0"/>
        <w:keepLines w:val="0"/>
        <w:widowControl/>
        <w:suppressLineNumbers w:val="0"/>
        <w:shd w:val="clear" w:fill="FFFFFF"/>
        <w:rPr>
          <w:rFonts w:hint="eastAsia" w:ascii="宋体" w:hAnsi="宋体" w:eastAsia="宋体" w:cs="宋体"/>
          <w:color w:val="000000"/>
          <w:sz w:val="18"/>
          <w:szCs w:val="18"/>
          <w:shd w:val="clear" w:fill="EFEFEF"/>
        </w:rPr>
      </w:pPr>
      <w:r>
        <w:rPr>
          <w:rFonts w:hint="eastAsia" w:ascii="宋体" w:hAnsi="宋体" w:eastAsia="宋体" w:cs="宋体"/>
          <w:color w:val="000000"/>
          <w:sz w:val="18"/>
          <w:szCs w:val="18"/>
          <w:shd w:val="clear" w:fill="EFEFEF"/>
        </w:rPr>
        <w:t xml:space="preserve">       &lt;artifactId&gt;slf4j-nop&lt;/artifactId&gt;</w:t>
      </w:r>
    </w:p>
    <w:p>
      <w:pPr>
        <w:pStyle w:val="5"/>
        <w:keepNext w:val="0"/>
        <w:keepLines w:val="0"/>
        <w:widowControl/>
        <w:suppressLineNumbers w:val="0"/>
        <w:shd w:val="clear" w:fill="FFFFFF"/>
        <w:rPr>
          <w:rFonts w:hint="eastAsia" w:ascii="宋体" w:hAnsi="宋体" w:eastAsia="宋体" w:cs="宋体"/>
          <w:color w:val="000000"/>
          <w:sz w:val="18"/>
          <w:szCs w:val="18"/>
          <w:shd w:val="clear" w:fill="EFEFEF"/>
        </w:rPr>
      </w:pPr>
      <w:r>
        <w:rPr>
          <w:rFonts w:hint="eastAsia" w:ascii="宋体" w:hAnsi="宋体" w:eastAsia="宋体" w:cs="宋体"/>
          <w:color w:val="000000"/>
          <w:sz w:val="18"/>
          <w:szCs w:val="18"/>
          <w:shd w:val="clear" w:fill="EFEFEF"/>
        </w:rPr>
        <w:t xml:space="preserve">       &lt;version&gt;1.7.2&lt;/version&gt;</w:t>
      </w:r>
    </w:p>
    <w:p>
      <w:pPr>
        <w:pStyle w:val="5"/>
        <w:keepNext w:val="0"/>
        <w:keepLines w:val="0"/>
        <w:widowControl/>
        <w:suppressLineNumbers w:val="0"/>
        <w:shd w:val="clear" w:fill="FFFFFF"/>
        <w:rPr>
          <w:rFonts w:hint="eastAsia" w:ascii="宋体" w:hAnsi="宋体" w:eastAsia="宋体" w:cs="宋体"/>
          <w:color w:val="000000"/>
          <w:sz w:val="18"/>
          <w:szCs w:val="18"/>
          <w:shd w:val="clear" w:fill="EFEFEF"/>
        </w:rPr>
      </w:pPr>
      <w:r>
        <w:rPr>
          <w:rFonts w:hint="eastAsia" w:ascii="宋体" w:hAnsi="宋体" w:eastAsia="宋体" w:cs="宋体"/>
          <w:color w:val="000000"/>
          <w:sz w:val="18"/>
          <w:szCs w:val="18"/>
          <w:shd w:val="clear" w:fill="EFEFEF"/>
        </w:rPr>
        <w:t xml:space="preserve">  &lt;/dependency&gt;</w:t>
      </w:r>
    </w:p>
    <w:p>
      <w:pPr>
        <w:numPr>
          <w:ilvl w:val="0"/>
          <w:numId w:val="0"/>
        </w:numPr>
        <w:ind w:leftChars="0"/>
        <w:rPr>
          <w:rFonts w:hint="default"/>
          <w:b w:val="0"/>
          <w:bCs w:val="0"/>
          <w:lang w:val="en-US" w:eastAsia="zh-CN"/>
        </w:rPr>
      </w:pPr>
    </w:p>
    <w:p>
      <w:pPr>
        <w:pStyle w:val="3"/>
        <w:bidi w:val="0"/>
        <w:rPr>
          <w:rFonts w:hint="eastAsia"/>
          <w:lang w:val="en-US" w:eastAsia="zh-CN"/>
        </w:rPr>
      </w:pPr>
      <w:r>
        <w:rPr>
          <w:rFonts w:hint="eastAsia"/>
          <w:lang w:val="en-US" w:eastAsia="zh-CN"/>
        </w:rPr>
        <w:t>3.2 基本配置</w:t>
      </w:r>
    </w:p>
    <w:p>
      <w:pPr>
        <w:numPr>
          <w:ilvl w:val="0"/>
          <w:numId w:val="0"/>
        </w:numPr>
        <w:ind w:leftChars="0"/>
        <w:rPr>
          <w:rFonts w:hint="default"/>
          <w:b w:val="0"/>
          <w:bCs w:val="0"/>
          <w:lang w:val="en-US" w:eastAsia="zh-CN"/>
        </w:rPr>
      </w:pPr>
      <w:r>
        <w:rPr>
          <w:rFonts w:hint="eastAsia"/>
          <w:b w:val="0"/>
          <w:bCs w:val="0"/>
          <w:lang w:val="en-US" w:eastAsia="zh-CN"/>
        </w:rPr>
        <w:t>(1)复制flink opt目录下的flink-queryable-state-runtime_2.11-1.9.0.jar包到lib目录</w:t>
      </w:r>
    </w:p>
    <w:p>
      <w:pPr>
        <w:numPr>
          <w:ilvl w:val="0"/>
          <w:numId w:val="0"/>
        </w:numPr>
        <w:ind w:leftChars="0"/>
        <w:rPr>
          <w:rFonts w:hint="default"/>
          <w:b w:val="0"/>
          <w:bCs w:val="0"/>
          <w:lang w:val="en-US" w:eastAsia="zh-CN"/>
        </w:rPr>
      </w:pPr>
      <w:r>
        <w:rPr>
          <w:rFonts w:hint="default"/>
          <w:b w:val="0"/>
          <w:bCs w:val="0"/>
          <w:lang w:val="en-US" w:eastAsia="zh-CN"/>
        </w:rPr>
        <w:t>[hadoop@h201 flink-1.7.2]$ cp opt/flink-queryable-state-runtime_2.11-1.7.2.jar lib/</w:t>
      </w:r>
    </w:p>
    <w:p>
      <w:pPr>
        <w:numPr>
          <w:ilvl w:val="0"/>
          <w:numId w:val="0"/>
        </w:numPr>
        <w:ind w:leftChars="0"/>
        <w:rPr>
          <w:rFonts w:hint="default"/>
          <w:b w:val="0"/>
          <w:bCs w:val="0"/>
          <w:lang w:val="en-US" w:eastAsia="zh-CN"/>
        </w:rPr>
      </w:pPr>
    </w:p>
    <w:p>
      <w:pPr>
        <w:numPr>
          <w:ilvl w:val="0"/>
          <w:numId w:val="0"/>
        </w:numPr>
        <w:ind w:leftChars="0"/>
        <w:rPr>
          <w:rFonts w:hint="eastAsia"/>
          <w:b w:val="0"/>
          <w:bCs w:val="0"/>
          <w:lang w:val="en-US" w:eastAsia="zh-CN"/>
        </w:rPr>
      </w:pPr>
      <w:r>
        <w:rPr>
          <w:rFonts w:hint="eastAsia"/>
          <w:b w:val="0"/>
          <w:bCs w:val="0"/>
          <w:lang w:val="en-US" w:eastAsia="zh-CN"/>
        </w:rPr>
        <w:t>(2)</w:t>
      </w:r>
    </w:p>
    <w:p>
      <w:pPr>
        <w:numPr>
          <w:ilvl w:val="0"/>
          <w:numId w:val="0"/>
        </w:numPr>
        <w:ind w:leftChars="0"/>
        <w:rPr>
          <w:rFonts w:hint="default"/>
          <w:b w:val="0"/>
          <w:bCs w:val="0"/>
          <w:lang w:val="en-US" w:eastAsia="zh-CN"/>
        </w:rPr>
      </w:pPr>
      <w:r>
        <w:rPr>
          <w:rFonts w:hint="default"/>
          <w:b w:val="0"/>
          <w:bCs w:val="0"/>
          <w:lang w:val="en-US" w:eastAsia="zh-CN"/>
        </w:rPr>
        <w:t xml:space="preserve">[hadoop@h201 conf]$ vi conf/flink-conf.yaml </w:t>
      </w:r>
    </w:p>
    <w:p>
      <w:pPr>
        <w:numPr>
          <w:ilvl w:val="0"/>
          <w:numId w:val="0"/>
        </w:numPr>
        <w:ind w:leftChars="0"/>
        <w:rPr>
          <w:rFonts w:hint="eastAsia"/>
          <w:b w:val="0"/>
          <w:bCs w:val="0"/>
          <w:lang w:val="en-US" w:eastAsia="zh-CN"/>
        </w:rPr>
      </w:pPr>
      <w:r>
        <w:rPr>
          <w:rFonts w:hint="eastAsia"/>
          <w:b w:val="0"/>
          <w:bCs w:val="0"/>
          <w:lang w:val="en-US" w:eastAsia="zh-CN"/>
        </w:rPr>
        <w:t>添加：</w:t>
      </w:r>
    </w:p>
    <w:p>
      <w:pPr>
        <w:numPr>
          <w:ilvl w:val="0"/>
          <w:numId w:val="0"/>
        </w:numPr>
        <w:ind w:leftChars="0"/>
        <w:rPr>
          <w:rFonts w:hint="default"/>
          <w:b w:val="0"/>
          <w:bCs w:val="0"/>
          <w:lang w:val="en-US" w:eastAsia="zh-CN"/>
        </w:rPr>
      </w:pPr>
      <w:r>
        <w:rPr>
          <w:rFonts w:hint="default"/>
          <w:b w:val="0"/>
          <w:bCs w:val="0"/>
          <w:lang w:val="en-US" w:eastAsia="zh-CN"/>
        </w:rPr>
        <w:t>queryable-state.enable: true</w:t>
      </w:r>
    </w:p>
    <w:p>
      <w:pPr>
        <w:numPr>
          <w:ilvl w:val="0"/>
          <w:numId w:val="0"/>
        </w:numPr>
        <w:ind w:leftChars="0"/>
        <w:rPr>
          <w:rFonts w:hint="default"/>
          <w:b w:val="0"/>
          <w:bCs w:val="0"/>
          <w:lang w:val="en-US" w:eastAsia="zh-CN"/>
        </w:rPr>
      </w:pPr>
    </w:p>
    <w:p>
      <w:pPr>
        <w:pStyle w:val="3"/>
        <w:bidi w:val="0"/>
        <w:rPr>
          <w:rFonts w:hint="eastAsia"/>
          <w:lang w:val="en-US" w:eastAsia="zh-CN"/>
        </w:rPr>
      </w:pPr>
      <w:r>
        <w:rPr>
          <w:rFonts w:hint="eastAsia"/>
          <w:lang w:val="en-US" w:eastAsia="zh-CN"/>
        </w:rPr>
        <w:t>3.3 开发</w:t>
      </w:r>
    </w:p>
    <w:p>
      <w:pPr>
        <w:rPr>
          <w:rFonts w:hint="eastAsia"/>
          <w:lang w:val="en-US" w:eastAsia="zh-CN"/>
        </w:rPr>
      </w:pPr>
      <w:r>
        <w:rPr>
          <w:rFonts w:hint="eastAsia"/>
          <w:lang w:val="en-US" w:eastAsia="zh-CN"/>
        </w:rPr>
        <w:t>StateDescriptor的setQueryable方法使状态可查</w:t>
      </w:r>
    </w:p>
    <w:p>
      <w:pPr>
        <w:pStyle w:val="4"/>
        <w:bidi w:val="0"/>
        <w:rPr>
          <w:rFonts w:hint="eastAsia"/>
          <w:lang w:val="en-US" w:eastAsia="zh-CN"/>
        </w:rPr>
      </w:pPr>
      <w:r>
        <w:rPr>
          <w:rFonts w:hint="eastAsia"/>
          <w:lang w:val="en-US" w:eastAsia="zh-CN"/>
        </w:rPr>
        <w:t>3.3.1 server端</w:t>
      </w:r>
    </w:p>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package </w:t>
      </w:r>
      <w:r>
        <w:rPr>
          <w:rFonts w:hint="eastAsia" w:ascii="宋体" w:hAnsi="宋体" w:eastAsia="宋体" w:cs="宋体"/>
          <w:color w:val="000000"/>
          <w:sz w:val="18"/>
          <w:szCs w:val="18"/>
          <w:shd w:val="clear" w:fill="FFFFFF"/>
        </w:rPr>
        <w:t>com.state1;</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org.apache.flink.api.common.functions.MapFunction;</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org.apache.flink.api.common.functions.RichFlatMapFunction;</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org.apache.flink.api.common.state.ValueState;</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org.apache.flink.api.common.state.ValueStateDescriptor;</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org.apache.flink.api.common.typeinfo.TypeHint;</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org.apache.flink.api.common.typeinfo.TypeInformation;</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org.apache.flink.api.java.tuple.Tuple2;</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org.apache.flink.configuration.Configuration;</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org.apache.flink.runtime.state.filesystem.FsStateBackend;</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org.apache.flink.streaming.api.datastream.DataStream;</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org.apache.flink.streaming.api.environment.StreamExecutionEnvironment;</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org.apache.flink.util.Collector;</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public class </w:t>
      </w:r>
      <w:r>
        <w:rPr>
          <w:rFonts w:hint="eastAsia" w:ascii="宋体" w:hAnsi="宋体" w:eastAsia="宋体" w:cs="宋体"/>
          <w:color w:val="000000"/>
          <w:sz w:val="18"/>
          <w:szCs w:val="18"/>
          <w:shd w:val="clear" w:fill="FFFFFF"/>
        </w:rPr>
        <w:t>g22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 xml:space="preserve">main(String[] args) </w:t>
      </w:r>
      <w:r>
        <w:rPr>
          <w:rFonts w:hint="eastAsia" w:ascii="宋体" w:hAnsi="宋体" w:eastAsia="宋体" w:cs="宋体"/>
          <w:b/>
          <w:color w:val="000080"/>
          <w:sz w:val="18"/>
          <w:szCs w:val="18"/>
          <w:shd w:val="clear" w:fill="FFFFFF"/>
        </w:rPr>
        <w:t xml:space="preserve">throws </w:t>
      </w:r>
      <w:r>
        <w:rPr>
          <w:rFonts w:hint="eastAsia" w:ascii="宋体" w:hAnsi="宋体" w:eastAsia="宋体" w:cs="宋体"/>
          <w:color w:val="000000"/>
          <w:sz w:val="18"/>
          <w:szCs w:val="18"/>
          <w:shd w:val="clear" w:fill="FFFFFF"/>
        </w:rPr>
        <w:t>Exception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StreamExecutionEnvironment env = StreamExecutionEnvironment.</w:t>
      </w:r>
      <w:r>
        <w:rPr>
          <w:rFonts w:hint="eastAsia" w:ascii="宋体" w:hAnsi="宋体" w:eastAsia="宋体" w:cs="宋体"/>
          <w:i/>
          <w:color w:val="000000"/>
          <w:sz w:val="18"/>
          <w:szCs w:val="18"/>
          <w:shd w:val="clear" w:fill="FFFFFF"/>
        </w:rPr>
        <w:t>getExecutionEnvironment</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env.enableCheckpointing(</w:t>
      </w:r>
      <w:r>
        <w:rPr>
          <w:rFonts w:hint="eastAsia" w:ascii="宋体" w:hAnsi="宋体" w:eastAsia="宋体" w:cs="宋体"/>
          <w:color w:val="0000FF"/>
          <w:sz w:val="18"/>
          <w:szCs w:val="18"/>
          <w:shd w:val="clear" w:fill="FFFFFF"/>
        </w:rPr>
        <w:t>1000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env.setStateBackend(</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FsStateBackend(</w:t>
      </w:r>
      <w:r>
        <w:rPr>
          <w:rFonts w:hint="eastAsia" w:ascii="宋体" w:hAnsi="宋体" w:eastAsia="宋体" w:cs="宋体"/>
          <w:b/>
          <w:color w:val="008000"/>
          <w:sz w:val="18"/>
          <w:szCs w:val="18"/>
          <w:shd w:val="clear" w:fill="FFFFFF"/>
        </w:rPr>
        <w:t>"hdfs://192.168.8.201:9000/flink-1"</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DataStream&lt;Tuple2&lt;Long,Long&gt;&gt; a1 = env.socketTextStream(</w:t>
      </w:r>
      <w:r>
        <w:rPr>
          <w:rFonts w:hint="eastAsia" w:ascii="宋体" w:hAnsi="宋体" w:eastAsia="宋体" w:cs="宋体"/>
          <w:b/>
          <w:color w:val="008000"/>
          <w:sz w:val="18"/>
          <w:szCs w:val="18"/>
          <w:shd w:val="clear" w:fill="FFFFFF"/>
        </w:rPr>
        <w:t>"192.168.8.201"</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9999</w:t>
      </w:r>
      <w:r>
        <w:rPr>
          <w:rFonts w:hint="eastAsia" w:ascii="宋体" w:hAnsi="宋体" w:eastAsia="宋体" w:cs="宋体"/>
          <w:color w:val="000000"/>
          <w:sz w:val="18"/>
          <w:szCs w:val="18"/>
          <w:shd w:val="clear" w:fill="FFFFFF"/>
        </w:rPr>
        <w:t>).map(</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MapFunction&lt;String, Tuple2&lt;Long,Long&gt;&gt;()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808000"/>
          <w:sz w:val="18"/>
          <w:szCs w:val="18"/>
          <w:shd w:val="clear" w:fill="FFFFFF"/>
        </w:rPr>
        <w:t>@Override</w:t>
      </w:r>
      <w:r>
        <w:rPr>
          <w:rFonts w:hint="eastAsia" w:ascii="宋体" w:hAnsi="宋体" w:eastAsia="宋体" w:cs="宋体"/>
          <w:color w:val="808000"/>
          <w:sz w:val="18"/>
          <w:szCs w:val="18"/>
          <w:shd w:val="clear" w:fill="FFFFFF"/>
        </w:rPr>
        <w:br w:type="textWrapping"/>
      </w:r>
      <w:r>
        <w:rPr>
          <w:rFonts w:hint="eastAsia" w:ascii="宋体" w:hAnsi="宋体" w:eastAsia="宋体" w:cs="宋体"/>
          <w:color w:val="808000"/>
          <w:sz w:val="18"/>
          <w:szCs w:val="18"/>
          <w:shd w:val="clear" w:fill="FFFFFF"/>
        </w:rPr>
        <w:t xml:space="preserve">            </w:t>
      </w:r>
      <w:r>
        <w:rPr>
          <w:rFonts w:hint="eastAsia" w:ascii="宋体" w:hAnsi="宋体" w:eastAsia="宋体" w:cs="宋体"/>
          <w:b/>
          <w:color w:val="000080"/>
          <w:sz w:val="18"/>
          <w:szCs w:val="18"/>
          <w:shd w:val="clear" w:fill="FFFFFF"/>
        </w:rPr>
        <w:t xml:space="preserve">public </w:t>
      </w:r>
      <w:r>
        <w:rPr>
          <w:rFonts w:hint="eastAsia" w:ascii="宋体" w:hAnsi="宋体" w:eastAsia="宋体" w:cs="宋体"/>
          <w:color w:val="000000"/>
          <w:sz w:val="18"/>
          <w:szCs w:val="18"/>
          <w:shd w:val="clear" w:fill="FFFFFF"/>
        </w:rPr>
        <w:t xml:space="preserve">Tuple2&lt;Long,Long&gt; map(String s) </w:t>
      </w:r>
      <w:r>
        <w:rPr>
          <w:rFonts w:hint="eastAsia" w:ascii="宋体" w:hAnsi="宋体" w:eastAsia="宋体" w:cs="宋体"/>
          <w:b/>
          <w:color w:val="000080"/>
          <w:sz w:val="18"/>
          <w:szCs w:val="18"/>
          <w:shd w:val="clear" w:fill="FFFFFF"/>
        </w:rPr>
        <w:t xml:space="preserve">throws </w:t>
      </w:r>
      <w:r>
        <w:rPr>
          <w:rFonts w:hint="eastAsia" w:ascii="宋体" w:hAnsi="宋体" w:eastAsia="宋体" w:cs="宋体"/>
          <w:color w:val="000000"/>
          <w:sz w:val="18"/>
          <w:szCs w:val="18"/>
          <w:shd w:val="clear" w:fill="FFFFFF"/>
        </w:rPr>
        <w:t>Exception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new </w:t>
      </w:r>
      <w:r>
        <w:rPr>
          <w:rFonts w:hint="eastAsia" w:ascii="宋体" w:hAnsi="宋体" w:eastAsia="宋体" w:cs="宋体"/>
          <w:color w:val="000000"/>
          <w:sz w:val="18"/>
          <w:szCs w:val="18"/>
          <w:shd w:val="clear" w:fill="FFFFFF"/>
        </w:rPr>
        <w:t>Tuple2&lt;Long,Long&gt;(Long.</w:t>
      </w:r>
      <w:r>
        <w:rPr>
          <w:rFonts w:hint="eastAsia" w:ascii="宋体" w:hAnsi="宋体" w:eastAsia="宋体" w:cs="宋体"/>
          <w:i/>
          <w:color w:val="000000"/>
          <w:sz w:val="18"/>
          <w:szCs w:val="18"/>
          <w:shd w:val="clear" w:fill="FFFFFF"/>
        </w:rPr>
        <w:t>parseLong</w:t>
      </w:r>
      <w:r>
        <w:rPr>
          <w:rFonts w:hint="eastAsia" w:ascii="宋体" w:hAnsi="宋体" w:eastAsia="宋体" w:cs="宋体"/>
          <w:color w:val="000000"/>
          <w:sz w:val="18"/>
          <w:szCs w:val="18"/>
          <w:shd w:val="clear" w:fill="FFFFFF"/>
        </w:rPr>
        <w:t>(s.split(</w:t>
      </w:r>
      <w:r>
        <w:rPr>
          <w:rFonts w:hint="eastAsia" w:ascii="宋体" w:hAnsi="宋体" w:eastAsia="宋体" w:cs="宋体"/>
          <w:b/>
          <w:color w:val="008000"/>
          <w:sz w:val="18"/>
          <w:szCs w:val="18"/>
          <w:shd w:val="clear" w:fill="FFFFFF"/>
        </w:rPr>
        <w:t>" "</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]),Long.</w:t>
      </w:r>
      <w:r>
        <w:rPr>
          <w:rFonts w:hint="eastAsia" w:ascii="宋体" w:hAnsi="宋体" w:eastAsia="宋体" w:cs="宋体"/>
          <w:i/>
          <w:color w:val="000000"/>
          <w:sz w:val="18"/>
          <w:szCs w:val="18"/>
          <w:shd w:val="clear" w:fill="FFFFFF"/>
        </w:rPr>
        <w:t>parseLong</w:t>
      </w:r>
      <w:r>
        <w:rPr>
          <w:rFonts w:hint="eastAsia" w:ascii="宋体" w:hAnsi="宋体" w:eastAsia="宋体" w:cs="宋体"/>
          <w:color w:val="000000"/>
          <w:sz w:val="18"/>
          <w:szCs w:val="18"/>
          <w:shd w:val="clear" w:fill="FFFFFF"/>
        </w:rPr>
        <w:t>(s.split(</w:t>
      </w:r>
      <w:r>
        <w:rPr>
          <w:rFonts w:hint="eastAsia" w:ascii="宋体" w:hAnsi="宋体" w:eastAsia="宋体" w:cs="宋体"/>
          <w:b/>
          <w:color w:val="008000"/>
          <w:sz w:val="18"/>
          <w:szCs w:val="18"/>
          <w:shd w:val="clear" w:fill="FFFFFF"/>
        </w:rPr>
        <w:t>" "</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a1.keyBy(</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).flatMap(</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CountWindowAverage()).print();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env.execute(</w:t>
      </w:r>
      <w:r>
        <w:rPr>
          <w:rFonts w:hint="eastAsia" w:ascii="宋体" w:hAnsi="宋体" w:eastAsia="宋体" w:cs="宋体"/>
          <w:b/>
          <w:color w:val="008000"/>
          <w:sz w:val="18"/>
          <w:szCs w:val="18"/>
          <w:shd w:val="clear" w:fill="FFFFFF"/>
        </w:rPr>
        <w:t>"g22"</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static class </w:t>
      </w:r>
      <w:r>
        <w:rPr>
          <w:rFonts w:hint="eastAsia" w:ascii="宋体" w:hAnsi="宋体" w:eastAsia="宋体" w:cs="宋体"/>
          <w:color w:val="000000"/>
          <w:sz w:val="18"/>
          <w:szCs w:val="18"/>
          <w:shd w:val="clear" w:fill="FFFFFF"/>
        </w:rPr>
        <w:t xml:space="preserve">CountWindowAverage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RichFlatMapFunction&lt;Tuple2&lt;Long, Long&gt;, Tuple2&lt;Long, Long&gt;&gt;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private transient </w:t>
      </w:r>
      <w:r>
        <w:rPr>
          <w:rFonts w:hint="eastAsia" w:ascii="宋体" w:hAnsi="宋体" w:eastAsia="宋体" w:cs="宋体"/>
          <w:color w:val="000000"/>
          <w:sz w:val="18"/>
          <w:szCs w:val="18"/>
          <w:shd w:val="clear" w:fill="FFFFFF"/>
        </w:rPr>
        <w:t xml:space="preserve">ValueState&lt;Tuple2&lt;Long, Long&gt;&gt; </w:t>
      </w:r>
      <w:r>
        <w:rPr>
          <w:rFonts w:hint="eastAsia" w:ascii="宋体" w:hAnsi="宋体" w:eastAsia="宋体" w:cs="宋体"/>
          <w:b/>
          <w:color w:val="660E7A"/>
          <w:sz w:val="18"/>
          <w:szCs w:val="18"/>
          <w:shd w:val="clear" w:fill="FFFFFF"/>
        </w:rPr>
        <w:t>sum</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808000"/>
          <w:sz w:val="18"/>
          <w:szCs w:val="18"/>
          <w:shd w:val="clear" w:fill="FFFFFF"/>
        </w:rPr>
        <w:t>@Override</w:t>
      </w:r>
      <w:r>
        <w:rPr>
          <w:rFonts w:hint="eastAsia" w:ascii="宋体" w:hAnsi="宋体" w:eastAsia="宋体" w:cs="宋体"/>
          <w:color w:val="808000"/>
          <w:sz w:val="18"/>
          <w:szCs w:val="18"/>
          <w:shd w:val="clear" w:fill="FFFFFF"/>
        </w:rPr>
        <w:br w:type="textWrapping"/>
      </w:r>
      <w:r>
        <w:rPr>
          <w:rFonts w:hint="eastAsia" w:ascii="宋体" w:hAnsi="宋体" w:eastAsia="宋体" w:cs="宋体"/>
          <w:color w:val="808000"/>
          <w:sz w:val="18"/>
          <w:szCs w:val="18"/>
          <w:shd w:val="clear" w:fill="FFFFFF"/>
        </w:rPr>
        <w:t xml:space="preserve">        </w:t>
      </w: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 xml:space="preserve">flatMap(Tuple2&lt;Long, Long&gt; input, Collector&lt;Tuple2&lt;Long, Long&gt;&gt; out) </w:t>
      </w:r>
      <w:r>
        <w:rPr>
          <w:rFonts w:hint="eastAsia" w:ascii="宋体" w:hAnsi="宋体" w:eastAsia="宋体" w:cs="宋体"/>
          <w:b/>
          <w:color w:val="000080"/>
          <w:sz w:val="18"/>
          <w:szCs w:val="18"/>
          <w:shd w:val="clear" w:fill="FFFFFF"/>
        </w:rPr>
        <w:t xml:space="preserve">throws </w:t>
      </w:r>
      <w:r>
        <w:rPr>
          <w:rFonts w:hint="eastAsia" w:ascii="宋体" w:hAnsi="宋体" w:eastAsia="宋体" w:cs="宋体"/>
          <w:color w:val="000000"/>
          <w:sz w:val="18"/>
          <w:szCs w:val="18"/>
          <w:shd w:val="clear" w:fill="FFFFFF"/>
        </w:rPr>
        <w:t>Exception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access the state value</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 xml:space="preserve">Tuple2&lt;Long, Long&gt; currentSum = </w:t>
      </w:r>
      <w:r>
        <w:rPr>
          <w:rFonts w:hint="eastAsia" w:ascii="宋体" w:hAnsi="宋体" w:eastAsia="宋体" w:cs="宋体"/>
          <w:b/>
          <w:color w:val="660E7A"/>
          <w:sz w:val="18"/>
          <w:szCs w:val="18"/>
          <w:shd w:val="clear" w:fill="FFFFFF"/>
        </w:rPr>
        <w:t>sum</w:t>
      </w:r>
      <w:r>
        <w:rPr>
          <w:rFonts w:hint="eastAsia" w:ascii="宋体" w:hAnsi="宋体" w:eastAsia="宋体" w:cs="宋体"/>
          <w:color w:val="000000"/>
          <w:sz w:val="18"/>
          <w:szCs w:val="18"/>
          <w:shd w:val="clear" w:fill="FFFFFF"/>
        </w:rPr>
        <w:t>.value();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update the count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currentSum.</w:t>
      </w:r>
      <w:r>
        <w:rPr>
          <w:rFonts w:hint="eastAsia" w:ascii="宋体" w:hAnsi="宋体" w:eastAsia="宋体" w:cs="宋体"/>
          <w:b/>
          <w:color w:val="660E7A"/>
          <w:sz w:val="18"/>
          <w:szCs w:val="18"/>
          <w:shd w:val="clear" w:fill="FFFFFF"/>
        </w:rPr>
        <w:t xml:space="preserve">f0 </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add the second field of the input value</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currentSum.</w:t>
      </w:r>
      <w:r>
        <w:rPr>
          <w:rFonts w:hint="eastAsia" w:ascii="宋体" w:hAnsi="宋体" w:eastAsia="宋体" w:cs="宋体"/>
          <w:b/>
          <w:color w:val="660E7A"/>
          <w:sz w:val="18"/>
          <w:szCs w:val="18"/>
          <w:shd w:val="clear" w:fill="FFFFFF"/>
        </w:rPr>
        <w:t xml:space="preserve">f1 </w:t>
      </w:r>
      <w:r>
        <w:rPr>
          <w:rFonts w:hint="eastAsia" w:ascii="宋体" w:hAnsi="宋体" w:eastAsia="宋体" w:cs="宋体"/>
          <w:color w:val="000000"/>
          <w:sz w:val="18"/>
          <w:szCs w:val="18"/>
          <w:shd w:val="clear" w:fill="FFFFFF"/>
        </w:rPr>
        <w:t>+= input.</w:t>
      </w:r>
      <w:r>
        <w:rPr>
          <w:rFonts w:hint="eastAsia" w:ascii="宋体" w:hAnsi="宋体" w:eastAsia="宋体" w:cs="宋体"/>
          <w:b/>
          <w:color w:val="660E7A"/>
          <w:sz w:val="18"/>
          <w:szCs w:val="18"/>
          <w:shd w:val="clear" w:fill="FFFFFF"/>
        </w:rPr>
        <w:t>f1</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update the state</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660E7A"/>
          <w:sz w:val="18"/>
          <w:szCs w:val="18"/>
          <w:shd w:val="clear" w:fill="FFFFFF"/>
        </w:rPr>
        <w:t>sum</w:t>
      </w:r>
      <w:r>
        <w:rPr>
          <w:rFonts w:hint="eastAsia" w:ascii="宋体" w:hAnsi="宋体" w:eastAsia="宋体" w:cs="宋体"/>
          <w:color w:val="000000"/>
          <w:sz w:val="18"/>
          <w:szCs w:val="18"/>
          <w:shd w:val="clear" w:fill="FFFFFF"/>
        </w:rPr>
        <w:t>.update(currentSum);</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if the count reaches 2, emit the average and clear the state</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(currentSum.</w:t>
      </w:r>
      <w:r>
        <w:rPr>
          <w:rFonts w:hint="eastAsia" w:ascii="宋体" w:hAnsi="宋体" w:eastAsia="宋体" w:cs="宋体"/>
          <w:b/>
          <w:color w:val="660E7A"/>
          <w:sz w:val="18"/>
          <w:szCs w:val="18"/>
          <w:shd w:val="clear" w:fill="FFFFFF"/>
        </w:rPr>
        <w:t xml:space="preserve">f0 </w:t>
      </w:r>
      <w:r>
        <w:rPr>
          <w:rFonts w:hint="eastAsia" w:ascii="宋体" w:hAnsi="宋体" w:eastAsia="宋体" w:cs="宋体"/>
          <w:color w:val="000000"/>
          <w:sz w:val="18"/>
          <w:szCs w:val="18"/>
          <w:shd w:val="clear" w:fill="FFFFFF"/>
        </w:rPr>
        <w:t xml:space="preserve">&gt;= </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out.collect(</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Tuple2&lt;&gt;(input.</w:t>
      </w:r>
      <w:r>
        <w:rPr>
          <w:rFonts w:hint="eastAsia" w:ascii="宋体" w:hAnsi="宋体" w:eastAsia="宋体" w:cs="宋体"/>
          <w:b/>
          <w:color w:val="660E7A"/>
          <w:sz w:val="18"/>
          <w:szCs w:val="18"/>
          <w:shd w:val="clear" w:fill="FFFFFF"/>
        </w:rPr>
        <w:t>f0</w:t>
      </w:r>
      <w:r>
        <w:rPr>
          <w:rFonts w:hint="eastAsia" w:ascii="宋体" w:hAnsi="宋体" w:eastAsia="宋体" w:cs="宋体"/>
          <w:color w:val="000000"/>
          <w:sz w:val="18"/>
          <w:szCs w:val="18"/>
          <w:shd w:val="clear" w:fill="FFFFFF"/>
        </w:rPr>
        <w:t>, currentSum.</w:t>
      </w:r>
      <w:r>
        <w:rPr>
          <w:rFonts w:hint="eastAsia" w:ascii="宋体" w:hAnsi="宋体" w:eastAsia="宋体" w:cs="宋体"/>
          <w:b/>
          <w:color w:val="660E7A"/>
          <w:sz w:val="18"/>
          <w:szCs w:val="18"/>
          <w:shd w:val="clear" w:fill="FFFFFF"/>
        </w:rPr>
        <w:t xml:space="preserve">f1 </w:t>
      </w:r>
      <w:r>
        <w:rPr>
          <w:rFonts w:hint="eastAsia" w:ascii="宋体" w:hAnsi="宋体" w:eastAsia="宋体" w:cs="宋体"/>
          <w:color w:val="000000"/>
          <w:sz w:val="18"/>
          <w:szCs w:val="18"/>
          <w:shd w:val="clear" w:fill="FFFFFF"/>
        </w:rPr>
        <w:t>/ currentSum.</w:t>
      </w:r>
      <w:r>
        <w:rPr>
          <w:rFonts w:hint="eastAsia" w:ascii="宋体" w:hAnsi="宋体" w:eastAsia="宋体" w:cs="宋体"/>
          <w:b/>
          <w:color w:val="660E7A"/>
          <w:sz w:val="18"/>
          <w:szCs w:val="18"/>
          <w:shd w:val="clear" w:fill="FFFFFF"/>
        </w:rPr>
        <w:t>f0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808000"/>
          <w:sz w:val="18"/>
          <w:szCs w:val="18"/>
          <w:shd w:val="clear" w:fill="FFFFFF"/>
        </w:rPr>
        <w:t>@Override</w:t>
      </w:r>
      <w:r>
        <w:rPr>
          <w:rFonts w:hint="eastAsia" w:ascii="宋体" w:hAnsi="宋体" w:eastAsia="宋体" w:cs="宋体"/>
          <w:color w:val="808000"/>
          <w:sz w:val="18"/>
          <w:szCs w:val="18"/>
          <w:shd w:val="clear" w:fill="FFFFFF"/>
        </w:rPr>
        <w:br w:type="textWrapping"/>
      </w:r>
      <w:r>
        <w:rPr>
          <w:rFonts w:hint="eastAsia" w:ascii="宋体" w:hAnsi="宋体" w:eastAsia="宋体" w:cs="宋体"/>
          <w:color w:val="808000"/>
          <w:sz w:val="18"/>
          <w:szCs w:val="18"/>
          <w:shd w:val="clear" w:fill="FFFFFF"/>
        </w:rPr>
        <w:t xml:space="preserve">        </w:t>
      </w: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open(Configuration config)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ValueStateDescriptor&lt;Tuple2&lt;Long, Long&gt;&gt; descriptor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ValueStateDescriptor&lt;&gt;(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"average"</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the state name</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TypeInformation.</w:t>
      </w:r>
      <w:r>
        <w:rPr>
          <w:rFonts w:hint="eastAsia" w:ascii="宋体" w:hAnsi="宋体" w:eastAsia="宋体" w:cs="宋体"/>
          <w:i/>
          <w:color w:val="000000"/>
          <w:sz w:val="18"/>
          <w:szCs w:val="18"/>
          <w:shd w:val="clear" w:fill="FFFFFF"/>
        </w:rPr>
        <w:t>of</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 xml:space="preserve">TypeHint&lt;Tuple2&lt;Long, Long&gt;&gt;() {}), </w:t>
      </w:r>
      <w:r>
        <w:rPr>
          <w:rFonts w:hint="eastAsia" w:ascii="宋体" w:hAnsi="宋体" w:eastAsia="宋体" w:cs="宋体"/>
          <w:i/>
          <w:color w:val="808080"/>
          <w:sz w:val="18"/>
          <w:szCs w:val="18"/>
          <w:shd w:val="clear" w:fill="FFFFFF"/>
        </w:rPr>
        <w:t>// type information</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Tuple2.</w:t>
      </w:r>
      <w:r>
        <w:rPr>
          <w:rFonts w:hint="eastAsia" w:ascii="宋体" w:hAnsi="宋体" w:eastAsia="宋体" w:cs="宋体"/>
          <w:i/>
          <w:color w:val="000000"/>
          <w:sz w:val="18"/>
          <w:szCs w:val="18"/>
          <w:shd w:val="clear" w:fill="FFFFFF"/>
        </w:rPr>
        <w:t>of</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0L</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FF"/>
          <w:sz w:val="18"/>
          <w:szCs w:val="18"/>
          <w:shd w:val="clear" w:fill="FFFFFF"/>
        </w:rPr>
        <w:t>0L</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default value of the state, if nothing was set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descriptor.setQueryable(</w:t>
      </w:r>
      <w:r>
        <w:rPr>
          <w:rFonts w:hint="eastAsia" w:ascii="宋体" w:hAnsi="宋体" w:eastAsia="宋体" w:cs="宋体"/>
          <w:b/>
          <w:color w:val="008000"/>
          <w:sz w:val="18"/>
          <w:szCs w:val="18"/>
          <w:shd w:val="clear" w:fill="FFFFFF"/>
        </w:rPr>
        <w:t>"q123"</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 xml:space="preserve">sum </w:t>
      </w:r>
      <w:r>
        <w:rPr>
          <w:rFonts w:hint="eastAsia" w:ascii="宋体" w:hAnsi="宋体" w:eastAsia="宋体" w:cs="宋体"/>
          <w:color w:val="000000"/>
          <w:sz w:val="18"/>
          <w:szCs w:val="18"/>
          <w:shd w:val="clear" w:fill="FFFFFF"/>
        </w:rPr>
        <w:t>= getRuntimeContext().getState(descriptor);</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default"/>
          <w:lang w:val="en-US" w:eastAsia="zh-CN"/>
        </w:rPr>
      </w:pPr>
    </w:p>
    <w:p>
      <w:pPr>
        <w:rPr>
          <w:rFonts w:hint="default"/>
          <w:lang w:val="en-US" w:eastAsia="zh-CN"/>
        </w:rPr>
      </w:pPr>
      <w:r>
        <w:rPr>
          <w:rFonts w:hint="eastAsia"/>
          <w:lang w:val="en-US" w:eastAsia="zh-CN"/>
        </w:rPr>
        <w:t>运行程序：</w:t>
      </w:r>
    </w:p>
    <w:p>
      <w:pPr>
        <w:rPr>
          <w:rFonts w:hint="default"/>
          <w:lang w:val="en-US" w:eastAsia="zh-CN"/>
        </w:rPr>
      </w:pPr>
      <w:r>
        <w:rPr>
          <w:rFonts w:hint="default"/>
          <w:lang w:val="en-US" w:eastAsia="zh-CN"/>
        </w:rPr>
        <w:t xml:space="preserve">[hadoop@h201 flink-1.7.2]$ bin/flink run /home/hadoop/qq/ww2flink12.jar </w:t>
      </w:r>
    </w:p>
    <w:p>
      <w:pPr>
        <w:rPr>
          <w:rFonts w:hint="eastAsia"/>
          <w:lang w:val="en-US" w:eastAsia="zh-CN"/>
        </w:rPr>
      </w:pPr>
    </w:p>
    <w:p>
      <w:pPr>
        <w:pStyle w:val="4"/>
        <w:bidi w:val="0"/>
        <w:rPr>
          <w:rFonts w:hint="eastAsia"/>
          <w:lang w:val="en-US" w:eastAsia="zh-CN"/>
        </w:rPr>
      </w:pPr>
      <w:r>
        <w:rPr>
          <w:rFonts w:hint="eastAsia"/>
          <w:lang w:val="en-US" w:eastAsia="zh-CN"/>
        </w:rPr>
        <w:t>3.3.2查看jobid和运行的taskmanager</w:t>
      </w:r>
    </w:p>
    <w:p>
      <w:pPr>
        <w:rPr>
          <w:rFonts w:hint="default"/>
          <w:lang w:val="en-US" w:eastAsia="zh-CN"/>
        </w:rPr>
      </w:pPr>
      <w:r>
        <w:rPr>
          <w:rFonts w:hint="default"/>
          <w:lang w:val="en-US" w:eastAsia="zh-CN"/>
        </w:rPr>
        <w:drawing>
          <wp:inline distT="0" distB="0" distL="114300" distR="114300">
            <wp:extent cx="5268595" cy="1107440"/>
            <wp:effectExtent l="0" t="0" r="8255" b="16510"/>
            <wp:docPr id="4" name="图片 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
                    <pic:cNvPicPr>
                      <a:picLocks noChangeAspect="1"/>
                    </pic:cNvPicPr>
                  </pic:nvPicPr>
                  <pic:blipFill>
                    <a:blip r:embed="rId8"/>
                    <a:stretch>
                      <a:fillRect/>
                    </a:stretch>
                  </pic:blipFill>
                  <pic:spPr>
                    <a:xfrm>
                      <a:off x="0" y="0"/>
                      <a:ext cx="5268595" cy="1107440"/>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5265420" cy="490855"/>
            <wp:effectExtent l="0" t="0" r="11430" b="4445"/>
            <wp:docPr id="5" name="图片 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
                    <pic:cNvPicPr>
                      <a:picLocks noChangeAspect="1"/>
                    </pic:cNvPicPr>
                  </pic:nvPicPr>
                  <pic:blipFill>
                    <a:blip r:embed="rId9"/>
                    <a:stretch>
                      <a:fillRect/>
                    </a:stretch>
                  </pic:blipFill>
                  <pic:spPr>
                    <a:xfrm>
                      <a:off x="0" y="0"/>
                      <a:ext cx="5265420" cy="490855"/>
                    </a:xfrm>
                    <a:prstGeom prst="rect">
                      <a:avLst/>
                    </a:prstGeom>
                  </pic:spPr>
                </pic:pic>
              </a:graphicData>
            </a:graphic>
          </wp:inline>
        </w:drawing>
      </w:r>
    </w:p>
    <w:p>
      <w:pPr>
        <w:pStyle w:val="4"/>
        <w:bidi w:val="0"/>
        <w:rPr>
          <w:rFonts w:hint="eastAsia"/>
          <w:lang w:val="en-US" w:eastAsia="zh-CN"/>
        </w:rPr>
      </w:pPr>
      <w:r>
        <w:rPr>
          <w:rFonts w:hint="eastAsia"/>
          <w:lang w:val="en-US" w:eastAsia="zh-CN"/>
        </w:rPr>
        <w:t>3.3.3 client端开发</w:t>
      </w:r>
    </w:p>
    <w:p>
      <w:pPr>
        <w:rPr>
          <w:rFonts w:hint="eastAsia"/>
          <w:b/>
          <w:bCs/>
          <w:lang w:val="en-US" w:eastAsia="zh-CN"/>
        </w:rPr>
      </w:pPr>
      <w:r>
        <w:rPr>
          <w:rFonts w:hint="eastAsia"/>
          <w:b/>
          <w:bCs/>
          <w:lang w:val="en-US" w:eastAsia="zh-CN"/>
        </w:rPr>
        <w:t>注意：jobid 和taskmanager的地址对应添加到脚本</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开发：</w:t>
      </w:r>
    </w:p>
    <w:p>
      <w:pPr>
        <w:pStyle w:val="5"/>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package </w:t>
      </w:r>
      <w:r>
        <w:rPr>
          <w:rFonts w:hint="eastAsia" w:ascii="宋体" w:hAnsi="宋体" w:eastAsia="宋体" w:cs="宋体"/>
          <w:color w:val="000000"/>
          <w:sz w:val="18"/>
          <w:szCs w:val="18"/>
          <w:shd w:val="clear" w:fill="FFFFFF"/>
        </w:rPr>
        <w:t>com.state1;</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org.apache.flink.api.common.JobID;</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org.apache.flink.api.common.state.ValueState;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org.apache.flink.api.common.state.ValueStateDescriptor;</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org.apache.flink.api.common.typeinfo.BasicTypeInfo;</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org.apache.flink.api.common.typeinfo.TypeHint;</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org.apache.flink.api.common.typeinfo.TypeInformation;</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org.apache.flink.api.java.tuple.Tuple2;</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org.apache.flink.queryablestate.client.QueryableStateClient;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java.util.concurrent.CompletableFuture;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public class </w:t>
      </w:r>
      <w:r>
        <w:rPr>
          <w:rFonts w:hint="eastAsia" w:ascii="宋体" w:hAnsi="宋体" w:eastAsia="宋体" w:cs="宋体"/>
          <w:color w:val="000000"/>
          <w:sz w:val="18"/>
          <w:szCs w:val="18"/>
          <w:shd w:val="clear" w:fill="FFFFFF"/>
        </w:rPr>
        <w:t>g3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 xml:space="preserve">main(String[] args) </w:t>
      </w:r>
      <w:r>
        <w:rPr>
          <w:rFonts w:hint="eastAsia" w:ascii="宋体" w:hAnsi="宋体" w:eastAsia="宋体" w:cs="宋体"/>
          <w:b/>
          <w:color w:val="000080"/>
          <w:sz w:val="18"/>
          <w:szCs w:val="18"/>
          <w:shd w:val="clear" w:fill="FFFFFF"/>
        </w:rPr>
        <w:t xml:space="preserve">throws </w:t>
      </w:r>
      <w:r>
        <w:rPr>
          <w:rFonts w:hint="eastAsia" w:ascii="宋体" w:hAnsi="宋体" w:eastAsia="宋体" w:cs="宋体"/>
          <w:color w:val="000000"/>
          <w:sz w:val="18"/>
          <w:szCs w:val="18"/>
          <w:shd w:val="clear" w:fill="FFFFFF"/>
        </w:rPr>
        <w:t>Exception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QueryableStateClient client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QueryableStateClient(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"192.168.8.203"</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taskmanager的地址</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FF"/>
          <w:sz w:val="18"/>
          <w:szCs w:val="18"/>
          <w:shd w:val="clear" w:fill="FFFFFF"/>
        </w:rPr>
        <w:t>9069</w:t>
      </w:r>
      <w:r>
        <w:rPr>
          <w:rFonts w:hint="eastAsia" w:ascii="宋体" w:hAnsi="宋体" w:eastAsia="宋体" w:cs="宋体"/>
          <w:color w:val="000000"/>
          <w:sz w:val="18"/>
          <w:szCs w:val="18"/>
          <w:shd w:val="clear" w:fill="FFFFFF"/>
        </w:rPr>
        <w:t>);</w:t>
      </w:r>
      <w:r>
        <w:rPr>
          <w:rFonts w:hint="eastAsia" w:ascii="宋体" w:hAnsi="宋体" w:eastAsia="宋体" w:cs="宋体"/>
          <w:i/>
          <w:color w:val="808080"/>
          <w:sz w:val="18"/>
          <w:szCs w:val="18"/>
          <w:shd w:val="clear" w:fill="FFFFFF"/>
        </w:rPr>
        <w:t>// 默认是9069端口，可以在flink-conf.yaml文件中配置</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 the state descriptor of the state to be fetched.</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ValueStateDescriptor&lt;Tuple2&lt;Long, Long&gt;&gt; descriptor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ValueStateDescriptor&lt;&gt;(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"average"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TypeInformation.</w:t>
      </w:r>
      <w:r>
        <w:rPr>
          <w:rFonts w:hint="eastAsia" w:ascii="宋体" w:hAnsi="宋体" w:eastAsia="宋体" w:cs="宋体"/>
          <w:i/>
          <w:color w:val="000000"/>
          <w:sz w:val="18"/>
          <w:szCs w:val="18"/>
          <w:shd w:val="clear" w:fill="FFFFFF"/>
        </w:rPr>
        <w:t>of</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TypeHint&lt;Tuple2&lt;Long, Long&gt;&gt;()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while </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true</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CompletableFuture&lt;ValueState&lt;Tuple2&lt;Long, Long&gt;&gt;&gt; resultFuture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client.getKvState(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JobID.</w:t>
      </w:r>
      <w:r>
        <w:rPr>
          <w:rFonts w:hint="eastAsia" w:ascii="宋体" w:hAnsi="宋体" w:eastAsia="宋体" w:cs="宋体"/>
          <w:i/>
          <w:color w:val="000000"/>
          <w:sz w:val="18"/>
          <w:szCs w:val="18"/>
          <w:shd w:val="clear" w:fill="FFFFFF"/>
        </w:rPr>
        <w:t>fromHexString</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"67d2c3f36d8cbda963f615f14db760d8"</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从webui中获取JID</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8000"/>
          <w:sz w:val="18"/>
          <w:szCs w:val="18"/>
          <w:shd w:val="clear" w:fill="FFFFFF"/>
        </w:rPr>
        <w:t>"q123"</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g22中设置的名字 descriptor.setQueryable("q123");</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FF"/>
          <w:sz w:val="18"/>
          <w:szCs w:val="18"/>
          <w:shd w:val="clear" w:fill="FFFFFF"/>
        </w:rPr>
        <w:t>1L</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key的值</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BasicTypeInfo.</w:t>
      </w:r>
      <w:r>
        <w:rPr>
          <w:rFonts w:hint="eastAsia" w:ascii="宋体" w:hAnsi="宋体" w:eastAsia="宋体" w:cs="宋体"/>
          <w:b/>
          <w:i/>
          <w:color w:val="660E7A"/>
          <w:sz w:val="18"/>
          <w:szCs w:val="18"/>
          <w:shd w:val="clear" w:fill="FFFFFF"/>
        </w:rPr>
        <w:t>LONG_TYPE_INFO</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key 的类型</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descriptor);</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now handle the returned value</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resultFuture.thenAccept(response -&gt;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try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Tuple2&lt;Long, Long&gt; res = response.value();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w:t>
      </w:r>
      <w:r>
        <w:rPr>
          <w:rFonts w:hint="eastAsia" w:ascii="宋体" w:hAnsi="宋体" w:eastAsia="宋体" w:cs="宋体"/>
          <w:b/>
          <w:color w:val="008000"/>
          <w:sz w:val="18"/>
          <w:szCs w:val="18"/>
          <w:shd w:val="clear" w:fill="FFFFFF"/>
        </w:rPr>
        <w:t xml:space="preserve">"res: " </w:t>
      </w:r>
      <w:r>
        <w:rPr>
          <w:rFonts w:hint="eastAsia" w:ascii="宋体" w:hAnsi="宋体" w:eastAsia="宋体" w:cs="宋体"/>
          <w:color w:val="000000"/>
          <w:sz w:val="18"/>
          <w:szCs w:val="18"/>
          <w:shd w:val="clear" w:fill="FFFFFF"/>
        </w:rPr>
        <w:t>+ res);</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 </w:t>
      </w:r>
      <w:r>
        <w:rPr>
          <w:rFonts w:hint="eastAsia" w:ascii="宋体" w:hAnsi="宋体" w:eastAsia="宋体" w:cs="宋体"/>
          <w:b/>
          <w:color w:val="000080"/>
          <w:sz w:val="18"/>
          <w:szCs w:val="18"/>
          <w:shd w:val="clear" w:fill="FFFFFF"/>
        </w:rPr>
        <w:t xml:space="preserve">catch </w:t>
      </w:r>
      <w:r>
        <w:rPr>
          <w:rFonts w:hint="eastAsia" w:ascii="宋体" w:hAnsi="宋体" w:eastAsia="宋体" w:cs="宋体"/>
          <w:color w:val="000000"/>
          <w:sz w:val="18"/>
          <w:szCs w:val="18"/>
          <w:shd w:val="clear" w:fill="FFFFFF"/>
        </w:rPr>
        <w:t>(Exception 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e.printStackTrace();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Thread.</w:t>
      </w:r>
      <w:r>
        <w:rPr>
          <w:rFonts w:hint="eastAsia" w:ascii="宋体" w:hAnsi="宋体" w:eastAsia="宋体" w:cs="宋体"/>
          <w:i/>
          <w:color w:val="000000"/>
          <w:sz w:val="18"/>
          <w:szCs w:val="18"/>
          <w:shd w:val="clear" w:fill="FFFFFF"/>
        </w:rPr>
        <w:t>sleep</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2000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解释：</w:t>
      </w:r>
    </w:p>
    <w:p>
      <w:pPr>
        <w:rPr>
          <w:rFonts w:hint="default"/>
          <w:b w:val="0"/>
          <w:bCs w:val="0"/>
          <w:lang w:val="en-US" w:eastAsia="zh-CN"/>
        </w:rPr>
      </w:pPr>
      <w:r>
        <w:rPr>
          <w:rFonts w:hint="default"/>
          <w:b w:val="0"/>
          <w:bCs w:val="0"/>
          <w:lang w:val="en-US" w:eastAsia="zh-CN"/>
        </w:rPr>
        <w:t>CompletableFuture最终保存由queryableStateName具有ID的作业标识的可查询状态实例的状态值jobID。这key是您感兴趣的状态的Keys， keyTypeInfo它将告诉Flink如何序列化/反序列化它。最后，stateDescriptor包含了请求的状态，即它的类型（必要的信息Value，Reduce等等），并就如何序列化/反序列化的必要信息。</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细心的读者会注意到返回的future包含一个type值S，即一个State包含实际值的对象。这可以通过任何支持Flink状态类型：ValueState，ReduceState，ListState，MapState， AggregatingState，和当前已过时FoldingState。</w:t>
      </w:r>
      <w:bookmarkStart w:id="0" w:name="_GoBack"/>
      <w:bookmarkEnd w:id="0"/>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打包</w:t>
      </w:r>
    </w:p>
    <w:p>
      <w:pPr>
        <w:rPr>
          <w:rFonts w:hint="default"/>
          <w:b w:val="0"/>
          <w:bCs w:val="0"/>
          <w:lang w:val="en-US" w:eastAsia="zh-CN"/>
        </w:rPr>
      </w:pPr>
      <w:r>
        <w:rPr>
          <w:rFonts w:hint="default"/>
          <w:b w:val="0"/>
          <w:bCs w:val="0"/>
          <w:lang w:val="en-US" w:eastAsia="zh-CN"/>
        </w:rPr>
        <w:drawing>
          <wp:inline distT="0" distB="0" distL="114300" distR="114300">
            <wp:extent cx="4972050" cy="4133850"/>
            <wp:effectExtent l="0" t="0" r="0" b="0"/>
            <wp:docPr id="6" name="图片 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
                    <pic:cNvPicPr>
                      <a:picLocks noChangeAspect="1"/>
                    </pic:cNvPicPr>
                  </pic:nvPicPr>
                  <pic:blipFill>
                    <a:blip r:embed="rId10"/>
                    <a:stretch>
                      <a:fillRect/>
                    </a:stretch>
                  </pic:blipFill>
                  <pic:spPr>
                    <a:xfrm>
                      <a:off x="0" y="0"/>
                      <a:ext cx="4972050" cy="4133850"/>
                    </a:xfrm>
                    <a:prstGeom prst="rect">
                      <a:avLst/>
                    </a:prstGeom>
                  </pic:spPr>
                </pic:pic>
              </a:graphicData>
            </a:graphic>
          </wp:inline>
        </w:drawing>
      </w:r>
    </w:p>
    <w:p>
      <w:pPr>
        <w:rPr>
          <w:rFonts w:hint="eastAsia"/>
          <w:b/>
          <w:bCs/>
          <w:lang w:val="en-US" w:eastAsia="zh-CN"/>
        </w:rPr>
      </w:pPr>
      <w:r>
        <w:rPr>
          <w:rFonts w:hint="eastAsia"/>
          <w:b/>
          <w:bCs/>
          <w:lang w:val="en-US" w:eastAsia="zh-CN"/>
        </w:rPr>
        <w:t>整个工程目录导入到linux中</w:t>
      </w:r>
    </w:p>
    <w:p>
      <w:pPr>
        <w:rPr>
          <w:rFonts w:hint="default"/>
          <w:b w:val="0"/>
          <w:bCs w:val="0"/>
          <w:lang w:val="en-US" w:eastAsia="zh-CN"/>
        </w:rPr>
      </w:pPr>
      <w:r>
        <w:rPr>
          <w:rFonts w:hint="default"/>
          <w:b w:val="0"/>
          <w:bCs w:val="0"/>
          <w:lang w:val="en-US" w:eastAsia="zh-CN"/>
        </w:rPr>
        <w:t>[hadoop@h201 ww</w:t>
      </w:r>
      <w:r>
        <w:rPr>
          <w:rFonts w:hint="eastAsia"/>
          <w:b w:val="0"/>
          <w:bCs w:val="0"/>
          <w:lang w:val="en-US" w:eastAsia="zh-CN"/>
        </w:rPr>
        <w:t>5</w:t>
      </w:r>
      <w:r>
        <w:rPr>
          <w:rFonts w:hint="default"/>
          <w:b w:val="0"/>
          <w:bCs w:val="0"/>
          <w:lang w:val="en-US" w:eastAsia="zh-CN"/>
        </w:rPr>
        <w:t xml:space="preserve">flink12_jar]$ java -jar flink12.jar </w:t>
      </w:r>
    </w:p>
    <w:p>
      <w:pPr>
        <w:rPr>
          <w:rFonts w:hint="default"/>
          <w:lang w:val="en-US" w:eastAsia="zh-CN"/>
        </w:rPr>
      </w:pPr>
    </w:p>
    <w:p>
      <w:pPr>
        <w:rPr>
          <w:rFonts w:hint="default"/>
          <w:lang w:val="en-US" w:eastAsia="zh-CN"/>
        </w:rPr>
      </w:pP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C5588"/>
    <w:multiLevelType w:val="singleLevel"/>
    <w:tmpl w:val="1C4C558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67041"/>
    <w:rsid w:val="036017DE"/>
    <w:rsid w:val="059F69B8"/>
    <w:rsid w:val="07295245"/>
    <w:rsid w:val="07815F43"/>
    <w:rsid w:val="080C0B25"/>
    <w:rsid w:val="0AEB60F7"/>
    <w:rsid w:val="0AF737B5"/>
    <w:rsid w:val="0DDE1CE9"/>
    <w:rsid w:val="138D7AD5"/>
    <w:rsid w:val="16C672DC"/>
    <w:rsid w:val="18953624"/>
    <w:rsid w:val="1C240F8A"/>
    <w:rsid w:val="1E653F10"/>
    <w:rsid w:val="253B38B4"/>
    <w:rsid w:val="257664B9"/>
    <w:rsid w:val="28C04F02"/>
    <w:rsid w:val="2D5E7C94"/>
    <w:rsid w:val="2E527B76"/>
    <w:rsid w:val="311B06D7"/>
    <w:rsid w:val="3C255F0A"/>
    <w:rsid w:val="3CFD0E13"/>
    <w:rsid w:val="3EE31CEE"/>
    <w:rsid w:val="40633F78"/>
    <w:rsid w:val="46097283"/>
    <w:rsid w:val="488506B7"/>
    <w:rsid w:val="4D83064F"/>
    <w:rsid w:val="4E4A74D7"/>
    <w:rsid w:val="4E4B04C6"/>
    <w:rsid w:val="4E8C3B2A"/>
    <w:rsid w:val="52DA60AB"/>
    <w:rsid w:val="545D59C8"/>
    <w:rsid w:val="55BE3B74"/>
    <w:rsid w:val="58AE60CF"/>
    <w:rsid w:val="58DF2C59"/>
    <w:rsid w:val="5B4478F0"/>
    <w:rsid w:val="5B59189A"/>
    <w:rsid w:val="5D5D794C"/>
    <w:rsid w:val="5F8736A2"/>
    <w:rsid w:val="656E52D6"/>
    <w:rsid w:val="66972FE5"/>
    <w:rsid w:val="69A52C29"/>
    <w:rsid w:val="6CB26004"/>
    <w:rsid w:val="70DD1BF9"/>
    <w:rsid w:val="79687EFF"/>
    <w:rsid w:val="79A06C7E"/>
    <w:rsid w:val="7BFA5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2020-03-06T15:18:00Z</dcterms:created>
  <dc:creator>Administrator</dc:creator>
  <cp:lastModifiedBy>Administrator</cp:lastModifiedBy>
  <dcterms:modified xsi:type="dcterms:W3CDTF">2020-03-18T14:34:28Z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