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Data Ingestion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📊 Data Ingestion Pipeline Spec (XAU)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document describes the automated ingestion pipeline for Precious Metal (XAU Gold) rates.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Scraper Execution (`get_gold_price.py`)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Scheduled via Cron inside the backend container at `7,37 * * * *`.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Scheduled via Airflow BashOperator at `22,52 * * * *`.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Fetches pricing datasets from Spuerkeess API and stores them in JSON format.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Loader Execution (`load_xau.py`)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Scheduled via Cron inside the backend container at `10,40 * * * *`.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Scheduled via Airflow BashOperator at `25,55 * * * *`.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Automatically parses the latest JSON file, validates price ratios, and inserts records into the `Rate` database table.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