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80"/>
        <w:jc w:val="center"/>
      </w:pPr>
      <w:r>
        <w:rPr>
          <w:rFonts w:ascii="Arial" w:hAnsi="Arial"/>
          <w:b/>
          <w:color w:val="1A365D"/>
          <w:sz w:val="48"/>
        </w:rPr>
        <w:t>Presentation Technical</w:t>
      </w:r>
    </w:p>
    <w:p>
      <w:pPr>
        <w:spacing w:before="360" w:after="160"/>
      </w:pPr>
      <w:r>
        <w:rPr>
          <w:rFonts w:ascii="Arial" w:hAnsi="Arial"/>
          <w:b/>
          <w:color w:val="1A365D"/>
          <w:sz w:val="36"/>
        </w:rPr>
        <w:t>🖥️ Technical Presentation Outline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DevOps technical highlights for Project Antigravity.</w:t>
      </w:r>
    </w:p>
    <w:p>
      <w:pPr>
        <w:spacing w:after="120"/>
      </w:pPr>
    </w:p>
    <w:p>
      <w:pPr>
        <w:spacing w:after="120"/>
      </w:pPr>
      <w:r>
        <w:rPr>
          <w:rFonts w:ascii="Arial" w:hAnsi="Arial"/>
          <w:sz w:val="20"/>
        </w:rPr>
        <w:t>1. **Port Offsetting**: Offsetting by 1000 eliminates local conflicts.</w:t>
      </w:r>
    </w:p>
    <w:p>
      <w:pPr>
        <w:spacing w:after="120"/>
      </w:pPr>
      <w:r>
        <w:rPr>
          <w:rFonts w:ascii="Arial" w:hAnsi="Arial"/>
          <w:sz w:val="20"/>
        </w:rPr>
        <w:t>2. **Git Filters Smudge**: Automated author signature insertion during pull operations.</w:t>
      </w:r>
    </w:p>
    <w:p>
      <w:pPr>
        <w:spacing w:after="120"/>
      </w:pPr>
      <w:r>
        <w:rPr>
          <w:rFonts w:ascii="Arial" w:hAnsi="Arial"/>
          <w:sz w:val="20"/>
        </w:rPr>
        <w:t>3. **Zabbix Custom Trappers**: Active push metrics via raw TCP sockets.</w:t>
      </w:r>
    </w:p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