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Architecture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Technical Specification &amp; Architecture Spec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details the multi-node container architecture of the DEVOP1 system.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Infrastructure Layout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**Orchestrator**: Docker Compose (Local Development) / K3s Kubernetes (Production Cluster).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**Database Backend**: Single-instance MySQL 8.0 containing consolidated tables for Airflow, Flask, and the XAU database.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**Failover Plan**: Replicated volumes via Longhorn when running in Kubernetes mode.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