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Readme</w:t>
      </w:r>
    </w:p>
    <w:p>
      <w:pPr>
        <w:spacing w:after="120"/>
      </w:pP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🌌 Project Antigravity (DEVOP1)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[![Docker Compose](https://img.shields.io/badge/Orchestration-Docker_Compose-blue?logo=docker&amp;logoColor=white)](https://docs.docker.com/)</w:t>
      </w:r>
    </w:p>
    <w:p>
      <w:pPr>
        <w:spacing w:after="120"/>
      </w:pPr>
      <w:r>
        <w:rPr>
          <w:rFonts w:ascii="Arial" w:hAnsi="Arial"/>
          <w:sz w:val="20"/>
        </w:rPr>
        <w:t>[![MySQL 8.0](https://img.shields.io/badge/Database-MySQL_8.0-orange?logo=mysql&amp;logoColor=white)](https://www.mysql.com/)</w:t>
      </w:r>
    </w:p>
    <w:p>
      <w:pPr>
        <w:spacing w:after="120"/>
      </w:pPr>
      <w:r>
        <w:rPr>
          <w:rFonts w:ascii="Arial" w:hAnsi="Arial"/>
          <w:sz w:val="20"/>
        </w:rPr>
        <w:t>[![Apache Airflow](https://img.shields.io/badge/Orchestrator-Apache_Airflow_2.9.1-red?logo=apacheairflow&amp;logoColor=white)](https://airflow.apache.org/)</w:t>
      </w:r>
    </w:p>
    <w:p>
      <w:pPr>
        <w:spacing w:after="120"/>
      </w:pPr>
      <w:r>
        <w:rPr>
          <w:rFonts w:ascii="Arial" w:hAnsi="Arial"/>
          <w:sz w:val="20"/>
        </w:rPr>
        <w:t>[![K3s Kubernetes](https://img.shields.io/badge/Clustering-K3s_Kubernetes-green?logo=kubernetes&amp;logoColor=white)](https://k3s.io/)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Welcome to **Project Antigravity (DEVOP1)**, an enterprise-grade Proof of Concept (PoC) demonstrating self-healing containerization, workflow automation, and unified database architectures across heterogeneous environments.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---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📐 System Architecture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The following diagram illustrates the containerized development topology and data flows:</w:t>
      </w:r>
    </w:p>
    <w:p>
      <w:pPr>
        <w:spacing w:after="120"/>
      </w:pP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graph TD</w:t>
        <w:br/>
        <w:t xml:space="preserve">    %% Define Node Styles</w:t>
        <w:br/>
        <w:t xml:space="preserve">    classDef user fill:#e1bee7,stroke:#8e24aa,stroke-width:2px,color:#000;</w:t>
        <w:br/>
        <w:t xml:space="preserve">    classDef git fill:#cfd8dc,stroke:#455a64,stroke-width:2px,stroke-dasharray: 4 4,color:#000;</w:t>
        <w:br/>
        <w:t xml:space="preserve">    classDef db fill:#ffe082,stroke:#ff8f00,stroke-width:2px,color:#000;</w:t>
        <w:br/>
        <w:t xml:space="preserve">    classDef app fill:#bbdefb,stroke:#1976d2,stroke-width:2px,color:#000;</w:t>
        <w:br/>
        <w:t xml:space="preserve">    classDef mon fill:#b2dfdb,stroke:#00796b,stroke-width:2px,color:#000;</w:t>
        <w:br/>
        <w:t xml:space="preserve">    classDef k8s fill:#c8e6c9,stroke:#388e3c,stroke-width:2px,color:#000;</w:t>
        <w:br/>
        <w:t xml:space="preserve">    classDef cicd fill:#ffcc80,stroke:#e65100,stroke-width:2px,color:#000;</w:t>
        <w:br/>
        <w:br/>
        <w:t xml:space="preserve">    User((Developer / Client)):::user</w:t>
        <w:br/>
        <w:t xml:space="preserve">    Git[(Git Repository &lt;br&gt; Taiga Sync)]:::git</w:t>
        <w:br/>
        <w:br/>
        <w:t xml:space="preserve">    subgraph DockerCompose [Docker Compose Environment]</w:t>
        <w:br/>
        <w:t xml:space="preserve">        MySQL[(MySQL 8.0 Consolidated DB &lt;br&gt; Host: 3317 / Cont: 3306)]:::db</w:t>
        <w:br/>
        <w:t xml:space="preserve">        </w:t>
        <w:br/>
        <w:t xml:space="preserve">        subgraph AirflowStack [Workflow Automation]</w:t>
        <w:br/>
        <w:t xml:space="preserve">            Airflow[Apache Airflow &lt;br&gt; UI &amp; Scheduler]:::app</w:t>
        <w:br/>
        <w:t xml:space="preserve">        end</w:t>
        <w:br/>
        <w:t xml:space="preserve">        </w:t>
        <w:br/>
        <w:t xml:space="preserve">        subgraph MonitorStack [Telemetry]</w:t>
        <w:br/>
        <w:t xml:space="preserve">            Zabbix[Zabbix Server &amp; UI &lt;br&gt; Alerts: Discord/Teams]:::mon</w:t>
        <w:br/>
        <w:t xml:space="preserve">        end</w:t>
        <w:br/>
        <w:t xml:space="preserve">    end</w:t>
        <w:br/>
        <w:br/>
        <w:t xml:space="preserve">    subgraph K3s [Kubernetes K3s Cluster]</w:t>
        <w:br/>
        <w:t xml:space="preserve">        subgraph CICD [CI/CD Pipeline]</w:t>
        <w:br/>
        <w:t xml:space="preserve">            JenkinsMaster[Jenkins Master Pod]:::cicd</w:t>
        <w:br/>
        <w:t xml:space="preserve">            JenkinsAgent[Dynamic Build Agents]:::cicd</w:t>
        <w:br/>
        <w:t xml:space="preserve">        end</w:t>
        <w:br/>
        <w:t xml:space="preserve">        </w:t>
        <w:br/>
        <w:t xml:space="preserve">        subgraph Workloads [Application Deployments]</w:t>
        <w:br/>
        <w:t xml:space="preserve">            WebApp[Web App Pods &lt;br&gt; Flask / React]:::k8s</w:t>
        <w:br/>
        <w:t xml:space="preserve">            LB[Load Balancer &lt;br&gt; MetalLB / NGINX]:::k8s</w:t>
        <w:br/>
        <w:t xml:space="preserve">        end</w:t>
        <w:br/>
        <w:t xml:space="preserve">    end</w:t>
        <w:br/>
        <w:br/>
        <w:t xml:space="preserve">    %% Developer &amp; User Workflows</w:t>
        <w:br/>
        <w:t xml:space="preserve">    User --&gt;|API &amp; Front-End Access| LB</w:t>
        <w:br/>
        <w:t xml:space="preserve">    LB --&gt;|Routes Traffic| WebApp</w:t>
        <w:br/>
        <w:t xml:space="preserve">    User --&gt;|Commits TG-XXX| Git</w:t>
        <w:br/>
        <w:t xml:space="preserve">    </w:t>
        <w:br/>
        <w:t xml:space="preserve">    %% CI/CD Data Flow</w:t>
        <w:br/>
        <w:t xml:space="preserve">    Git --&gt;|Webhooks / Polling| JenkinsMaster</w:t>
        <w:br/>
        <w:t xml:space="preserve">    JenkinsMaster -.-&gt;|Provisions execution pods| JenkinsAgent</w:t>
        <w:br/>
        <w:t xml:space="preserve">    JenkinsAgent --&gt;|Build, Push &amp; Deploy via Helm| WebApp</w:t>
        <w:br/>
        <w:t xml:space="preserve">    </w:t>
        <w:br/>
        <w:t xml:space="preserve">    %% Unified Database Connectivity</w:t>
        <w:br/>
        <w:t xml:space="preserve">    WebApp --&gt;|Application Data &lt;br&gt; devop1_db| MySQL</w:t>
        <w:br/>
        <w:t xml:space="preserve">    Airflow --&gt;|Orchestration Metadata &lt;br&gt; airflow_db| MySQL</w:t>
        <w:br/>
        <w:t xml:space="preserve">    Zabbix --&gt;|Metrics &amp; Configs &lt;br&gt; zabbix_db| MySQL</w:t>
        <w:br/>
        <w:t xml:space="preserve">    </w:t>
        <w:br/>
        <w:t xml:space="preserve">    %% Monitoring Overlays</w:t>
        <w:br/>
        <w:t xml:space="preserve">    Zabbix -.-&gt;|SNMP / Active Agents| K3s</w:t>
        <w:br/>
        <w:t xml:space="preserve">    Zabbix -.-&gt;|Health Checks| MySQL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---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🛠️ Technology Stack &amp; Matrix</w:t>
      </w:r>
    </w:p>
    <w:p>
      <w:pPr>
        <w:spacing w:after="12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Layer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Technology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Purpose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**User Interface**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React / Vanilla HTML &amp; CSS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Frontend for end-user interaction.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**Backend API**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Flask (Python 3.11)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Serves endpoints, executes `cron` / `at` system jobs.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**Consolidated Database**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MySQL 8.0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Single engine hosting multiple logical databases (`devop1_db`, `airflow_db`).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**Workflow Automation**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Apache Airflow 2.9.1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Manages execution of DAGs via `LocalExecutor`.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**CI/CD Automation**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Jenkins / `antigravity_bot.py`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Idempotent sync of sprints to Taiga boards and build orchestration.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---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💾 Unified Database Architecture (MySQL Consolidation)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To enforce security, optimize resources, and prevent database collisions, this project **consolidates all storage services into a single MySQL 8.0 database engine**, entirely removing PostgreSQL.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Logical Databases Hosted:</w:t>
      </w:r>
    </w:p>
    <w:p>
      <w:pPr>
        <w:spacing w:after="120"/>
      </w:pPr>
      <w:r>
        <w:rPr>
          <w:rFonts w:ascii="Arial" w:hAnsi="Arial"/>
          <w:sz w:val="20"/>
        </w:rPr>
        <w:t>1. **`devop1_db`**: Stores Flask backend application schemas and transactional data.</w:t>
      </w:r>
    </w:p>
    <w:p>
      <w:pPr>
        <w:spacing w:after="120"/>
      </w:pPr>
      <w:r>
        <w:rPr>
          <w:rFonts w:ascii="Arial" w:hAnsi="Arial"/>
          <w:sz w:val="20"/>
        </w:rPr>
        <w:t>2. **`airflow_db`**: Serves as the Apache Airflow workflow engine's metadata repository.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Host Port Mapping: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**Host Port:** `3317` (Exposed to avoid conflict with default local MySQL instances).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**Container Port:** `3306` (Internal container communication is isolated).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Automated Provisioning (`database/scripts/init.sql`)</w:t>
      </w:r>
    </w:p>
    <w:p>
      <w:pPr>
        <w:spacing w:after="120"/>
      </w:pPr>
      <w:r>
        <w:rPr>
          <w:rFonts w:ascii="Arial" w:hAnsi="Arial"/>
          <w:sz w:val="20"/>
        </w:rPr>
        <w:t>When the MySQL stack spins up for the first time, it automatically executes the initialization script: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CREATE DATABASE IF NOT EXISTS devop1_db;</w:t>
        <w:br/>
        <w:t>CREATE DATABASE IF NOT EXISTS airflow_db;</w:t>
        <w:br/>
        <w:br/>
        <w:t>CREATE USER IF NOT EXISTS 'dev_user'@'%' IDENTIFIED BY 'your_db_password_here';</w:t>
        <w:br/>
        <w:t>GRANT ALL PRIVILEGES ON devop1_db.* TO 'dev_user'@'%';</w:t>
        <w:br/>
        <w:br/>
        <w:t>CREATE USER IF NOT EXISTS 'airflow'@'%' IDENTIFIED BY 'airflow';</w:t>
        <w:br/>
        <w:t>GRANT ALL PRIVILEGES ON airflow_db.* TO 'airflow'@'%';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---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🔀 Git Workflow Standards &amp; Cheat Sheet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We enforce strict Agile tracking and repository standards. **No changes to project files can be made without creating a task in Taiga first.** Commit messages must reference the Taiga ID (e.g., `TG-101`) to maintain clear audit logs.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📚 Commit Format Specification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TG-&lt;TaskID&gt;: &lt;Brief description in active voice&gt;</w:t>
        <w:br/>
        <w:br/>
        <w:t>- Detailed bullet point explaining why and what was changed</w:t>
        <w:br/>
        <w:t>- Includes any testing verification executed</w:t>
      </w:r>
    </w:p>
    <w:p>
      <w:pPr>
        <w:spacing w:after="120"/>
      </w:pPr>
      <w:r>
        <w:rPr>
          <w:rFonts w:ascii="Arial" w:hAnsi="Arial"/>
          <w:sz w:val="20"/>
        </w:rPr>
        <w:t>*Example:* `TG-105: Consolidate PostgreSQL to MySQL for Airflow metadata`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For all the commit a task in taiga must be associated. If the task does not exists created and add the task to a user story and a sprints.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⚡ Git Cheat Sheet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**Create &amp; Switch to a Feature Branch:**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git checkout -b feature/TG-&lt;TaskID&gt;-description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**Verify Current Workspace Status:**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git status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**Stage Modified &amp; Untracked Files:**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git add &lt;filename&gt;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**Commit with Dynamic Formatting Rules:**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git commit -m "TG-123: Implement database consolidation"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**Push Branch to Origin:**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git push -u origin feature/TG-&lt;TaskID&gt;-description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---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⚙️ Dynamic Git Filters ($Format$)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repository utilizes advanced smudge/clean Git filters to dynamically inject repository metadata (author name, email, dates, commit hashes) into source code headers during checkouts, while storing them in a pristine "clean" state in Git to prevent merge conflicts.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🚀 Filter Setup Instructions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Run the setup script corresponding to your developer environment to register the filters in `.git/config`: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**Windows Native (PowerShell/CMD):**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local_tools\setup_filters.bat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**Unix / WSL / macOS:**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chmod +x local_tools/setup_filters.sh</w:t>
        <w:br/>
        <w:t xml:space="preserve">  ./local_tools/setup_filters.sh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These scripts register a **fully portable relative filter driver** that executes regardless of where your project repository is cloned: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git config filter.ident-dynamic.clean "python local_tools/git-ident-filter.py clean"</w:t>
        <w:br/>
        <w:t>git config filter.ident-dynamic.smudge "python local_tools/git-ident-filter.py smudge %f"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---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🐳 Quickstart: Docker Compose Local Environment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1. **Configure the Local Environment (`.env`):**</w:t>
      </w:r>
    </w:p>
    <w:p>
      <w:pPr>
        <w:spacing w:after="120"/>
      </w:pPr>
      <w:r>
        <w:rPr>
          <w:rFonts w:ascii="Arial" w:hAnsi="Arial"/>
          <w:sz w:val="20"/>
        </w:rPr>
        <w:t>Copy the example template file to create your local `.env`: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cp .env.example .env</w:t>
      </w:r>
    </w:p>
    <w:p>
      <w:pPr>
        <w:spacing w:after="120"/>
      </w:pPr>
      <w:r>
        <w:rPr>
          <w:rFonts w:ascii="Arial" w:hAnsi="Arial"/>
          <w:sz w:val="20"/>
        </w:rPr>
        <w:t>Modify the `.env` parameters (e.g. database credentials, monitoring webhooks, ports) as needed.</w:t>
      </w:r>
    </w:p>
    <w:p>
      <w:pPr>
        <w:spacing w:after="120"/>
      </w:pPr>
      <w:r>
        <w:rPr>
          <w:rFonts w:ascii="Arial" w:hAnsi="Arial"/>
          <w:sz w:val="20"/>
        </w:rPr>
        <w:t>2. **Launch the Container Stack:**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docker compose up -d</w:t>
      </w:r>
    </w:p>
    <w:p>
      <w:pPr>
        <w:spacing w:after="120"/>
      </w:pPr>
      <w:r>
        <w:rPr>
          <w:rFonts w:ascii="Arial" w:hAnsi="Arial"/>
          <w:sz w:val="20"/>
        </w:rPr>
        <w:t>3. **Verify Service Health:**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docker compose ps</w:t>
      </w:r>
    </w:p>
    <w:p>
      <w:pPr>
        <w:spacing w:after="120"/>
      </w:pPr>
      <w:r>
        <w:rPr>
          <w:rFonts w:ascii="Arial" w:hAnsi="Arial"/>
          <w:sz w:val="20"/>
        </w:rPr>
        <w:t>4. **Access Applications:**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**Web Backend API:** `http://localhost:5000`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**Apache Airflow Dashboard:** `http://localhost:8080` (Credentials: `admin`/`admin`)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**MySQL Server:** Host `127.0.0.1`, Port `3317`, User `dev_user` / Pass `your_db_password_here`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---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🧪 Development Guidelines &amp; Testing Policy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1. **Prerequisite Validation:** Every shell script and service config must programmatically verify that required environment variables exist and are not empty before proceeding with execution.</w:t>
      </w:r>
    </w:p>
    <w:p>
      <w:pPr>
        <w:spacing w:after="120"/>
      </w:pPr>
      <w:r>
        <w:rPr>
          <w:rFonts w:ascii="Arial" w:hAnsi="Arial"/>
          <w:sz w:val="20"/>
        </w:rPr>
        <w:t>2. **Post-Task Verification:** A task cannot be resolved without a corresponding test validating its success. After executing database updates, connectivity checks must be run.</w:t>
      </w:r>
    </w:p>
    <w:p>
      <w:pPr>
        <w:spacing w:after="120"/>
      </w:pPr>
      <w:r>
        <w:rPr>
          <w:rFonts w:ascii="Arial" w:hAnsi="Arial"/>
          <w:sz w:val="20"/>
        </w:rPr>
        <w:t>3. **WSL Integration:** WSL distributions (such as `B1AI_DEVOP1_LanFr144`) are linked directly to the project via `/mnt/c/...` or the home symlink (`~/devop1`), allowing easy CLI administration and verification under a Unix runtime.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🌟 Standard Repository &amp; Skill Guidelines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project strictly adheres to the developer standards defined across our organization's workspace. Every contribution must respect the following practices: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1. Git Commit &amp; Pipeline Governance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**Taiga Hook Validation:** Every commit message must start with a valid Taiga task/story ID tag (e.g., `TG-123`, `US#123`, or `[#123]`). A local git hook (`local_tools/commit-msg`) is configured to enforce this format.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**Pipeline Progression:** Code must progress strictly through the branches: `development` -&gt; `test` -&gt; `production`.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**Segregation of Duties:** Authors promoting/merging code must not be the sole author without secondary gate review (warnings will be generated if promoting directly without review gates).</w:t>
      </w: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1. Mandatory File Identification Header (CRITICAL)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**Header Tag Requirement:** Every source code, scripting, config, or text file (including ignored scratch files) must include the exact identity format at the top of the file: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i d e n t   " @ ( # ) $ F o r m a t : { p r o j e c t _ n a m e } : { f i l e _ n a m e } : % a n : % a e : % a d : % c n : % c e : % c d : % H : % D : % N $ "</w:t>
      </w:r>
    </w:p>
    <w:p>
      <w:pPr>
        <w:spacing w:after="120"/>
      </w:pPr>
      <w:r>
        <w:rPr>
          <w:rFonts w:ascii="Arial" w:hAnsi="Arial"/>
          <w:sz w:val="20"/>
        </w:rPr>
        <w:t>*Note: In the template above, the character sequence has been intentionally formatted with spaces between each character (representing the `sed` transformation `s/./&amp; /g`). This prevents Git's clean/smudge filters from matching, interpreting, and modifying this rule documentation file itself.*</w:t>
      </w:r>
    </w:p>
    <w:p>
      <w:pPr>
        <w:spacing w:after="120"/>
      </w:pPr>
      <w:r>
        <w:rPr>
          <w:rFonts w:ascii="Arial" w:hAnsi="Arial"/>
          <w:sz w:val="20"/>
        </w:rPr>
        <w:t>For tracked files, the Git smudge filter (`ident-dynamic`) will automatically expand the placeholder variables with real Git commit and author/committer data during checkouts. Untracked or ignored scratch files must still physically carry this header comment as a repository consistency requirement.</w:t>
      </w:r>
    </w:p>
    <w:p>
      <w:pPr>
        <w:spacing w:after="120"/>
      </w:pPr>
      <w:r>
        <w:rPr>
          <w:rFonts w:ascii="Arial" w:hAnsi="Arial"/>
          <w:sz w:val="20"/>
        </w:rPr>
        <w:t>The comment syntax must match the file's language (e.g., `#` for Python/Shell/YAML/Markdown/Dockerfiles, `--` for SQL, `::` for Batch). For tracked files, the git smudge filter expands this dynamically. Ignore-listed/scratch files must carry the comment statically for structure.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To initialize a new file, place the clean version at the top of your file (legible examples are listed below in spaced-out format to prevent active smudge filter matching):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For Python/Shell files:</w:t>
      </w:r>
    </w:p>
    <w:p>
      <w:pPr>
        <w:spacing w:after="120"/>
      </w:pPr>
      <w:r>
        <w:rPr>
          <w:rFonts w:ascii="Arial" w:hAnsi="Arial"/>
          <w:sz w:val="20"/>
        </w:rPr>
        <w:t>`# i d e n t   " @ ( # ) $ F o r m a t : G i t  p r o j e c t   n a m e : f i l e n a m e : % a n : % a e : % a d : % c n : % c e : % c d : % H : % D : % N $ "`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For SQL files:</w:t>
      </w:r>
    </w:p>
    <w:p>
      <w:pPr>
        <w:spacing w:after="120"/>
      </w:pPr>
      <w:r>
        <w:rPr>
          <w:rFonts w:ascii="Arial" w:hAnsi="Arial"/>
          <w:sz w:val="20"/>
        </w:rPr>
        <w:t>`- - i d e n t   " @ ( # ) $ F o r m a t : G i t  p r o j e c t   n a m e : f i l e n a m e : % a n : % a e : % a d : % c n : % c e : % c d : % H : % D : % N $ "`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For Batch files:</w:t>
      </w:r>
    </w:p>
    <w:p>
      <w:pPr>
        <w:spacing w:after="120"/>
      </w:pPr>
      <w:r>
        <w:rPr>
          <w:rFonts w:ascii="Arial" w:hAnsi="Arial"/>
          <w:sz w:val="20"/>
        </w:rPr>
        <w:t>`: : i d e n t   " @ ( # ) $ F o r m a t : G i t  p r o j e c t   n a m e : f i l e n a m e : % a n : % a e : % a d : % c n : % c e : % c d : % H : % D : % N $ "`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For Markdown/YAML/Dockerfiles/XML:</w:t>
      </w:r>
    </w:p>
    <w:p>
      <w:pPr>
        <w:spacing w:after="120"/>
      </w:pPr>
      <w:r>
        <w:rPr>
          <w:rFonts w:ascii="Arial" w:hAnsi="Arial"/>
          <w:sz w:val="20"/>
        </w:rPr>
        <w:t>`# i d e n t   " @ ( # ) $ F o r m a t : G i t  p r o j e c t   n a m e : f i l e n a m e : % a n : % a e : % a d : % c n : % c e : % c d : % H : % D : % N $ "`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**Line Endings:** All files must use **LF** (Line Feed) line endings. The only exception is Windows batch scripts (`*.bat`), which must use **CRLF**.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**Wiki Documentation Cadence:** Progress files under `documentation/` must be generated and synced to the Taiga Wiki board (`python ci-cd/antigravity_bot.py --wiki documentation/`) according to the schedule: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Daily logs (`yyyymmdd_daily.md`) must be compiled and synced daily.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Plan logs (`yyyymmdd_plan.md`) must be compiled and synced once every 2 days (excluding Sundays).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Review logs (`yyyymmdd_revue.md`) must be compiled and synced once every 2 days (excluding Sundays).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**Scratch Directory Management:** Files inside `./scratch` are never deleted. Instead, use the archiving utility `python local_tools/archive_scratch.py` to move them to `%USERPROFILE%\keep`. If a file already exists in the destination, a 3-digit version code is appended using a semicolon (e.g., `test_filter.py;001`, `test_filter.py;002`).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2. Code Review &amp; Mentorship Policy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**Mentorship Perspective:** Senior engineers and peer reviewers adopt a constructive, instructional persona when providing code feedback.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**Review Checklist:**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**Correctness:** Verify the implementation solves the intended requirements.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**Edge cases:** Handle null inputs, boundary conditions, and error states defensively.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**Style:** Adhere strictly to project conventions.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**Performance:** Resolve nested loops, inefficient data structures, or other potential bottlenecks.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**Feedback Quality:** Feedback must be specific, explaining the *why* rather than just the *what*, and offering clean alternative implementations where possible.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3. Refactoring &amp; Architecture Standards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**DRY Principle:** Identify duplicated blocks and extract them into reusable utilities, helper functions, or libraries.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**Complexity Reduction:** Deconstruct long, monolithic functions into small, single-purpose helper functions.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**Micro-Files Strategy:** Prefer small, single-purpose files over monolithic structures. This ensures cleaner change tracking and simpler unit testing.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**Behavioral Safety:** Refactored code must maintain identical external APIs and behavior without side-effects.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4. Database &amp; SQL Optimization Standards (MySQL)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**Performance &amp; Locks:** Prevent row locking issues and deadlocks. Always utilize database analysis tools (like `EXPLAIN`) for performance auditing.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**Security &amp; Access Control:**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**No Hardcoded Credentials:** Application scripts must never embed plain usernames or passwords.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**Restricted Access:** Access database objects via proxy users or restricted views owned by dedicated schemas.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**Bind Variables:** All parameterized inputs must use bind variables. Dynamic query string concatenation is strictly forbidden.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**Grants &amp; Synonyms:** DDL/DML scripts must include required `GRANT` statements and `SYNONYM` configurations.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**Transaction Management:** Auto-commit must be disabled. Explicitly control transaction scope via `COMMIT` and `ROLLBACK` blocks.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**Syntax Standards:** Object and column names must be double-quoted (`"`) or back-quoted (`` ` ``) to prevent collision with reserved keywords. Avoid using keywords reserved in Oracle or standard SQL.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5. Documentation Synchronization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**Continuous Synchronization:** Documentation, inline comments, and README instructions must be updated concurrently with any code change.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**Architectural Impacts:** Significant system design updates must be traced and documented across the entire codebase.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**Onboarding On-demand:** Documentation is authored assuming the reader is a new teammate, requiring maximum clarity and completeness.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B6CB0"/>
          <w:sz w:val="24"/>
        </w:rPr>
        <w:t>6. Test-Driven Development (TDD) Policy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**Isolation vs Integration:** Write unit tests for individual functions and integration tests for complete workflows.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**Robust Mocks:** Mock external databases, API calls, and environment parameters using robust testing frameworks.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**Coverage:** Strive for maximum logical coverage, specifically targeting newly modified lines of code.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---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🗃️ 9. Project Operations &amp; Setup Manuals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**[Deployment &amp; Operations Manual](file:///c:/Users/your_windows_user_here/Documents/DEVOP1/antigravity/DEVOP1/docs/OPERATIONS_MANUAL.md):** The primary operational document detailing dynamic port offsetting, local setup, database backup/restores, and Kubernetes instructions.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**[Gemini Skills Setup Guide](file:///c:/Users/your_windows_user_here/Documents/DEVOP1/antigravity/DEVOP1/docs/GEMINI_SKILLS_SETUP.md):** Explains how to place and configure Gemini agent skills to enforce development standards.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**[Taiga Project State Export](file:///c:/Users/your_windows_user_here/Documents/DEVOP1/antigravity/DEVOP1/docs/taiga_export.json):** The JSON database snapshot showing the fully closed state of the Agile boards, stories, and tasks.</w:t>
      </w:r>
    </w:p>
    <w:p>
      <w:pPr>
        <w:spacing w:after="120"/>
      </w:pP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