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top w:val="single" w:color="1F3864" w:sz="18" w:space="12"/>
        </w:pBdr>
        <w:spacing w:after="0"/>
      </w:pPr>
    </w:p>
    <w:p>
      <w:pPr>
        <w:spacing w:after="80" w:before="360"/>
        <w:jc w:val="left"/>
      </w:pPr>
      <w:r>
        <w:rPr>
          <w:rFonts w:ascii="Cambria" w:cs="Cambria" w:eastAsia="Cambria" w:hAnsi="Cambria"/>
          <w:b/>
          <w:bCs/>
          <w:color w:val="1F3864"/>
          <w:sz w:val="56"/>
          <w:szCs w:val="56"/>
        </w:rPr>
        <w:t xml:space="preserve">PROJECT IMPLEMENTATION</w:t>
      </w:r>
    </w:p>
    <w:p>
      <w:pPr>
        <w:spacing w:after="360"/>
        <w:jc w:val="left"/>
      </w:pPr>
      <w:r>
        <w:rPr>
          <w:rFonts w:ascii="Cambria" w:cs="Cambria" w:eastAsia="Cambria" w:hAnsi="Cambria"/>
          <w:b/>
          <w:bCs/>
          <w:color w:val="1F3864"/>
          <w:sz w:val="56"/>
          <w:szCs w:val="56"/>
        </w:rPr>
        <w:t xml:space="preserve">SCHEDULING PLAN</w:t>
      </w:r>
    </w:p>
    <w:p>
      <w:pPr>
        <w:spacing w:after="1600"/>
        <w:jc w:val="left"/>
      </w:pPr>
      <w:r>
        <w:rPr>
          <w:rFonts w:ascii="Cambria" w:cs="Cambria" w:eastAsia="Cambria" w:hAnsi="Cambria"/>
          <w:i/>
          <w:iCs/>
          <w:color w:val="2E5395"/>
          <w:sz w:val="28"/>
          <w:szCs w:val="28"/>
        </w:rPr>
        <w:t xml:space="preserve">Intelligent Operations Support System Build</w:t>
      </w:r>
    </w:p>
    <w:p>
      <w:pPr>
        <w:pBdr>
          <w:top w:val="single" w:color="BFBFBF" w:sz="6" w:space="8"/>
        </w:pBdr>
        <w:spacing w:after="100" w:before="320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Prepared by: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Project Management Office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Document Type: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Implementation Schedule &amp; Resource Plan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Version: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1. Project Background and Objectives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 organization plans to build an “Intelligent Operations Support System” to improve internal process efficiency and knowledge management. The system covers three core modules — knowledge base management, intelligent process assistance, and quality verification — and requires integration with existing business systems. The overall build is structured as six sequential phases, described below in terms of relative duration and dependency rather than fixed calendar dates.</w:t>
      </w:r>
    </w:p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Build Objectives</w:t>
      </w:r>
    </w:p>
    <w:p>
      <w:pPr>
        <w:spacing w:after="120" w:line="276"/>
        <w:ind w:left="260"/>
      </w:pPr>
      <w:r>
        <w:rPr>
          <w:rFonts w:ascii="Calibri" w:cs="Calibri" w:eastAsia="Calibri" w:hAnsi="Calibri"/>
          <w:sz w:val="22"/>
          <w:szCs w:val="22"/>
        </w:rPr>
        <w:t xml:space="preserve">•  Establish a knowledge base covering core business scenarios to support the intelligent process assistance module.</w:t>
      </w:r>
    </w:p>
    <w:p>
      <w:pPr>
        <w:spacing w:after="120" w:line="276"/>
        <w:ind w:left="260"/>
      </w:pPr>
      <w:r>
        <w:rPr>
          <w:rFonts w:ascii="Calibri" w:cs="Calibri" w:eastAsia="Calibri" w:hAnsi="Calibri"/>
          <w:sz w:val="22"/>
          <w:szCs w:val="22"/>
        </w:rPr>
        <w:t xml:space="preserve">•  Automate key business workflows to reduce repetitive manual effort.</w:t>
      </w:r>
    </w:p>
    <w:p>
      <w:pPr>
        <w:spacing w:after="120" w:line="276"/>
        <w:ind w:left="260"/>
      </w:pPr>
      <w:r>
        <w:rPr>
          <w:rFonts w:ascii="Calibri" w:cs="Calibri" w:eastAsia="Calibri" w:hAnsi="Calibri"/>
          <w:sz w:val="22"/>
          <w:szCs w:val="22"/>
        </w:rPr>
        <w:t xml:space="preserve">•  Complete integration and deployment with existing business systems to ensure stable operation.</w:t>
      </w:r>
    </w:p>
    <w:p>
      <w:pPr>
        <w:spacing w:after="120" w:line="276"/>
        <w:ind w:left="260"/>
      </w:pPr>
      <w:r>
        <w:rPr>
          <w:rFonts w:ascii="Calibri" w:cs="Calibri" w:eastAsia="Calibri" w:hAnsi="Calibri"/>
          <w:sz w:val="22"/>
          <w:szCs w:val="22"/>
        </w:rPr>
        <w:t xml:space="preserve">•  Establish a sustainable mechanism for knowledge base updates and system maintenance.</w:t>
      </w:r>
    </w:p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2. Overall Phase Structure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is organized into six phases, each with a defined objective, relative duration, and core deliverables. Phases proceed sequentially; a phase begins only after the prior phase’s gate review is passed.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360"/>
        <w:gridCol w:w="2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Seq.</w:t>
            </w:r>
          </w:p>
        </w:tc>
        <w:tc>
          <w:tcPr>
            <w:tcW w:type="dxa" w:w="2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8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8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Initiation &amp; Overall Planning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Establish project organization and overall work 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Implementation Plan; Project Management Guidelines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Analysis &amp; Solution Design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weeks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business scenario analysis and system solution design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Specification; System Design Document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Build &amp; Knowledge Base Construction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weeks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core module development and initial knowledge base build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Knowledge Base; Core Functional Modules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Integration &amp; Joint Testing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weeks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system integration, functional testing, and defect resolution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Report; Integrated System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Run &amp; User Training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pilot validation and user training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Run Report; Training Materials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&amp; Handover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~4.5 weeks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acceptance testing and project handover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Report; Handover Package</w:t>
            </w:r>
          </w:p>
        </w:tc>
      </w:tr>
    </w:tbl>
    <w:p>
      <w:pPr>
        <w:spacing w:after="60"/>
      </w:pP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Total planning horizon: approximately 6 months, structured as a continuous sequence of the six phases above, with each phase gated by a formal review before the next phase starts.</w:t>
      </w:r>
    </w:p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3. Phase Sequencing and Dependency Structure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Rather than a calendar timeline, the schedule is represented structurally through phase sequencing and cross-phase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Initiation</w:t>
            </w:r>
          </w:p>
          <w:p>
            <w:pPr>
              <w:spacing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&amp; Planning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Requirements</w:t>
            </w:r>
          </w:p>
          <w:p>
            <w:pPr>
              <w:spacing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&amp; Design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 Build &amp;</w:t>
            </w:r>
          </w:p>
          <w:p>
            <w:pPr>
              <w:spacing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Integration</w:t>
            </w:r>
          </w:p>
          <w:p>
            <w:pPr>
              <w:spacing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&amp; Testing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Pilot Run</w:t>
            </w:r>
          </w:p>
          <w:p>
            <w:pPr>
              <w:spacing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&amp; Training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</w:t>
            </w:r>
          </w:p>
          <w:p>
            <w:pPr>
              <w:spacing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&amp; Handover</w:t>
            </w:r>
          </w:p>
        </w:tc>
      </w:tr>
    </w:tbl>
    <w:p>
      <w:pPr>
        <w:spacing w:after="60"/>
      </w:pPr>
    </w:p>
    <w:p>
      <w:pPr>
        <w:spacing w:after="160" w:line="288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Each stage above represents a sequential dependency: the next phase starts only after the preceding phase’s gate review is passed.</w:t>
      </w:r>
    </w:p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Gate Structure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Checkpoint before proceeding to the next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60"/>
        <w:gridCol w:w="6400"/>
      </w:tblGrid>
      <w:tr>
        <w:trPr>
          <w:tblHeader/>
        </w:trPr>
        <w:tc>
          <w:tcPr>
            <w:tcW w:type="dxa" w:w="1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7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Positioned After</w:t>
            </w:r>
          </w:p>
        </w:tc>
        <w:tc>
          <w:tcPr>
            <w:tcW w:type="dxa" w:w="64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organization confirmed; Implementation Plan approved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Specification and System Design Document reviewed and signed off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knowledge base validated; core modules pass internal self-test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4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testing passed; defect closure rate meets target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run indicators meet target; user training completed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acceptance completed; system formally handed over</w:t>
            </w:r>
          </w:p>
        </w:tc>
      </w:tr>
    </w:tbl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4. Detailed Task Breakdown by Phase</w:t>
      </w:r>
    </w:p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1: Project Initiation &amp; Overall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8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kickoff &amp; organization confirmation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implementation plan &amp; work plan development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 / Technical Lead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management guidelines &amp; communication protocol setup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2: Requirements Analysis &amp; Solution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8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scenario analysis &amp; stakeholder interviews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Specification development &amp; review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architecture &amp; functional module design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solution review &amp; sign-off (Gate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 / Technical Lead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T5, T6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3: System Build &amp; Knowledge Base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8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base framework setup &amp; data structuring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content collection &amp; initial input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functional module development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self-test &amp; initial knowledge base validation (Gate 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Engineer / Knowledge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T9, T10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4: Platform Integration &amp; Joint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8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integration &amp; interface joint testing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 testing &amp; defect resolution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testing completion confirmation (Gate 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Engineer / Project Manager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T13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5: Pilot Run &amp; User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8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environment deployment &amp; monitoring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 Engineer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training &amp; operations manual delivery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Specialist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run results evaluation &amp; confirmation (Gate 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T15, T16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Cambria" w:cs="Cambria" w:eastAsia="Cambria" w:hAnsi="Cambria"/>
          <w:b/>
          <w:bCs/>
          <w:color w:val="2E5395"/>
        </w:rPr>
        <w:t xml:space="preserve">Phase 6: Acceptance &amp;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9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5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Duration</w:t>
            </w:r>
          </w:p>
        </w:tc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8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testing execution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Engineer / Client Representative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issue closure &amp; documentation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 weeks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acceptance &amp; handover (Gate 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T19</w:t>
            </w:r>
          </w:p>
        </w:tc>
      </w:tr>
    </w:tbl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5. Staffing and Resource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41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18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Involved Phases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coordination, progress control, risk management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analysis, requirements documentation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Phases 1–2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architecture, technical solution oversight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Phases 2–4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base construction and maintenance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Development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Module development, system integration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Phases 3–4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 testing, defect tracking, acceptance support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Phases 4, 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deployment, pilot-run system support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Specialist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training, operations manual authoring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60"/>
      </w:pPr>
    </w:p>
    <w:p>
      <w:pPr>
        <w:spacing w:after="1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follows a dedicated Project Manager model. Core technical roles (Technical Lead, Development Engineers) remain stable from Phase 2 through Phase 4 to avoid handover loss during critical build stages. Knowledge Engineer capacity is concentrated during Phase 3 in line with knowledge base build progress.</w:t>
      </w:r>
    </w:p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6. Progress Control Measures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Weekly status review: </w:t>
      </w:r>
      <w:r>
        <w:rPr>
          <w:rFonts w:ascii="Calibri" w:cs="Calibri" w:eastAsia="Calibri" w:hAnsi="Calibri"/>
          <w:sz w:val="22"/>
          <w:szCs w:val="22"/>
        </w:rPr>
        <w:t xml:space="preserve">A weekly progress meeting is held to confirm task completion status and the following week’s plan, with meeting minutes retained.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Phase gate review mechanism: </w:t>
      </w:r>
      <w:r>
        <w:rPr>
          <w:rFonts w:ascii="Calibri" w:cs="Calibri" w:eastAsia="Calibri" w:hAnsi="Calibri"/>
          <w:sz w:val="22"/>
          <w:szCs w:val="22"/>
        </w:rPr>
        <w:t xml:space="preserve">Each phase gate requires a formal review; the next phase begins only after the gate is passed, preventing carry-forward of unresolved issues.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Schedule deviation escalation: </w:t>
      </w:r>
      <w:r>
        <w:rPr>
          <w:rFonts w:ascii="Calibri" w:cs="Calibri" w:eastAsia="Calibri" w:hAnsi="Calibri"/>
          <w:sz w:val="22"/>
          <w:szCs w:val="22"/>
        </w:rPr>
        <w:t xml:space="preserve">A task delay exceeding 3 working days triggers an escalation and corrective action; a delay exceeding 1 week requires the Project Manager to report upward and establish a dedicated recovery plan.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Corrective actions: </w:t>
      </w:r>
      <w:r>
        <w:rPr>
          <w:rFonts w:ascii="Calibri" w:cs="Calibri" w:eastAsia="Calibri" w:hAnsi="Calibri"/>
          <w:sz w:val="22"/>
          <w:szCs w:val="22"/>
        </w:rPr>
        <w:t xml:space="preserve">Standard measures include parallel task execution, temporary resource reinforcement, and compression of non-critical-path buffer time. Deviations that threaten a phase gate trigger a dedicated review and re-sequencing of subsequent tasks.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Risk register and tracking: </w:t>
      </w:r>
      <w:r>
        <w:rPr>
          <w:rFonts w:ascii="Calibri" w:cs="Calibri" w:eastAsia="Calibri" w:hAnsi="Calibri"/>
          <w:sz w:val="22"/>
          <w:szCs w:val="22"/>
        </w:rPr>
        <w:t xml:space="preserve">A risk register tracks requirement changes, technical challenges, and resource conflicts, each with an assigned owner.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Combined quality and progress control: </w:t>
      </w:r>
      <w:r>
        <w:rPr>
          <w:rFonts w:ascii="Calibri" w:cs="Calibri" w:eastAsia="Calibri" w:hAnsi="Calibri"/>
          <w:sz w:val="22"/>
          <w:szCs w:val="22"/>
        </w:rPr>
        <w:t xml:space="preserve">Each phase’s deliverables undergo internal quality review before being passed to the next phase, preventing quality issues from causing downstream rework and indirectly affecting the overall schedule.</w:t>
      </w:r>
    </w:p>
    <w:p>
      <w:pPr>
        <w:pStyle w:val="Heading1"/>
        <w:pBdr>
          <w:bottom w:val="single" w:color="1F3864" w:sz="10" w:space="6"/>
        </w:pBdr>
        <w:spacing w:after="200" w:before="480"/>
        <w:jc w:val="left"/>
      </w:pPr>
      <w:r>
        <w:rPr>
          <w:rFonts w:ascii="Cambria" w:cs="Cambria" w:eastAsia="Cambria" w:hAnsi="Cambria"/>
          <w:b/>
          <w:bCs/>
          <w:color w:val="1F3864"/>
        </w:rPr>
        <w:t xml:space="preserve">7. Acceptance Criteria and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rPr>
          <w:tblHeader/>
        </w:trPr>
        <w:tc>
          <w:tcPr>
            <w:tcW w:type="dxa" w:w="26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Corresponding Phase</w:t>
            </w:r>
          </w:p>
        </w:tc>
        <w:tc>
          <w:tcPr>
            <w:tcW w:type="dxa" w:w="5200"/>
            <w:tcBorders>
              <w:top w:val="single" w:color="1F3864" w:sz="6"/>
              <w:left w:val="single" w:color="BFBFBF" w:sz="4"/>
              <w:bottom w:val="single" w:color="1F3864" w:sz="6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Implementation Plan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off by both parties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Specification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 and confirmed in writing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Knowledge Base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Covers core business scenarios; content accuracy meets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Functional Modules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Phases 3–4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Passes functional testing; defect closure rate meets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Report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cases fully executed; all outstanding issues have a resolution plan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Materials &amp; Operations Manual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Covers all core operational scenarios; training completion rate meets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Run Report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pilot-run indicators meet predefined targets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Report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9EF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testing passed; issue list closed; signed off by both parties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Project Implementation Scheduling Plan</w:t>
    </w:r>
    <w:r>
      <w:rPr>
        <w:rFonts w:ascii="Calibri" w:cs="Calibri" w:eastAsia="Calibri" w:hAnsi="Calibri"/>
        <w:color w:val="888888"/>
        <w:sz w:val="16"/>
        <w:szCs w:val="16"/>
      </w:rPr>
      <w:t xml:space="preserve">	Intelligent Operations Support System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2026-08-20T09:32:14.859Z</dcterms:created>
  <dcterms:modified xsi:type="dcterms:W3CDTF">2026-08-20T09:32:14.861Z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