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B35D0">
      <w:pPr>
        <w:pStyle w:val="2"/>
      </w:pPr>
      <w:bookmarkStart w:id="0" w:name="use-cases-gallery-----design-brief"/>
      <w:r>
        <w:t>Use Cases Gallery — Design Brief</w:t>
      </w:r>
    </w:p>
    <w:p w14:paraId="4FFA9243">
      <w:pPr>
        <w:pStyle w:val="4"/>
      </w:pPr>
      <w:bookmarkStart w:id="1" w:name="goal"/>
      <w:r>
        <w:t>Goal</w:t>
      </w:r>
    </w:p>
    <w:p w14:paraId="7C8EFAE8">
      <w:pPr>
        <w:pStyle w:val="23"/>
      </w:pPr>
      <w:r>
        <w:t>Build an interactive gallery that helps users quickly understand what they can accomplish with Noumi and explore representative use cases.</w:t>
      </w:r>
    </w:p>
    <w:bookmarkEnd w:id="1"/>
    <w:p w14:paraId="3CECCFE7">
      <w:pPr>
        <w:pStyle w:val="4"/>
      </w:pPr>
      <w:bookmarkStart w:id="2" w:name="page-structure"/>
      <w:r>
        <w:t>Page Structure</w:t>
      </w:r>
    </w:p>
    <w:p w14:paraId="62D5F3D6">
      <w:pPr>
        <w:pStyle w:val="23"/>
      </w:pPr>
      <w:r>
        <w:t>The page contains three main areas</w:t>
      </w:r>
      <w:bookmarkStart w:id="8" w:name="_GoBack"/>
      <w:bookmarkEnd w:id="8"/>
      <w:r>
        <w:t>:</w:t>
      </w:r>
    </w:p>
    <w:p w14:paraId="5CDF9349">
      <w:pPr>
        <w:pStyle w:val="5"/>
      </w:pPr>
      <w:bookmarkStart w:id="3" w:name="Xb2d8dd1d12cfec83a56e247ecb5796a956bee45"/>
      <w:r>
        <w:t>1. Category Navigation</w:t>
      </w:r>
    </w:p>
    <w:p w14:paraId="391B7441">
      <w:pPr>
        <w:pStyle w:val="23"/>
      </w:pPr>
      <w:r>
        <w:t>Display the main use-case categories horizontally at the top of the page.</w:t>
      </w:r>
    </w:p>
    <w:p w14:paraId="5F4097D2">
      <w:pPr>
        <w:pStyle w:val="3"/>
      </w:pPr>
      <w:r>
        <w:t>Categories:</w:t>
      </w:r>
    </w:p>
    <w:p w14:paraId="046E8B89">
      <w:pPr>
        <w:numPr>
          <w:ilvl w:val="0"/>
          <w:numId w:val="1"/>
        </w:numPr>
      </w:pPr>
      <w:r>
        <w:t>Discover &amp; Document</w:t>
      </w:r>
    </w:p>
    <w:p w14:paraId="5F518F6E">
      <w:pPr>
        <w:numPr>
          <w:ilvl w:val="0"/>
          <w:numId w:val="1"/>
        </w:numPr>
      </w:pPr>
      <w:r>
        <w:t>Check &amp; Validate</w:t>
      </w:r>
    </w:p>
    <w:p w14:paraId="066A6A5E">
      <w:pPr>
        <w:numPr>
          <w:ilvl w:val="0"/>
          <w:numId w:val="1"/>
        </w:numPr>
      </w:pPr>
      <w:r>
        <w:t>Diagram</w:t>
      </w:r>
    </w:p>
    <w:p w14:paraId="3D61FE3E">
      <w:pPr>
        <w:numPr>
          <w:ilvl w:val="0"/>
          <w:numId w:val="1"/>
        </w:numPr>
      </w:pPr>
      <w:r>
        <w:t>Image</w:t>
      </w:r>
    </w:p>
    <w:p w14:paraId="188B3FA6">
      <w:pPr>
        <w:numPr>
          <w:ilvl w:val="0"/>
          <w:numId w:val="1"/>
        </w:numPr>
      </w:pPr>
      <w:r>
        <w:t>Build</w:t>
      </w:r>
    </w:p>
    <w:p w14:paraId="44F1E982">
      <w:pPr>
        <w:pStyle w:val="23"/>
      </w:pPr>
      <w:r>
        <w:t>Users can click a category to switch between them.</w:t>
      </w:r>
    </w:p>
    <w:bookmarkEnd w:id="3"/>
    <w:p w14:paraId="56B9D25C">
      <w:pPr>
        <w:pStyle w:val="5"/>
      </w:pPr>
      <w:bookmarkStart w:id="4" w:name="X7e06b08138adbcd394459f127493af70c7ac547"/>
      <w:r>
        <w:t>2. Use Case Catalog</w:t>
      </w:r>
    </w:p>
    <w:p w14:paraId="1D95A47C">
      <w:pPr>
        <w:pStyle w:val="23"/>
      </w:pPr>
      <w:r>
        <w:t>Each category contains several individual use cases.</w:t>
      </w:r>
    </w:p>
    <w:p w14:paraId="14DBDBD3">
      <w:pPr>
        <w:pStyle w:val="3"/>
      </w:pPr>
      <w:r>
        <w:t>Display these use cases in a vertical catalog on the left side.</w:t>
      </w:r>
    </w:p>
    <w:p w14:paraId="1F0C5AF5">
      <w:pPr>
        <w:pStyle w:val="3"/>
      </w:pPr>
      <w:r>
        <w:t>When a user selects a use case, the corresponding example should appear in the main content area.</w:t>
      </w:r>
    </w:p>
    <w:bookmarkEnd w:id="4"/>
    <w:p w14:paraId="2613F6FE">
      <w:pPr>
        <w:pStyle w:val="5"/>
      </w:pPr>
      <w:bookmarkStart w:id="5" w:name="Xbfd3d4da890e58012d4aca1e9c3d1a120bf0e79"/>
      <w:r>
        <w:t>3. Use Case Preview</w:t>
      </w:r>
    </w:p>
    <w:p w14:paraId="3FF16E3A">
      <w:pPr>
        <w:pStyle w:val="23"/>
      </w:pPr>
      <w:r>
        <w:t>The main content area should show an example of how the task is completed in Noumi.</w:t>
      </w:r>
    </w:p>
    <w:p w14:paraId="50C6F6A6">
      <w:pPr>
        <w:pStyle w:val="3"/>
      </w:pPr>
      <w:r>
        <w:t>A typical example can include:</w:t>
      </w:r>
    </w:p>
    <w:p w14:paraId="61506A24">
      <w:pPr>
        <w:numPr>
          <w:ilvl w:val="0"/>
          <w:numId w:val="1"/>
        </w:numPr>
      </w:pPr>
      <w:r>
        <w:t>User prompt</w:t>
      </w:r>
    </w:p>
    <w:p w14:paraId="736CCF2A">
      <w:pPr>
        <w:numPr>
          <w:ilvl w:val="0"/>
          <w:numId w:val="1"/>
        </w:numPr>
      </w:pPr>
      <w:r>
        <w:t>Input files or references</w:t>
      </w:r>
    </w:p>
    <w:p w14:paraId="074DA401">
      <w:pPr>
        <w:numPr>
          <w:ilvl w:val="0"/>
          <w:numId w:val="1"/>
        </w:numPr>
      </w:pPr>
      <w:r>
        <w:t>Noumi response</w:t>
      </w:r>
    </w:p>
    <w:p w14:paraId="3BF7AB3B">
      <w:pPr>
        <w:numPr>
          <w:ilvl w:val="0"/>
          <w:numId w:val="1"/>
        </w:numPr>
      </w:pPr>
      <w:r>
        <w:t>Preview of the final output</w:t>
      </w:r>
    </w:p>
    <w:p w14:paraId="0D4FF9EB">
      <w:pPr>
        <w:pStyle w:val="23"/>
      </w:pPr>
      <w:r>
        <w:t>The purpose is to help users quickly understand both the input and the result.</w:t>
      </w:r>
    </w:p>
    <w:bookmarkEnd w:id="2"/>
    <w:bookmarkEnd w:id="5"/>
    <w:p w14:paraId="1722B201">
      <w:pPr>
        <w:pStyle w:val="4"/>
      </w:pPr>
      <w:bookmarkStart w:id="6" w:name="interaction"/>
      <w:r>
        <w:t>Interaction</w:t>
      </w:r>
    </w:p>
    <w:p w14:paraId="27F4C669">
      <w:pPr>
        <w:numPr>
          <w:ilvl w:val="0"/>
          <w:numId w:val="1"/>
        </w:numPr>
      </w:pPr>
      <w:r>
        <w:t>Clicking a category switches the available use cases.</w:t>
      </w:r>
    </w:p>
    <w:p w14:paraId="0C927A0E">
      <w:pPr>
        <w:numPr>
          <w:ilvl w:val="0"/>
          <w:numId w:val="1"/>
        </w:numPr>
      </w:pPr>
      <w:r>
        <w:t>Clicking a use case opens its example.</w:t>
      </w:r>
    </w:p>
    <w:p w14:paraId="47C7D17D">
      <w:pPr>
        <w:numPr>
          <w:ilvl w:val="0"/>
          <w:numId w:val="1"/>
        </w:numPr>
      </w:pPr>
      <w:r>
        <w:t>Clearly highlight the currently selected category and use case.</w:t>
      </w:r>
    </w:p>
    <w:p w14:paraId="05A443EE">
      <w:pPr>
        <w:numPr>
          <w:ilvl w:val="0"/>
          <w:numId w:val="1"/>
        </w:numPr>
      </w:pPr>
      <w:r>
        <w:t>The gallery can automatically rotate through examples when the user is not interacting with it.</w:t>
      </w:r>
    </w:p>
    <w:p w14:paraId="71743909">
      <w:pPr>
        <w:numPr>
          <w:ilvl w:val="0"/>
          <w:numId w:val="1"/>
        </w:numPr>
      </w:pPr>
      <w:r>
        <w:t>Pause automatic rotation while the user is hovering over or interacting with the gallery.</w:t>
      </w:r>
    </w:p>
    <w:bookmarkEnd w:id="6"/>
    <w:p w14:paraId="3AE16094">
      <w:pPr>
        <w:pStyle w:val="4"/>
      </w:pPr>
      <w:bookmarkStart w:id="7" w:name="design-direction"/>
      <w:r>
        <w:t>Design Direction</w:t>
      </w:r>
    </w:p>
    <w:p w14:paraId="4B187289">
      <w:pPr>
        <w:pStyle w:val="23"/>
      </w:pPr>
      <w:r>
        <w:t>Keep the interface clean, lightweight, and professional.</w:t>
      </w:r>
    </w:p>
    <w:p w14:paraId="563A532D">
      <w:pPr>
        <w:pStyle w:val="3"/>
      </w:pPr>
      <w:r>
        <w:t>Use the attached Noumi UI screenshots as the primary visual design reference.</w:t>
      </w:r>
    </w:p>
    <w:p w14:paraId="3FF6AD05">
      <w:pPr>
        <w:pStyle w:val="3"/>
      </w:pPr>
      <w:r>
        <w:t>Use the attached Claude screenshot mainly as a reference for the category-navigation concept, rather than copying its visual style.</w:t>
      </w:r>
    </w:p>
    <w:bookmarkEnd w:id="0"/>
    <w:bookmarkEnd w:id="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Microsoft YaHei UI">
    <w:panose1 w:val="020B0502040204020203"/>
    <w:charset w:val="86"/>
    <w:family w:val="auto"/>
    <w:pitch w:val="default"/>
    <w:sig w:usb0="A00002BF" w:usb1="28CF0010" w:usb2="00000016" w:usb3="00000000" w:csb0="0004000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EE7E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2026-08-31T14:13:00Z</dcterms:created>
  <dc:creator>Louis</dc:creator>
  <cp:lastModifiedBy>Louis</cp:lastModifiedBy>
  <dcterms:modified xsi:type="dcterms:W3CDTF">2026-08-31T14:13:50Z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DA529FA04CCBDB2E9E1B956AC06F1C23_42</vt:lpwstr>
  </property>
</Properties>
</file>