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</w:t>
      </w:r>
      <w:r>
        <w:rPr>
          <w:sz w:val="28"/>
          <w:lang w:val="en-US"/>
        </w:rPr>
        <w:t>9</w:t>
      </w:r>
      <w:r>
        <w:rPr>
          <w:sz w:val="28"/>
        </w:rPr>
        <w:t>-</w:t>
      </w:r>
      <w:r>
        <w:rPr>
          <w:sz w:val="28"/>
          <w:lang w:val="en-US"/>
        </w:rPr>
        <w:t>11</w:t>
      </w:r>
      <w:r>
        <w:rPr>
          <w:sz w:val="28"/>
        </w:rPr>
        <w:t>-14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rFonts w:hint="default"/>
          <w:sz w:val="28"/>
          <w:lang w:val="en-US"/>
        </w:rPr>
        <w:t>头铁</w:t>
      </w:r>
      <w:r>
        <w:rPr>
          <w:rFonts w:hint="eastAsia"/>
          <w:sz w:val="28"/>
        </w:rPr>
        <w:t>组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rFonts w:hint="default"/>
          <w:sz w:val="28"/>
          <w:szCs w:val="28"/>
        </w:rPr>
        <w:t>彭展英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黎炜烨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罗俊贤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谭景升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杨家瑜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</w:rPr>
        <w:t>梁毅铭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lang w:val="en-US"/>
        </w:rPr>
        <w:t>温</w:t>
      </w:r>
      <w:r>
        <w:rPr>
          <w:rFonts w:hint="eastAsia"/>
          <w:sz w:val="28"/>
        </w:rPr>
        <w:t>老师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上次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项目主要内容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：</w:t>
      </w:r>
    </w:p>
    <w:p>
      <w:pPr>
        <w:pStyle w:val="style0"/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</w:t>
      </w:r>
      <w:r>
        <w:rPr>
          <w:rFonts w:hint="eastAsia"/>
          <w:sz w:val="28"/>
        </w:rPr>
        <w:t>得分标准为：</w:t>
      </w:r>
      <w:r>
        <w:rPr>
          <w:rFonts w:hint="default"/>
          <w:sz w:val="28"/>
          <w:lang w:val="en-US"/>
        </w:rPr>
        <w:t>建立模型，搭建服务器，建立</w:t>
      </w:r>
      <w:r>
        <w:rPr>
          <w:rFonts w:hint="default"/>
          <w:sz w:val="28"/>
          <w:lang w:val="en-US"/>
        </w:rPr>
        <w:t>表格，搭建数据库，寻找算法，记录日志</w:t>
      </w:r>
    </w:p>
    <w:p>
      <w:pPr>
        <w:pStyle w:val="style0"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</w:rPr>
        <w:t>2.</w:t>
      </w:r>
      <w:bookmarkStart w:id="0" w:name="_GoBack"/>
      <w:bookmarkEnd w:id="0"/>
      <w:r>
        <w:rPr>
          <w:rFonts w:hint="eastAsia"/>
          <w:sz w:val="28"/>
        </w:rPr>
        <w:t>项目分工为：</w:t>
      </w:r>
      <w:r>
        <w:rPr>
          <w:rFonts w:hint="default"/>
          <w:sz w:val="28"/>
          <w:szCs w:val="28"/>
        </w:rPr>
        <w:t>主要算法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文档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数据库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模型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美工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</w:rPr>
        <w:t>网络</w:t>
      </w:r>
      <w:r>
        <w:rPr>
          <w:rFonts w:hint="default"/>
          <w:sz w:val="28"/>
          <w:szCs w:val="28"/>
          <w:lang w:val="en-US"/>
        </w:rPr>
        <w:t>、</w:t>
      </w:r>
      <w:r>
        <w:rPr>
          <w:rFonts w:hint="default"/>
          <w:sz w:val="28"/>
          <w:szCs w:val="28"/>
        </w:rPr>
        <w:t>服务器</w:t>
      </w:r>
    </w:p>
    <w:p>
      <w:pPr>
        <w:pStyle w:val="style0"/>
        <w:jc w:val="left"/>
        <w:rPr>
          <w:sz w:val="28"/>
        </w:rPr>
      </w:pP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确定小组成员</w:t>
      </w:r>
      <w:r>
        <w:rPr>
          <w:rFonts w:hint="eastAsia"/>
          <w:sz w:val="28"/>
        </w:rPr>
        <w:t>：</w:t>
      </w:r>
      <w:r>
        <w:rPr>
          <w:rFonts w:hint="default"/>
          <w:sz w:val="28"/>
          <w:szCs w:val="28"/>
        </w:rPr>
        <w:t>彭展英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黎炜烨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罗俊贤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谭景升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杨家瑜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</w:rPr>
        <w:t>梁毅铭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确定项目题目：</w:t>
      </w:r>
      <w:r>
        <w:rPr>
          <w:rFonts w:hint="default"/>
          <w:sz w:val="28"/>
          <w:lang w:val="en-US"/>
        </w:rPr>
        <w:t>新闻推送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确定项目得分标准</w:t>
      </w:r>
      <w:r>
        <w:rPr>
          <w:rFonts w:hint="default"/>
          <w:sz w:val="28"/>
          <w:lang w:val="en-US"/>
        </w:rPr>
        <w:t>：</w:t>
      </w:r>
      <w:r>
        <w:rPr>
          <w:rFonts w:hint="default"/>
          <w:sz w:val="28"/>
          <w:lang w:val="en-US"/>
        </w:rPr>
        <w:t>彭展英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en-US"/>
        </w:rPr>
        <w:t>A-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en-US"/>
        </w:rPr>
        <w:t>，</w:t>
      </w:r>
      <w:r>
        <w:rPr>
          <w:rFonts w:hint="default"/>
          <w:sz w:val="28"/>
          <w:lang w:val="en-US"/>
        </w:rPr>
        <w:t>黎炜烨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en-US"/>
        </w:rPr>
        <w:t>A-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en-US"/>
        </w:rPr>
        <w:t>，</w:t>
      </w:r>
      <w:r>
        <w:rPr>
          <w:rFonts w:hint="default"/>
          <w:sz w:val="28"/>
          <w:lang w:val="en-US"/>
        </w:rPr>
        <w:t>罗俊贤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en-US"/>
        </w:rPr>
        <w:t>B-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en-US"/>
        </w:rPr>
        <w:t>，</w:t>
      </w:r>
      <w:r>
        <w:rPr>
          <w:rFonts w:hint="default"/>
          <w:sz w:val="28"/>
          <w:lang w:val="en-US"/>
        </w:rPr>
        <w:t>谭景升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en-US"/>
        </w:rPr>
        <w:t>B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en-US"/>
        </w:rPr>
        <w:t>，</w:t>
      </w:r>
      <w:r>
        <w:rPr>
          <w:rFonts w:hint="default"/>
          <w:sz w:val="28"/>
          <w:lang w:val="en-US"/>
        </w:rPr>
        <w:t>杨家瑜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en-US"/>
        </w:rPr>
        <w:t>B-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en-US"/>
        </w:rPr>
        <w:t>，梁毅铭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en-US"/>
        </w:rPr>
        <w:t>A</w:t>
      </w:r>
      <w:r>
        <w:rPr>
          <w:rFonts w:hint="default"/>
          <w:sz w:val="28"/>
          <w:lang w:val="en-US"/>
        </w:rPr>
        <w:t>)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>
        <w:rPr>
          <w:rFonts w:hint="default"/>
          <w:sz w:val="28"/>
          <w:lang w:val="en-US"/>
        </w:rPr>
        <w:t>：</w:t>
      </w:r>
      <w:r>
        <w:rPr>
          <w:rFonts w:hint="default"/>
          <w:sz w:val="28"/>
          <w:szCs w:val="28"/>
        </w:rPr>
        <w:t>主要算法(彭展英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文档(黎炜烨)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数据库(罗俊贤)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模型(谭景升)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  <w:lang w:val="en-US"/>
        </w:rPr>
        <w:t>美工(杨家瑜)</w:t>
      </w:r>
      <w:r>
        <w:rPr>
          <w:rFonts w:hint="default"/>
          <w:sz w:val="28"/>
          <w:szCs w:val="28"/>
          <w:lang w:val="en-US"/>
        </w:rPr>
        <w:t>，</w:t>
      </w:r>
      <w:r>
        <w:rPr>
          <w:rFonts w:hint="default"/>
          <w:sz w:val="28"/>
          <w:szCs w:val="28"/>
        </w:rPr>
        <w:t>网络</w:t>
      </w:r>
      <w:r>
        <w:rPr>
          <w:rFonts w:hint="default"/>
          <w:sz w:val="28"/>
          <w:szCs w:val="28"/>
          <w:lang w:val="en-US"/>
        </w:rPr>
        <w:t>、</w:t>
      </w:r>
      <w:r>
        <w:rPr>
          <w:rFonts w:hint="default"/>
          <w:sz w:val="28"/>
          <w:szCs w:val="28"/>
        </w:rPr>
        <w:t>服务器(梁毅铭</w:t>
      </w:r>
      <w:r>
        <w:rPr>
          <w:rFonts w:hint="default"/>
        </w:rPr>
        <w:t>)</w:t>
      </w:r>
    </w:p>
    <w:p>
      <w:pPr>
        <w:pStyle w:val="style0"/>
        <w:jc w:val="left"/>
        <w:rPr>
          <w:sz w:val="3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1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</Words>
  <Pages>1</Pages>
  <Characters>324</Characters>
  <Application>WPS Office</Application>
  <DocSecurity>0</DocSecurity>
  <Paragraphs>16</Paragraphs>
  <ScaleCrop>false</ScaleCrop>
  <LinksUpToDate>false</LinksUpToDate>
  <CharactersWithSpaces>324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2018-11-09T01:38:00Z</dcterms:created>
  <dc:creator>John</dc:creator>
  <lastModifiedBy>vivo X7L</lastModifiedBy>
  <dcterms:modified xsi:type="dcterms:W3CDTF">2019-11-28T08:47:38Z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