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FEA24A" w14:textId="5EDCA0EF" w:rsidR="008F763E" w:rsidRPr="00D935D5" w:rsidRDefault="0093286C" w:rsidP="00D935D5">
      <w:pPr>
        <w:pStyle w:val="Normal1"/>
        <w:jc w:val="center"/>
        <w:rPr>
          <w:b/>
        </w:rPr>
      </w:pPr>
      <w:r>
        <w:rPr>
          <w:b/>
        </w:rPr>
        <w:t>Introduction to Groundwater Modeling with MODFLOW 6</w:t>
      </w:r>
    </w:p>
    <w:p w14:paraId="75A4D433" w14:textId="74618846" w:rsidR="008F763E" w:rsidRDefault="00BA2DBC">
      <w:pPr>
        <w:pStyle w:val="Normal1"/>
        <w:contextualSpacing w:val="0"/>
        <w:jc w:val="center"/>
      </w:pPr>
      <w:r>
        <w:rPr>
          <w:b/>
        </w:rPr>
        <w:t>Agenda</w:t>
      </w:r>
    </w:p>
    <w:p w14:paraId="4F6D8C7B" w14:textId="3A5ADC01" w:rsidR="008F763E" w:rsidRDefault="0093286C">
      <w:pPr>
        <w:pStyle w:val="Normal1"/>
        <w:contextualSpacing w:val="0"/>
        <w:jc w:val="center"/>
      </w:pPr>
      <w:r>
        <w:rPr>
          <w:b/>
        </w:rPr>
        <w:t>June</w:t>
      </w:r>
      <w:r w:rsidR="0081152F">
        <w:rPr>
          <w:b/>
        </w:rPr>
        <w:t xml:space="preserve"> </w:t>
      </w:r>
      <w:r>
        <w:rPr>
          <w:b/>
        </w:rPr>
        <w:t>6</w:t>
      </w:r>
      <w:r w:rsidR="0081152F">
        <w:rPr>
          <w:b/>
        </w:rPr>
        <w:t>, 201</w:t>
      </w:r>
      <w:r>
        <w:rPr>
          <w:b/>
        </w:rPr>
        <w:t>9</w:t>
      </w:r>
    </w:p>
    <w:p w14:paraId="38B33083" w14:textId="6DAF3079" w:rsidR="008F763E" w:rsidRDefault="0093286C">
      <w:pPr>
        <w:pStyle w:val="Normal1"/>
        <w:contextualSpacing w:val="0"/>
        <w:jc w:val="center"/>
      </w:pPr>
      <w:r>
        <w:rPr>
          <w:b/>
        </w:rPr>
        <w:t>MODFLOW and More</w:t>
      </w:r>
      <w:r w:rsidR="00D935D5">
        <w:rPr>
          <w:b/>
        </w:rPr>
        <w:t xml:space="preserve"> Workshop, </w:t>
      </w:r>
      <w:r>
        <w:rPr>
          <w:b/>
        </w:rPr>
        <w:t>Golden, Colorado</w:t>
      </w:r>
    </w:p>
    <w:p w14:paraId="4D58E5A9" w14:textId="77777777" w:rsidR="008F763E" w:rsidRDefault="008F763E">
      <w:pPr>
        <w:pStyle w:val="Normal1"/>
        <w:contextualSpacing w:val="0"/>
      </w:pPr>
    </w:p>
    <w:p w14:paraId="66B6F410" w14:textId="77777777" w:rsidR="0010504D" w:rsidRDefault="0010504D">
      <w:pPr>
        <w:pStyle w:val="Normal1"/>
        <w:contextualSpacing w:val="0"/>
      </w:pPr>
    </w:p>
    <w:p w14:paraId="13BDEE98" w14:textId="77777777" w:rsidR="0010504D" w:rsidRDefault="0010504D">
      <w:pPr>
        <w:pStyle w:val="Normal1"/>
        <w:contextualSpacing w:val="0"/>
      </w:pPr>
    </w:p>
    <w:p w14:paraId="068DA524" w14:textId="1F4D3E03" w:rsidR="008F763E" w:rsidRDefault="00BA2DBC">
      <w:pPr>
        <w:pStyle w:val="Normal1"/>
        <w:contextualSpacing w:val="0"/>
      </w:pPr>
      <w:r>
        <w:t>Course Instructors:</w:t>
      </w:r>
      <w:r>
        <w:tab/>
        <w:t xml:space="preserve">Joe Hughes, </w:t>
      </w:r>
      <w:r w:rsidR="005B2C6D">
        <w:t>USGS</w:t>
      </w:r>
    </w:p>
    <w:p w14:paraId="7CF07FEA" w14:textId="4A11E526" w:rsidR="00D935D5" w:rsidRDefault="00D935D5" w:rsidP="00D935D5">
      <w:pPr>
        <w:pStyle w:val="Normal1"/>
        <w:contextualSpacing w:val="0"/>
      </w:pPr>
      <w:r>
        <w:tab/>
      </w:r>
      <w:r>
        <w:tab/>
      </w:r>
      <w:r>
        <w:tab/>
        <w:t xml:space="preserve">Chris Langevin, </w:t>
      </w:r>
      <w:r w:rsidR="005B2C6D">
        <w:t>USGS</w:t>
      </w:r>
    </w:p>
    <w:p w14:paraId="4D73C30C" w14:textId="145DB41A" w:rsidR="005B2C6D" w:rsidRDefault="00BA2DBC" w:rsidP="0081152F">
      <w:pPr>
        <w:pStyle w:val="Normal1"/>
        <w:contextualSpacing w:val="0"/>
      </w:pPr>
      <w:r>
        <w:tab/>
      </w:r>
      <w:r>
        <w:tab/>
      </w:r>
      <w:r>
        <w:tab/>
      </w:r>
      <w:r w:rsidR="00D935D5">
        <w:t xml:space="preserve">Alden Provost, </w:t>
      </w:r>
      <w:r w:rsidR="005B2C6D">
        <w:t>USGS</w:t>
      </w:r>
    </w:p>
    <w:p w14:paraId="2A05A75C" w14:textId="7223C837" w:rsidR="005B2C6D" w:rsidRDefault="005B2C6D" w:rsidP="0081152F">
      <w:pPr>
        <w:pStyle w:val="Normal1"/>
        <w:contextualSpacing w:val="0"/>
      </w:pPr>
      <w:r>
        <w:tab/>
      </w:r>
      <w:r>
        <w:tab/>
      </w:r>
      <w:r>
        <w:tab/>
      </w:r>
      <w:proofErr w:type="spellStart"/>
      <w:r>
        <w:t>Sorab</w:t>
      </w:r>
      <w:proofErr w:type="spellEnd"/>
      <w:r>
        <w:t xml:space="preserve"> Panday, GSI Environmental, Inc.</w:t>
      </w:r>
    </w:p>
    <w:p w14:paraId="32E83E20" w14:textId="77777777" w:rsidR="007C4F4B" w:rsidRDefault="007C4F4B">
      <w:pPr>
        <w:pStyle w:val="Normal1"/>
        <w:contextualSpacing w:val="0"/>
      </w:pPr>
    </w:p>
    <w:p w14:paraId="13BB80C8" w14:textId="77777777" w:rsidR="004A69E0" w:rsidRDefault="004A69E0">
      <w:pPr>
        <w:pStyle w:val="Normal1"/>
        <w:contextualSpacing w:val="0"/>
      </w:pPr>
    </w:p>
    <w:p w14:paraId="1B482A90" w14:textId="77777777" w:rsidR="004A69E0" w:rsidRDefault="004A69E0">
      <w:pPr>
        <w:pStyle w:val="Normal1"/>
        <w:contextualSpacing w:val="0"/>
      </w:pPr>
    </w:p>
    <w:p w14:paraId="3A9588BD" w14:textId="77777777" w:rsidR="004A69E0" w:rsidRDefault="004A69E0">
      <w:pPr>
        <w:pStyle w:val="Normal1"/>
        <w:contextualSpacing w:val="0"/>
      </w:pPr>
    </w:p>
    <w:p w14:paraId="43166A22" w14:textId="371EF5FF" w:rsidR="00F11BD8" w:rsidRDefault="0093286C" w:rsidP="00CE5A9F">
      <w:pPr>
        <w:pStyle w:val="Normal1"/>
        <w:spacing w:after="120"/>
        <w:contextualSpacing w:val="0"/>
      </w:pPr>
      <w:r>
        <w:rPr>
          <w:b/>
        </w:rPr>
        <w:t>Thursday</w:t>
      </w:r>
      <w:r w:rsidR="00F11BD8">
        <w:rPr>
          <w:b/>
        </w:rPr>
        <w:t xml:space="preserve">, </w:t>
      </w:r>
      <w:r>
        <w:rPr>
          <w:b/>
        </w:rPr>
        <w:t>June 6</w:t>
      </w:r>
      <w:r w:rsidR="000271F7">
        <w:rPr>
          <w:b/>
        </w:rPr>
        <w:t>, 201</w:t>
      </w:r>
      <w:r>
        <w:rPr>
          <w:b/>
        </w:rPr>
        <w:t>9</w:t>
      </w:r>
    </w:p>
    <w:p w14:paraId="67666FB2" w14:textId="20CFAB8A" w:rsidR="00F11BD8" w:rsidRDefault="00F11BD8" w:rsidP="00CE5A9F">
      <w:pPr>
        <w:pStyle w:val="Normal1"/>
        <w:tabs>
          <w:tab w:val="left" w:pos="1440"/>
          <w:tab w:val="left" w:pos="1710"/>
        </w:tabs>
        <w:spacing w:after="120"/>
        <w:ind w:left="1714" w:hanging="1354"/>
        <w:contextualSpacing w:val="0"/>
      </w:pPr>
      <w:r>
        <w:t>8:</w:t>
      </w:r>
      <w:r w:rsidR="004C3D62">
        <w:t>3</w:t>
      </w:r>
      <w:r>
        <w:t xml:space="preserve">0 AM </w:t>
      </w:r>
      <w:r>
        <w:tab/>
        <w:t xml:space="preserve">– </w:t>
      </w:r>
      <w:r>
        <w:tab/>
      </w:r>
      <w:r w:rsidR="00526F04">
        <w:t xml:space="preserve">Part 1: </w:t>
      </w:r>
      <w:r>
        <w:t xml:space="preserve">Introductions </w:t>
      </w:r>
      <w:r w:rsidR="00272418">
        <w:t xml:space="preserve">and </w:t>
      </w:r>
      <w:r w:rsidR="004C3D62">
        <w:t>O</w:t>
      </w:r>
      <w:r w:rsidR="00272418">
        <w:t xml:space="preserve">verview </w:t>
      </w:r>
      <w:r>
        <w:t>(</w:t>
      </w:r>
      <w:r w:rsidR="00272418">
        <w:rPr>
          <w:b/>
        </w:rPr>
        <w:t>Langevin</w:t>
      </w:r>
      <w:r>
        <w:t>)</w:t>
      </w:r>
    </w:p>
    <w:p w14:paraId="2E463A4B" w14:textId="1333FBCA" w:rsidR="00F11BD8" w:rsidRDefault="00D935D5" w:rsidP="00CE5A9F">
      <w:pPr>
        <w:pStyle w:val="Normal1"/>
        <w:tabs>
          <w:tab w:val="left" w:pos="1440"/>
          <w:tab w:val="left" w:pos="1710"/>
        </w:tabs>
        <w:spacing w:after="120"/>
        <w:ind w:left="1714" w:hanging="1354"/>
        <w:contextualSpacing w:val="0"/>
      </w:pPr>
      <w:r>
        <w:t>8</w:t>
      </w:r>
      <w:r w:rsidR="00F11BD8">
        <w:t>:</w:t>
      </w:r>
      <w:r w:rsidR="004C3D62">
        <w:t>4</w:t>
      </w:r>
      <w:r w:rsidR="00F11BD8">
        <w:t xml:space="preserve">5 AM </w:t>
      </w:r>
      <w:r w:rsidR="00F11BD8">
        <w:tab/>
        <w:t xml:space="preserve">– </w:t>
      </w:r>
      <w:r w:rsidR="00F11BD8">
        <w:tab/>
      </w:r>
      <w:r w:rsidR="00526F04">
        <w:t xml:space="preserve">Part 2: </w:t>
      </w:r>
      <w:r w:rsidR="004C3D62">
        <w:t>Building, Running, and Post-Processing MODFLOW 6 Models</w:t>
      </w:r>
      <w:r w:rsidR="00F11BD8">
        <w:t xml:space="preserve"> (</w:t>
      </w:r>
      <w:r w:rsidR="0093286C">
        <w:rPr>
          <w:b/>
        </w:rPr>
        <w:t>Langevin</w:t>
      </w:r>
      <w:r w:rsidR="00F11BD8">
        <w:t>)</w:t>
      </w:r>
    </w:p>
    <w:p w14:paraId="76D1A975" w14:textId="730534E4" w:rsidR="00F11BD8" w:rsidRDefault="004C3D62" w:rsidP="00CE5A9F">
      <w:pPr>
        <w:pStyle w:val="Normal1"/>
        <w:tabs>
          <w:tab w:val="left" w:pos="1440"/>
          <w:tab w:val="left" w:pos="1710"/>
        </w:tabs>
        <w:spacing w:after="120"/>
        <w:ind w:left="1714" w:hanging="1354"/>
        <w:contextualSpacing w:val="0"/>
      </w:pPr>
      <w:r>
        <w:t>10</w:t>
      </w:r>
      <w:r w:rsidR="00F11BD8">
        <w:t>:</w:t>
      </w:r>
      <w:r>
        <w:t>00</w:t>
      </w:r>
      <w:r w:rsidR="00F11BD8">
        <w:t xml:space="preserve"> AM </w:t>
      </w:r>
      <w:r w:rsidR="00F11BD8">
        <w:tab/>
        <w:t xml:space="preserve">– </w:t>
      </w:r>
      <w:r w:rsidR="00F11BD8">
        <w:tab/>
        <w:t>Break</w:t>
      </w:r>
    </w:p>
    <w:p w14:paraId="0CB8BE02" w14:textId="1F44A75E" w:rsidR="004C3D62" w:rsidRDefault="004C3D62" w:rsidP="004C3D62">
      <w:pPr>
        <w:pStyle w:val="Normal1"/>
        <w:tabs>
          <w:tab w:val="left" w:pos="1440"/>
          <w:tab w:val="left" w:pos="1710"/>
        </w:tabs>
        <w:spacing w:after="120"/>
        <w:ind w:left="1714" w:hanging="1354"/>
        <w:contextualSpacing w:val="0"/>
      </w:pPr>
      <w:r>
        <w:t xml:space="preserve">10:15 AM </w:t>
      </w:r>
      <w:r>
        <w:tab/>
        <w:t xml:space="preserve">– </w:t>
      </w:r>
      <w:r>
        <w:tab/>
      </w:r>
      <w:r w:rsidR="00526F04">
        <w:t xml:space="preserve">Part 3: </w:t>
      </w:r>
      <w:r>
        <w:t>Advanced Package Capabilities (</w:t>
      </w:r>
      <w:r>
        <w:rPr>
          <w:b/>
        </w:rPr>
        <w:t>Hughes</w:t>
      </w:r>
      <w:r>
        <w:t>)</w:t>
      </w:r>
    </w:p>
    <w:p w14:paraId="2A0E3C47" w14:textId="5B1D2413" w:rsidR="00F11BD8" w:rsidRDefault="00F11BD8" w:rsidP="00CE5A9F">
      <w:pPr>
        <w:pStyle w:val="Normal1"/>
        <w:tabs>
          <w:tab w:val="left" w:pos="1440"/>
          <w:tab w:val="left" w:pos="1710"/>
        </w:tabs>
        <w:spacing w:after="120"/>
        <w:ind w:left="1714" w:hanging="1354"/>
        <w:contextualSpacing w:val="0"/>
      </w:pPr>
      <w:r>
        <w:t>1</w:t>
      </w:r>
      <w:r w:rsidR="004C3D62">
        <w:t>1</w:t>
      </w:r>
      <w:r>
        <w:t>:</w:t>
      </w:r>
      <w:r w:rsidR="004C3D62">
        <w:t>15</w:t>
      </w:r>
      <w:r>
        <w:t xml:space="preserve"> AM </w:t>
      </w:r>
      <w:r>
        <w:tab/>
        <w:t xml:space="preserve">– </w:t>
      </w:r>
      <w:r>
        <w:tab/>
      </w:r>
      <w:r w:rsidR="00526F04">
        <w:t xml:space="preserve">Part 4: </w:t>
      </w:r>
      <w:r w:rsidR="004C3D62">
        <w:t>Newton Raphson Formulation for Water Table Aquifers</w:t>
      </w:r>
      <w:r>
        <w:t xml:space="preserve"> (</w:t>
      </w:r>
      <w:r w:rsidR="00E15075">
        <w:rPr>
          <w:b/>
        </w:rPr>
        <w:t>Hughes</w:t>
      </w:r>
      <w:r>
        <w:t>)</w:t>
      </w:r>
    </w:p>
    <w:p w14:paraId="28696885" w14:textId="77777777" w:rsidR="00F11BD8" w:rsidRDefault="00F11BD8" w:rsidP="00CE5A9F">
      <w:pPr>
        <w:pStyle w:val="Normal1"/>
        <w:tabs>
          <w:tab w:val="left" w:pos="1440"/>
          <w:tab w:val="left" w:pos="1710"/>
        </w:tabs>
        <w:spacing w:after="120"/>
        <w:ind w:left="1714" w:hanging="1354"/>
        <w:contextualSpacing w:val="0"/>
      </w:pPr>
      <w:r>
        <w:t xml:space="preserve">12:00 PM </w:t>
      </w:r>
      <w:r>
        <w:tab/>
        <w:t xml:space="preserve">– </w:t>
      </w:r>
      <w:r>
        <w:tab/>
        <w:t>Lunch</w:t>
      </w:r>
    </w:p>
    <w:p w14:paraId="3D0B0605" w14:textId="0B21628B" w:rsidR="00A809CC" w:rsidRDefault="00A809CC" w:rsidP="00A809CC">
      <w:pPr>
        <w:pStyle w:val="Normal1"/>
        <w:tabs>
          <w:tab w:val="left" w:pos="1440"/>
          <w:tab w:val="left" w:pos="1710"/>
        </w:tabs>
        <w:spacing w:after="120"/>
        <w:ind w:left="1714" w:hanging="1354"/>
        <w:contextualSpacing w:val="0"/>
      </w:pPr>
      <w:r>
        <w:t xml:space="preserve">1:00 PM </w:t>
      </w:r>
      <w:r>
        <w:tab/>
        <w:t xml:space="preserve">– </w:t>
      </w:r>
      <w:r>
        <w:tab/>
      </w:r>
      <w:r w:rsidR="00526F04">
        <w:t xml:space="preserve">Part 5: </w:t>
      </w:r>
      <w:r>
        <w:t>XT3D (</w:t>
      </w:r>
      <w:r>
        <w:rPr>
          <w:b/>
        </w:rPr>
        <w:t>Provost</w:t>
      </w:r>
      <w:r>
        <w:t>)</w:t>
      </w:r>
    </w:p>
    <w:p w14:paraId="2F189812" w14:textId="5841E1BF" w:rsidR="00CD480E" w:rsidRDefault="00A809CC" w:rsidP="00CD480E">
      <w:pPr>
        <w:pStyle w:val="Normal1"/>
        <w:tabs>
          <w:tab w:val="left" w:pos="1440"/>
          <w:tab w:val="left" w:pos="1710"/>
        </w:tabs>
        <w:spacing w:after="120"/>
        <w:ind w:left="1714" w:hanging="1354"/>
        <w:contextualSpacing w:val="0"/>
      </w:pPr>
      <w:r>
        <w:t>2</w:t>
      </w:r>
      <w:r w:rsidR="00CD480E">
        <w:t>:</w:t>
      </w:r>
      <w:r>
        <w:t>3</w:t>
      </w:r>
      <w:r w:rsidR="00CD480E">
        <w:t xml:space="preserve">0 PM </w:t>
      </w:r>
      <w:r w:rsidR="00CD480E">
        <w:tab/>
        <w:t xml:space="preserve">– </w:t>
      </w:r>
      <w:r w:rsidR="00CD480E">
        <w:tab/>
      </w:r>
      <w:r w:rsidR="00526F04">
        <w:t xml:space="preserve">Part 6: </w:t>
      </w:r>
      <w:r w:rsidR="00CD480E">
        <w:t>Alternative Discretization Approaches (DISV, DISU</w:t>
      </w:r>
      <w:r w:rsidR="00E90C4B">
        <w:t>, and Multi-Model LGR Coupling</w:t>
      </w:r>
      <w:r w:rsidR="00CD480E">
        <w:t>) (</w:t>
      </w:r>
      <w:r w:rsidR="00CD480E">
        <w:rPr>
          <w:b/>
        </w:rPr>
        <w:t>Langevin</w:t>
      </w:r>
      <w:r w:rsidR="00CD480E">
        <w:t>)</w:t>
      </w:r>
    </w:p>
    <w:p w14:paraId="4A05510F" w14:textId="4929DB3B" w:rsidR="005F3319" w:rsidRDefault="005F3319" w:rsidP="005F3319">
      <w:pPr>
        <w:pStyle w:val="Normal1"/>
        <w:tabs>
          <w:tab w:val="left" w:pos="1440"/>
          <w:tab w:val="left" w:pos="1710"/>
        </w:tabs>
        <w:spacing w:after="120"/>
        <w:ind w:left="1714" w:hanging="1354"/>
        <w:contextualSpacing w:val="0"/>
      </w:pPr>
      <w:r>
        <w:t>3:</w:t>
      </w:r>
      <w:r w:rsidR="004A5C05">
        <w:t>0</w:t>
      </w:r>
      <w:r>
        <w:t>0 PM</w:t>
      </w:r>
      <w:r>
        <w:tab/>
        <w:t>–</w:t>
      </w:r>
      <w:r>
        <w:tab/>
        <w:t>Break</w:t>
      </w:r>
    </w:p>
    <w:p w14:paraId="4B970E1A" w14:textId="1B58C899" w:rsidR="00F11BD8" w:rsidRDefault="00A809CC" w:rsidP="00CE5A9F">
      <w:pPr>
        <w:pStyle w:val="Normal1"/>
        <w:tabs>
          <w:tab w:val="left" w:pos="1440"/>
          <w:tab w:val="left" w:pos="1710"/>
        </w:tabs>
        <w:spacing w:after="120"/>
        <w:ind w:left="1714" w:hanging="1354"/>
        <w:contextualSpacing w:val="0"/>
      </w:pPr>
      <w:r>
        <w:t>3</w:t>
      </w:r>
      <w:r w:rsidR="00F11BD8">
        <w:t>:</w:t>
      </w:r>
      <w:r w:rsidR="004A5C05">
        <w:t>15</w:t>
      </w:r>
      <w:r w:rsidR="00F11BD8">
        <w:t xml:space="preserve"> PM </w:t>
      </w:r>
      <w:r w:rsidR="00F11BD8">
        <w:tab/>
        <w:t xml:space="preserve">– </w:t>
      </w:r>
      <w:r w:rsidR="00F11BD8">
        <w:tab/>
      </w:r>
      <w:r w:rsidR="00526F04">
        <w:t xml:space="preserve">Part 7: </w:t>
      </w:r>
      <w:r>
        <w:t xml:space="preserve">Real-World </w:t>
      </w:r>
      <w:r w:rsidR="001928A6">
        <w:t xml:space="preserve">MODFLOW 6 </w:t>
      </w:r>
      <w:r>
        <w:t>Example</w:t>
      </w:r>
      <w:r w:rsidR="004A5C05">
        <w:t xml:space="preserve"> (</w:t>
      </w:r>
      <w:r>
        <w:rPr>
          <w:b/>
        </w:rPr>
        <w:t>Panday</w:t>
      </w:r>
      <w:r w:rsidR="004A5C05">
        <w:t>)</w:t>
      </w:r>
    </w:p>
    <w:p w14:paraId="787E6365" w14:textId="2D47612A" w:rsidR="001928A6" w:rsidRDefault="00A809CC" w:rsidP="001928A6">
      <w:pPr>
        <w:pStyle w:val="Normal1"/>
        <w:tabs>
          <w:tab w:val="left" w:pos="1440"/>
          <w:tab w:val="left" w:pos="1710"/>
        </w:tabs>
        <w:spacing w:after="120"/>
        <w:ind w:left="1714" w:hanging="1354"/>
        <w:contextualSpacing w:val="0"/>
      </w:pPr>
      <w:r>
        <w:t>4:</w:t>
      </w:r>
      <w:r w:rsidR="001928A6">
        <w:t>15</w:t>
      </w:r>
      <w:r>
        <w:t xml:space="preserve"> PM </w:t>
      </w:r>
      <w:r>
        <w:tab/>
        <w:t xml:space="preserve">– </w:t>
      </w:r>
      <w:r>
        <w:tab/>
      </w:r>
      <w:r w:rsidR="00526F04">
        <w:t xml:space="preserve">Part 8: </w:t>
      </w:r>
      <w:r>
        <w:t>Future Directions</w:t>
      </w:r>
      <w:r w:rsidR="001928A6">
        <w:t xml:space="preserve">: </w:t>
      </w:r>
      <w:r>
        <w:t xml:space="preserve"> </w:t>
      </w:r>
      <w:r w:rsidR="001928A6" w:rsidRPr="001928A6">
        <w:t xml:space="preserve">(1) new skeletal storage, Compaction and </w:t>
      </w:r>
      <w:proofErr w:type="spellStart"/>
      <w:r w:rsidR="001928A6" w:rsidRPr="001928A6">
        <w:t>SUBsidence</w:t>
      </w:r>
      <w:proofErr w:type="spellEnd"/>
      <w:r w:rsidR="001928A6" w:rsidRPr="001928A6">
        <w:t xml:space="preserve"> (CSUB) Package</w:t>
      </w:r>
      <w:r w:rsidR="00526F04">
        <w:t xml:space="preserve"> (</w:t>
      </w:r>
      <w:r w:rsidR="00526F04">
        <w:rPr>
          <w:b/>
        </w:rPr>
        <w:t>Hughes</w:t>
      </w:r>
      <w:r w:rsidR="00526F04">
        <w:t>)</w:t>
      </w:r>
      <w:r w:rsidR="001928A6" w:rsidRPr="001928A6">
        <w:t>, (2) Groundwater Transport (GWT) model</w:t>
      </w:r>
      <w:r w:rsidR="00526F04">
        <w:t xml:space="preserve"> (</w:t>
      </w:r>
      <w:r w:rsidR="00526F04">
        <w:rPr>
          <w:b/>
        </w:rPr>
        <w:t>Langevin</w:t>
      </w:r>
      <w:r w:rsidR="00526F04">
        <w:t>)</w:t>
      </w:r>
      <w:r w:rsidR="001928A6" w:rsidRPr="001928A6">
        <w:t>, (3) Buoyancy (BUY) Package for density dependent groundwater flow</w:t>
      </w:r>
      <w:r w:rsidR="00526F04">
        <w:t xml:space="preserve"> (</w:t>
      </w:r>
      <w:r w:rsidR="00526F04">
        <w:rPr>
          <w:b/>
        </w:rPr>
        <w:t>Langevin</w:t>
      </w:r>
      <w:r w:rsidR="00526F04">
        <w:t>)</w:t>
      </w:r>
      <w:r w:rsidR="001928A6" w:rsidRPr="001928A6">
        <w:t>, (4) the Linear Network Flow (LNF) Model</w:t>
      </w:r>
      <w:r w:rsidR="00526F04">
        <w:t xml:space="preserve"> (</w:t>
      </w:r>
      <w:r w:rsidR="00526F04">
        <w:rPr>
          <w:b/>
        </w:rPr>
        <w:t>Panday</w:t>
      </w:r>
      <w:r w:rsidR="00526F04">
        <w:t>)</w:t>
      </w:r>
      <w:r w:rsidR="001928A6">
        <w:t>, and (5) MODPATH development</w:t>
      </w:r>
      <w:r w:rsidR="001928A6" w:rsidRPr="001928A6">
        <w:t xml:space="preserve"> </w:t>
      </w:r>
      <w:r>
        <w:t>(</w:t>
      </w:r>
      <w:r w:rsidR="00526F04">
        <w:rPr>
          <w:b/>
        </w:rPr>
        <w:t>Provost</w:t>
      </w:r>
      <w:r>
        <w:t>)</w:t>
      </w:r>
    </w:p>
    <w:p w14:paraId="3411207A" w14:textId="3FF94517" w:rsidR="004A5C05" w:rsidRDefault="0093286C" w:rsidP="004A5C05">
      <w:pPr>
        <w:pStyle w:val="Normal1"/>
        <w:tabs>
          <w:tab w:val="left" w:pos="1440"/>
          <w:tab w:val="left" w:pos="1710"/>
        </w:tabs>
        <w:spacing w:after="120"/>
        <w:ind w:left="1714" w:hanging="1354"/>
        <w:contextualSpacing w:val="0"/>
      </w:pPr>
      <w:r>
        <w:t>5</w:t>
      </w:r>
      <w:r w:rsidR="004A5C05">
        <w:t>:</w:t>
      </w:r>
      <w:r>
        <w:t>0</w:t>
      </w:r>
      <w:r w:rsidR="004A5C05">
        <w:t xml:space="preserve">0 PM </w:t>
      </w:r>
      <w:r w:rsidR="004A5C05">
        <w:tab/>
        <w:t xml:space="preserve">– </w:t>
      </w:r>
      <w:r w:rsidR="004A5C05">
        <w:tab/>
        <w:t>Class Adjourn</w:t>
      </w:r>
    </w:p>
    <w:p w14:paraId="7D04CF23" w14:textId="77777777" w:rsidR="00F11BD8" w:rsidRDefault="00F11BD8" w:rsidP="00F11BD8">
      <w:pPr>
        <w:pStyle w:val="Normal1"/>
        <w:ind w:left="360"/>
        <w:contextualSpacing w:val="0"/>
      </w:pPr>
      <w:bookmarkStart w:id="0" w:name="_GoBack"/>
      <w:bookmarkEnd w:id="0"/>
    </w:p>
    <w:sectPr w:rsidR="00F11B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C1182" w14:textId="77777777" w:rsidR="002C4D77" w:rsidRDefault="002C4D77">
      <w:r>
        <w:separator/>
      </w:r>
    </w:p>
  </w:endnote>
  <w:endnote w:type="continuationSeparator" w:id="0">
    <w:p w14:paraId="6ED76328" w14:textId="77777777" w:rsidR="002C4D77" w:rsidRDefault="002C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8E714" w14:textId="77777777" w:rsidR="00E15075" w:rsidRDefault="00E15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7118A" w14:textId="77777777" w:rsidR="00E15075" w:rsidRDefault="00E15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18A35" w14:textId="77777777" w:rsidR="00E15075" w:rsidRDefault="00E15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592B2" w14:textId="77777777" w:rsidR="002C4D77" w:rsidRDefault="002C4D77">
      <w:r>
        <w:separator/>
      </w:r>
    </w:p>
  </w:footnote>
  <w:footnote w:type="continuationSeparator" w:id="0">
    <w:p w14:paraId="49B72399" w14:textId="77777777" w:rsidR="002C4D77" w:rsidRDefault="002C4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6DD4D" w14:textId="77777777" w:rsidR="005B2C6D" w:rsidRDefault="005B2C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18F" w14:textId="4550A789" w:rsidR="00D935D5" w:rsidRDefault="004A5C05">
    <w:pPr>
      <w:pStyle w:val="Normal1"/>
      <w:tabs>
        <w:tab w:val="center" w:pos="4320"/>
        <w:tab w:val="right" w:pos="8640"/>
      </w:tabs>
      <w:contextualSpacing w:val="0"/>
    </w:pPr>
    <w:r>
      <w:rPr>
        <w:b/>
        <w:i/>
        <w:sz w:val="20"/>
      </w:rPr>
      <w:t>MODFLOW 6</w:t>
    </w:r>
    <w:r w:rsidR="00D935D5">
      <w:rPr>
        <w:b/>
        <w:i/>
        <w:sz w:val="20"/>
      </w:rPr>
      <w:t xml:space="preserve">, </w:t>
    </w:r>
    <w:r w:rsidR="0093286C">
      <w:rPr>
        <w:b/>
        <w:i/>
        <w:sz w:val="20"/>
      </w:rPr>
      <w:t>June</w:t>
    </w:r>
    <w:r w:rsidR="00D935D5">
      <w:rPr>
        <w:b/>
        <w:i/>
        <w:sz w:val="20"/>
      </w:rPr>
      <w:t xml:space="preserve"> 201</w:t>
    </w:r>
    <w:r w:rsidR="0093286C">
      <w:rPr>
        <w:b/>
        <w:i/>
        <w:sz w:val="20"/>
      </w:rPr>
      <w:t>9</w:t>
    </w:r>
    <w:r w:rsidR="00D935D5">
      <w:rPr>
        <w:b/>
        <w:i/>
        <w:sz w:val="20"/>
      </w:rPr>
      <w:tab/>
    </w:r>
    <w:r w:rsidR="00D935D5">
      <w:rPr>
        <w:b/>
        <w:i/>
        <w:sz w:val="20"/>
      </w:rPr>
      <w:tab/>
    </w:r>
    <w:r>
      <w:rPr>
        <w:b/>
        <w:i/>
        <w:sz w:val="20"/>
      </w:rPr>
      <w:t>A</w:t>
    </w:r>
    <w:r w:rsidR="00D935D5">
      <w:rPr>
        <w:b/>
        <w:i/>
        <w:sz w:val="20"/>
      </w:rPr>
      <w:t>genda (v1.0)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0E711" w14:textId="77777777" w:rsidR="005B2C6D" w:rsidRDefault="005B2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6EB"/>
    <w:multiLevelType w:val="hybridMultilevel"/>
    <w:tmpl w:val="1590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345ED"/>
    <w:multiLevelType w:val="hybridMultilevel"/>
    <w:tmpl w:val="ACFA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8647A"/>
    <w:multiLevelType w:val="multilevel"/>
    <w:tmpl w:val="B0E4A65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40331A3A"/>
    <w:multiLevelType w:val="multilevel"/>
    <w:tmpl w:val="A800BB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64135EC"/>
    <w:multiLevelType w:val="multilevel"/>
    <w:tmpl w:val="BC1273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F854704"/>
    <w:multiLevelType w:val="hybridMultilevel"/>
    <w:tmpl w:val="4190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E4027"/>
    <w:multiLevelType w:val="hybridMultilevel"/>
    <w:tmpl w:val="25220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8354F"/>
    <w:multiLevelType w:val="hybridMultilevel"/>
    <w:tmpl w:val="857E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4154D"/>
    <w:multiLevelType w:val="hybridMultilevel"/>
    <w:tmpl w:val="E46816B0"/>
    <w:lvl w:ilvl="0" w:tplc="6116E252"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5B1E8A"/>
    <w:multiLevelType w:val="hybridMultilevel"/>
    <w:tmpl w:val="98741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763E"/>
    <w:rsid w:val="00015697"/>
    <w:rsid w:val="0001711C"/>
    <w:rsid w:val="000271F7"/>
    <w:rsid w:val="000302F7"/>
    <w:rsid w:val="000356D7"/>
    <w:rsid w:val="00056767"/>
    <w:rsid w:val="000C4559"/>
    <w:rsid w:val="000E59DD"/>
    <w:rsid w:val="000F2CBC"/>
    <w:rsid w:val="000F4D28"/>
    <w:rsid w:val="001003DD"/>
    <w:rsid w:val="0010504D"/>
    <w:rsid w:val="001062D6"/>
    <w:rsid w:val="00150728"/>
    <w:rsid w:val="00153B5B"/>
    <w:rsid w:val="0016415C"/>
    <w:rsid w:val="00166EA4"/>
    <w:rsid w:val="001928A6"/>
    <w:rsid w:val="001A5B35"/>
    <w:rsid w:val="001B3678"/>
    <w:rsid w:val="00220596"/>
    <w:rsid w:val="00272418"/>
    <w:rsid w:val="00287C32"/>
    <w:rsid w:val="002C4D77"/>
    <w:rsid w:val="002F0D62"/>
    <w:rsid w:val="0030291B"/>
    <w:rsid w:val="0033343E"/>
    <w:rsid w:val="00341FDE"/>
    <w:rsid w:val="00365D81"/>
    <w:rsid w:val="0038197E"/>
    <w:rsid w:val="00383FB8"/>
    <w:rsid w:val="0039107E"/>
    <w:rsid w:val="003A0289"/>
    <w:rsid w:val="003A3704"/>
    <w:rsid w:val="003A3CB8"/>
    <w:rsid w:val="003C4C12"/>
    <w:rsid w:val="0044390B"/>
    <w:rsid w:val="00446C2C"/>
    <w:rsid w:val="004A5C05"/>
    <w:rsid w:val="004A69E0"/>
    <w:rsid w:val="004C3D62"/>
    <w:rsid w:val="004E088A"/>
    <w:rsid w:val="00526F04"/>
    <w:rsid w:val="00537761"/>
    <w:rsid w:val="0056462A"/>
    <w:rsid w:val="00583E4E"/>
    <w:rsid w:val="005A61C8"/>
    <w:rsid w:val="005B2C6D"/>
    <w:rsid w:val="005C4EC2"/>
    <w:rsid w:val="005F3319"/>
    <w:rsid w:val="00615C18"/>
    <w:rsid w:val="00627284"/>
    <w:rsid w:val="00665EEC"/>
    <w:rsid w:val="006E1A05"/>
    <w:rsid w:val="0070713F"/>
    <w:rsid w:val="007209A2"/>
    <w:rsid w:val="00730837"/>
    <w:rsid w:val="00734FF4"/>
    <w:rsid w:val="00751761"/>
    <w:rsid w:val="0076163C"/>
    <w:rsid w:val="00775E31"/>
    <w:rsid w:val="007B3DB9"/>
    <w:rsid w:val="007C4F4B"/>
    <w:rsid w:val="007C64F1"/>
    <w:rsid w:val="007D119E"/>
    <w:rsid w:val="00803E07"/>
    <w:rsid w:val="0081152F"/>
    <w:rsid w:val="0085326D"/>
    <w:rsid w:val="00867D4E"/>
    <w:rsid w:val="008B4130"/>
    <w:rsid w:val="008C0C66"/>
    <w:rsid w:val="008F314C"/>
    <w:rsid w:val="008F763E"/>
    <w:rsid w:val="009004F5"/>
    <w:rsid w:val="00906C64"/>
    <w:rsid w:val="0093286C"/>
    <w:rsid w:val="00935639"/>
    <w:rsid w:val="00990513"/>
    <w:rsid w:val="009C1188"/>
    <w:rsid w:val="009E00FF"/>
    <w:rsid w:val="009F4D2F"/>
    <w:rsid w:val="00A11885"/>
    <w:rsid w:val="00A62069"/>
    <w:rsid w:val="00A65988"/>
    <w:rsid w:val="00A7565C"/>
    <w:rsid w:val="00A809CC"/>
    <w:rsid w:val="00A84892"/>
    <w:rsid w:val="00AA19AE"/>
    <w:rsid w:val="00AB478D"/>
    <w:rsid w:val="00B04BA3"/>
    <w:rsid w:val="00B20609"/>
    <w:rsid w:val="00B27D2D"/>
    <w:rsid w:val="00B52F4B"/>
    <w:rsid w:val="00B7608E"/>
    <w:rsid w:val="00BA2DBC"/>
    <w:rsid w:val="00BA376D"/>
    <w:rsid w:val="00BE46DE"/>
    <w:rsid w:val="00BE7E22"/>
    <w:rsid w:val="00C04B13"/>
    <w:rsid w:val="00C25165"/>
    <w:rsid w:val="00C4129C"/>
    <w:rsid w:val="00C67895"/>
    <w:rsid w:val="00C92B54"/>
    <w:rsid w:val="00C9602E"/>
    <w:rsid w:val="00CD480E"/>
    <w:rsid w:val="00CE5A9F"/>
    <w:rsid w:val="00D02E62"/>
    <w:rsid w:val="00D06BC6"/>
    <w:rsid w:val="00D102A4"/>
    <w:rsid w:val="00D53879"/>
    <w:rsid w:val="00D64649"/>
    <w:rsid w:val="00D72E3F"/>
    <w:rsid w:val="00D834C2"/>
    <w:rsid w:val="00D935D5"/>
    <w:rsid w:val="00DA0B4D"/>
    <w:rsid w:val="00DB6790"/>
    <w:rsid w:val="00E07EBA"/>
    <w:rsid w:val="00E15075"/>
    <w:rsid w:val="00E40112"/>
    <w:rsid w:val="00E412DE"/>
    <w:rsid w:val="00E75D10"/>
    <w:rsid w:val="00E7629E"/>
    <w:rsid w:val="00E9055F"/>
    <w:rsid w:val="00E90C4B"/>
    <w:rsid w:val="00E969BA"/>
    <w:rsid w:val="00EA2723"/>
    <w:rsid w:val="00EB1546"/>
    <w:rsid w:val="00F11BD8"/>
    <w:rsid w:val="00F121C3"/>
    <w:rsid w:val="00F26C49"/>
    <w:rsid w:val="00FD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6BAC9C"/>
  <w15:docId w15:val="{9FB430D7-2336-E24F-A2BD-CFF6FDFC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/>
      <w:outlineLvl w:val="0"/>
    </w:pPr>
    <w:rPr>
      <w:b/>
      <w:color w:val="345A8A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b/>
      <w:i/>
      <w:color w:val="4F81BD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contextualSpacing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D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B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5EE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05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513"/>
  </w:style>
  <w:style w:type="paragraph" w:styleId="Footer">
    <w:name w:val="footer"/>
    <w:basedOn w:val="Normal"/>
    <w:link w:val="FooterChar"/>
    <w:uiPriority w:val="99"/>
    <w:unhideWhenUsed/>
    <w:rsid w:val="009905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513"/>
  </w:style>
  <w:style w:type="paragraph" w:styleId="DocumentMap">
    <w:name w:val="Document Map"/>
    <w:basedOn w:val="Normal"/>
    <w:link w:val="DocumentMapChar"/>
    <w:uiPriority w:val="99"/>
    <w:semiHidden/>
    <w:unhideWhenUsed/>
    <w:rsid w:val="004E088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088A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F11BD8"/>
    <w:pPr>
      <w:ind w:left="720"/>
      <w:contextualSpacing/>
    </w:pPr>
    <w:rPr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E46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gw1774syllabus.docx</vt:lpstr>
    </vt:vector>
  </TitlesOfParts>
  <Company>USGS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gw1774syllabus.docx</dc:title>
  <cp:lastModifiedBy>Langevin, Christian D</cp:lastModifiedBy>
  <cp:revision>22</cp:revision>
  <cp:lastPrinted>2016-08-26T17:21:00Z</cp:lastPrinted>
  <dcterms:created xsi:type="dcterms:W3CDTF">2016-02-23T15:06:00Z</dcterms:created>
  <dcterms:modified xsi:type="dcterms:W3CDTF">2019-05-17T20:02:00Z</dcterms:modified>
</cp:coreProperties>
</file>