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6FB84" w14:textId="77777777" w:rsidR="00993534" w:rsidRPr="00896858" w:rsidRDefault="00993534" w:rsidP="00027C02">
      <w:pPr>
        <w:spacing w:before="120" w:after="120" w:line="312" w:lineRule="auto"/>
        <w:jc w:val="center"/>
        <w:rPr>
          <w:b/>
        </w:rPr>
      </w:pPr>
    </w:p>
    <w:p w14:paraId="13CBAA5B" w14:textId="77777777" w:rsidR="00993534" w:rsidRPr="00896858" w:rsidRDefault="00993534" w:rsidP="00027C02">
      <w:pPr>
        <w:spacing w:before="120" w:after="120" w:line="312" w:lineRule="auto"/>
        <w:jc w:val="center"/>
        <w:rPr>
          <w:b/>
        </w:rPr>
      </w:pPr>
    </w:p>
    <w:p w14:paraId="07532FC4" w14:textId="77777777" w:rsidR="00993534" w:rsidRPr="00896858" w:rsidRDefault="00323080" w:rsidP="00027C02">
      <w:pPr>
        <w:pBdr>
          <w:top w:val="single" w:sz="4" w:space="1" w:color="auto"/>
          <w:bottom w:val="single" w:sz="4" w:space="1" w:color="auto"/>
        </w:pBdr>
        <w:spacing w:before="120" w:after="120" w:line="312" w:lineRule="auto"/>
        <w:jc w:val="center"/>
        <w:rPr>
          <w:b/>
          <w:sz w:val="44"/>
          <w:szCs w:val="48"/>
        </w:rPr>
      </w:pPr>
      <w:r w:rsidRPr="00896858">
        <w:rPr>
          <w:b/>
          <w:sz w:val="44"/>
          <w:szCs w:val="48"/>
        </w:rPr>
        <w:t xml:space="preserve">HỢP ĐỒNG </w:t>
      </w:r>
    </w:p>
    <w:p w14:paraId="1D5C295A" w14:textId="77777777" w:rsidR="00993534" w:rsidRPr="00896858" w:rsidRDefault="00323080" w:rsidP="00027C02">
      <w:pPr>
        <w:pBdr>
          <w:top w:val="single" w:sz="4" w:space="1" w:color="auto"/>
          <w:bottom w:val="single" w:sz="4" w:space="1" w:color="auto"/>
        </w:pBdr>
        <w:spacing w:before="120" w:after="120" w:line="312" w:lineRule="auto"/>
        <w:jc w:val="center"/>
        <w:rPr>
          <w:sz w:val="44"/>
          <w:szCs w:val="48"/>
          <w:lang w:eastAsia="ja-JP"/>
        </w:rPr>
      </w:pPr>
      <w:r w:rsidRPr="00896858">
        <w:rPr>
          <w:b/>
          <w:sz w:val="44"/>
          <w:szCs w:val="48"/>
        </w:rPr>
        <w:t>BẢO LÃNH PHÁT HÀNH CHỨNG KHOÁN</w:t>
      </w:r>
    </w:p>
    <w:p w14:paraId="73AB2F8B" w14:textId="77777777" w:rsidR="00993534" w:rsidRPr="00896858" w:rsidRDefault="00993534" w:rsidP="00027C02">
      <w:pPr>
        <w:spacing w:before="120" w:after="120" w:line="312" w:lineRule="auto"/>
        <w:jc w:val="center"/>
      </w:pPr>
    </w:p>
    <w:p w14:paraId="094BDD23" w14:textId="77777777" w:rsidR="00993534" w:rsidRPr="00896858" w:rsidRDefault="00993534" w:rsidP="00027C02">
      <w:pPr>
        <w:spacing w:before="120" w:after="120" w:line="312" w:lineRule="auto"/>
        <w:jc w:val="center"/>
        <w:rPr>
          <w:lang w:eastAsia="ja-JP"/>
        </w:rPr>
      </w:pPr>
      <w:proofErr w:type="gramStart"/>
      <w:r w:rsidRPr="00896858">
        <w:rPr>
          <w:lang w:eastAsia="ja-JP"/>
        </w:rPr>
        <w:t>giữa</w:t>
      </w:r>
      <w:proofErr w:type="gramEnd"/>
    </w:p>
    <w:p w14:paraId="3E6F4216" w14:textId="77777777" w:rsidR="008776EE" w:rsidRPr="00896858" w:rsidRDefault="00323080" w:rsidP="00027C02">
      <w:pPr>
        <w:spacing w:before="120" w:after="120" w:line="312" w:lineRule="auto"/>
        <w:jc w:val="center"/>
        <w:rPr>
          <w:b/>
          <w:sz w:val="28"/>
          <w:szCs w:val="28"/>
        </w:rPr>
      </w:pPr>
      <w:r w:rsidRPr="00896858">
        <w:rPr>
          <w:b/>
          <w:sz w:val="28"/>
          <w:szCs w:val="28"/>
        </w:rPr>
        <w:t>BÊN BẢO LÃNH</w:t>
      </w:r>
      <w:r w:rsidR="00825D5C" w:rsidRPr="00896858">
        <w:rPr>
          <w:b/>
          <w:sz w:val="28"/>
          <w:szCs w:val="28"/>
        </w:rPr>
        <w:t>:</w:t>
      </w:r>
    </w:p>
    <w:p w14:paraId="4D470C93" w14:textId="77777777" w:rsidR="00993534" w:rsidRPr="00896858" w:rsidRDefault="00993534" w:rsidP="00027C02">
      <w:pPr>
        <w:spacing w:before="120" w:after="120" w:line="312" w:lineRule="auto"/>
        <w:jc w:val="center"/>
        <w:rPr>
          <w:b/>
          <w:sz w:val="28"/>
          <w:szCs w:val="28"/>
          <w:lang w:val="pt-BR"/>
        </w:rPr>
      </w:pPr>
    </w:p>
    <w:p w14:paraId="39BA414A" w14:textId="77777777" w:rsidR="00993534" w:rsidRPr="00896858" w:rsidRDefault="00993534" w:rsidP="00027C02">
      <w:pPr>
        <w:spacing w:before="120" w:after="120" w:line="312" w:lineRule="auto"/>
        <w:jc w:val="center"/>
        <w:rPr>
          <w:b/>
          <w:sz w:val="28"/>
          <w:szCs w:val="28"/>
          <w:lang w:val="pt-BR"/>
        </w:rPr>
      </w:pPr>
      <w:r w:rsidRPr="00896858">
        <w:rPr>
          <w:b/>
          <w:sz w:val="28"/>
          <w:szCs w:val="28"/>
          <w:lang w:val="pt-BR"/>
        </w:rPr>
        <w:t xml:space="preserve">CÔNG TY TNHH CHỨNG KHOÁN </w:t>
      </w:r>
    </w:p>
    <w:p w14:paraId="39677E36" w14:textId="77777777" w:rsidR="00993534" w:rsidRPr="00896858" w:rsidRDefault="00993534" w:rsidP="00027C02">
      <w:pPr>
        <w:spacing w:before="120" w:after="120" w:line="312" w:lineRule="auto"/>
        <w:jc w:val="center"/>
        <w:rPr>
          <w:b/>
          <w:sz w:val="28"/>
          <w:szCs w:val="28"/>
          <w:lang w:val="pt-BR"/>
        </w:rPr>
      </w:pPr>
      <w:r w:rsidRPr="00896858">
        <w:rPr>
          <w:b/>
          <w:sz w:val="28"/>
          <w:szCs w:val="28"/>
          <w:lang w:val="pt-BR"/>
        </w:rPr>
        <w:t>NGÂN HÀNG TMCP NGOẠI THƯƠNG VIỆT NAM</w:t>
      </w:r>
    </w:p>
    <w:p w14:paraId="5261BEA6" w14:textId="77777777" w:rsidR="00993534" w:rsidRPr="00896858" w:rsidRDefault="00993534" w:rsidP="00027C02">
      <w:pPr>
        <w:spacing w:before="120" w:after="120" w:line="312" w:lineRule="auto"/>
        <w:jc w:val="center"/>
        <w:rPr>
          <w:b/>
          <w:lang w:val="pt-BR"/>
        </w:rPr>
      </w:pPr>
    </w:p>
    <w:p w14:paraId="0ADBC8C4" w14:textId="77777777" w:rsidR="00C921DF" w:rsidRPr="00896858" w:rsidRDefault="00C921DF" w:rsidP="00027C02">
      <w:pPr>
        <w:spacing w:before="120" w:after="120" w:line="312" w:lineRule="auto"/>
        <w:jc w:val="center"/>
        <w:rPr>
          <w:b/>
          <w:lang w:val="pt-BR"/>
        </w:rPr>
      </w:pPr>
    </w:p>
    <w:p w14:paraId="2CB1AE3E" w14:textId="77777777" w:rsidR="00C921DF" w:rsidRPr="00896858" w:rsidRDefault="00C921DF" w:rsidP="00027C02">
      <w:pPr>
        <w:spacing w:before="120" w:after="120" w:line="312" w:lineRule="auto"/>
        <w:jc w:val="center"/>
        <w:rPr>
          <w:b/>
          <w:lang w:val="pt-BR"/>
        </w:rPr>
      </w:pPr>
    </w:p>
    <w:p w14:paraId="37764C5A" w14:textId="77777777" w:rsidR="008776EE" w:rsidRPr="00896858" w:rsidRDefault="00323080" w:rsidP="00027C02">
      <w:pPr>
        <w:spacing w:before="120" w:after="120" w:line="312" w:lineRule="auto"/>
        <w:jc w:val="center"/>
        <w:rPr>
          <w:lang w:val="pt-BR" w:eastAsia="ja-JP"/>
        </w:rPr>
      </w:pPr>
      <w:r w:rsidRPr="00896858">
        <w:rPr>
          <w:lang w:val="pt-BR" w:eastAsia="ja-JP"/>
        </w:rPr>
        <w:t>Với</w:t>
      </w:r>
    </w:p>
    <w:p w14:paraId="505BEBA4" w14:textId="77777777" w:rsidR="00993534" w:rsidRPr="00896858" w:rsidRDefault="00323080" w:rsidP="00027C02">
      <w:pPr>
        <w:spacing w:before="120" w:after="120" w:line="312" w:lineRule="auto"/>
        <w:jc w:val="center"/>
        <w:rPr>
          <w:b/>
          <w:sz w:val="28"/>
          <w:szCs w:val="28"/>
          <w:lang w:val="pt-BR"/>
        </w:rPr>
      </w:pPr>
      <w:r w:rsidRPr="00896858">
        <w:rPr>
          <w:b/>
          <w:sz w:val="28"/>
          <w:szCs w:val="28"/>
          <w:lang w:val="pt-BR"/>
        </w:rPr>
        <w:t>BÊN ĐƯỢC BẢO LÃNH</w:t>
      </w:r>
      <w:r w:rsidR="00825D5C" w:rsidRPr="00896858">
        <w:rPr>
          <w:b/>
          <w:sz w:val="28"/>
          <w:szCs w:val="28"/>
          <w:lang w:val="pt-BR"/>
        </w:rPr>
        <w:t>:</w:t>
      </w:r>
    </w:p>
    <w:p w14:paraId="716BCF56" w14:textId="01704971" w:rsidR="00825D5C" w:rsidRPr="00896858" w:rsidRDefault="00825D5C" w:rsidP="00825D5C">
      <w:pPr>
        <w:spacing w:before="120" w:after="120" w:line="312" w:lineRule="auto"/>
        <w:jc w:val="center"/>
        <w:rPr>
          <w:b/>
          <w:sz w:val="28"/>
          <w:szCs w:val="28"/>
          <w:lang w:val="pt-BR"/>
        </w:rPr>
      </w:pPr>
    </w:p>
    <w:p w14:paraId="4FFE1180" w14:textId="77777777" w:rsidR="00C921DF" w:rsidRPr="00896858" w:rsidRDefault="00C921DF" w:rsidP="00825D5C">
      <w:pPr>
        <w:spacing w:before="120" w:after="120" w:line="312" w:lineRule="auto"/>
        <w:jc w:val="center"/>
        <w:rPr>
          <w:b/>
          <w:sz w:val="28"/>
          <w:szCs w:val="28"/>
          <w:lang w:val="pt-BR"/>
        </w:rPr>
      </w:pPr>
    </w:p>
    <w:p w14:paraId="60F22DB2" w14:textId="77777777" w:rsidR="00C921DF" w:rsidRPr="00896858" w:rsidRDefault="00C921DF" w:rsidP="00825D5C">
      <w:pPr>
        <w:spacing w:before="120" w:after="120" w:line="312" w:lineRule="auto"/>
        <w:jc w:val="center"/>
        <w:rPr>
          <w:b/>
          <w:sz w:val="28"/>
          <w:szCs w:val="28"/>
          <w:lang w:val="pt-BR"/>
        </w:rPr>
      </w:pPr>
    </w:p>
    <w:p w14:paraId="45CFE978" w14:textId="77777777" w:rsidR="00C921DF" w:rsidRPr="00896858" w:rsidRDefault="00C921DF" w:rsidP="00825D5C">
      <w:pPr>
        <w:spacing w:before="120" w:after="120" w:line="312" w:lineRule="auto"/>
        <w:jc w:val="center"/>
        <w:rPr>
          <w:b/>
          <w:sz w:val="28"/>
          <w:szCs w:val="28"/>
          <w:lang w:val="pt-BR"/>
        </w:rPr>
      </w:pPr>
    </w:p>
    <w:p w14:paraId="543C7855" w14:textId="77777777" w:rsidR="00C921DF" w:rsidRPr="00896858" w:rsidRDefault="00C921DF" w:rsidP="00825D5C">
      <w:pPr>
        <w:spacing w:before="120" w:after="120" w:line="312" w:lineRule="auto"/>
        <w:jc w:val="center"/>
        <w:rPr>
          <w:b/>
          <w:sz w:val="28"/>
          <w:szCs w:val="28"/>
          <w:lang w:val="pt-BR"/>
        </w:rPr>
      </w:pPr>
    </w:p>
    <w:p w14:paraId="2EE1499E" w14:textId="77777777" w:rsidR="00C921DF" w:rsidRPr="00896858" w:rsidRDefault="00C921DF" w:rsidP="00825D5C">
      <w:pPr>
        <w:spacing w:before="120" w:after="120" w:line="312" w:lineRule="auto"/>
        <w:jc w:val="center"/>
        <w:rPr>
          <w:b/>
          <w:sz w:val="28"/>
          <w:szCs w:val="28"/>
          <w:lang w:val="pt-BR"/>
        </w:rPr>
      </w:pPr>
    </w:p>
    <w:p w14:paraId="13D20C17" w14:textId="77777777" w:rsidR="00C921DF" w:rsidRPr="00896858" w:rsidRDefault="00C921DF" w:rsidP="00825D5C">
      <w:pPr>
        <w:spacing w:before="120" w:after="120" w:line="312" w:lineRule="auto"/>
        <w:jc w:val="center"/>
        <w:rPr>
          <w:b/>
          <w:sz w:val="28"/>
          <w:szCs w:val="28"/>
          <w:lang w:val="pt-BR"/>
        </w:rPr>
      </w:pPr>
    </w:p>
    <w:p w14:paraId="7C269216" w14:textId="77777777" w:rsidR="00C921DF" w:rsidRPr="00896858" w:rsidRDefault="00C921DF" w:rsidP="00825D5C">
      <w:pPr>
        <w:spacing w:before="120" w:after="120" w:line="312" w:lineRule="auto"/>
        <w:jc w:val="center"/>
        <w:rPr>
          <w:b/>
          <w:sz w:val="28"/>
          <w:szCs w:val="28"/>
          <w:lang w:val="pt-BR"/>
        </w:rPr>
      </w:pPr>
    </w:p>
    <w:p w14:paraId="6EBF5DFC" w14:textId="77777777" w:rsidR="00C921DF" w:rsidRPr="00896858" w:rsidRDefault="00C921DF" w:rsidP="00825D5C">
      <w:pPr>
        <w:spacing w:before="120" w:after="120" w:line="312" w:lineRule="auto"/>
        <w:jc w:val="center"/>
        <w:rPr>
          <w:b/>
          <w:sz w:val="28"/>
          <w:szCs w:val="28"/>
          <w:lang w:val="pt-BR"/>
        </w:rPr>
      </w:pPr>
    </w:p>
    <w:p w14:paraId="3E858076" w14:textId="27351754" w:rsidR="00825D5C" w:rsidRPr="00896858" w:rsidRDefault="00F96F5A" w:rsidP="00C921DF">
      <w:pPr>
        <w:spacing w:before="120" w:after="120" w:line="312" w:lineRule="auto"/>
        <w:jc w:val="center"/>
        <w:rPr>
          <w:b/>
          <w:sz w:val="28"/>
          <w:szCs w:val="28"/>
          <w:lang w:val="pt-BR"/>
        </w:rPr>
      </w:pPr>
      <w:r w:rsidRPr="00896858">
        <w:rPr>
          <w:lang w:val="pt-BR"/>
        </w:rPr>
        <w:t>Hà N</w:t>
      </w:r>
      <w:r w:rsidR="00C921DF" w:rsidRPr="00896858">
        <w:rPr>
          <w:lang w:val="pt-BR"/>
        </w:rPr>
        <w:t xml:space="preserve">ội, </w:t>
      </w:r>
      <w:r w:rsidRPr="00896858">
        <w:rPr>
          <w:lang w:val="pt-BR"/>
        </w:rPr>
        <w:t>tháng.....</w:t>
      </w:r>
      <w:r w:rsidR="00C921DF" w:rsidRPr="00896858">
        <w:rPr>
          <w:lang w:val="pt-BR"/>
        </w:rPr>
        <w:t>/</w:t>
      </w:r>
      <w:r w:rsidRPr="00896858">
        <w:rPr>
          <w:lang w:val="pt-BR"/>
        </w:rPr>
        <w:t xml:space="preserve"> ...</w:t>
      </w:r>
    </w:p>
    <w:p w14:paraId="229E08B5" w14:textId="77777777" w:rsidR="00C45D9E" w:rsidRPr="00896858" w:rsidRDefault="00323080" w:rsidP="007D66D1">
      <w:pPr>
        <w:keepNext/>
        <w:spacing w:before="120" w:after="120"/>
        <w:jc w:val="center"/>
        <w:outlineLvl w:val="0"/>
        <w:rPr>
          <w:b/>
          <w:sz w:val="32"/>
          <w:lang w:val="pt-BR"/>
        </w:rPr>
      </w:pPr>
      <w:r w:rsidRPr="00896858">
        <w:rPr>
          <w:b/>
          <w:sz w:val="32"/>
          <w:lang w:val="pt-BR"/>
        </w:rPr>
        <w:lastRenderedPageBreak/>
        <w:t xml:space="preserve">HỢP ĐỒNG BẢO LÃNH </w:t>
      </w:r>
    </w:p>
    <w:p w14:paraId="23C0D96E" w14:textId="77777777" w:rsidR="00C45D9E" w:rsidRPr="00896858" w:rsidRDefault="00323080" w:rsidP="007D66D1">
      <w:pPr>
        <w:keepNext/>
        <w:spacing w:before="120" w:after="120"/>
        <w:jc w:val="center"/>
        <w:outlineLvl w:val="0"/>
        <w:rPr>
          <w:b/>
          <w:sz w:val="32"/>
          <w:lang w:val="pt-BR" w:eastAsia="ja-JP"/>
        </w:rPr>
      </w:pPr>
      <w:r w:rsidRPr="00896858">
        <w:rPr>
          <w:b/>
          <w:sz w:val="32"/>
          <w:lang w:val="pt-BR"/>
        </w:rPr>
        <w:t>PHÁT HÀNH CHỨNG KHOÁN</w:t>
      </w:r>
    </w:p>
    <w:p w14:paraId="386203FD" w14:textId="5C072639" w:rsidR="00993534" w:rsidRPr="00896858" w:rsidRDefault="00993534" w:rsidP="00A1647B">
      <w:pPr>
        <w:keepNext/>
        <w:jc w:val="center"/>
        <w:outlineLvl w:val="2"/>
        <w:rPr>
          <w:bCs/>
          <w:lang w:val="pt-BR"/>
        </w:rPr>
      </w:pPr>
      <w:r w:rsidRPr="00896858">
        <w:rPr>
          <w:bCs/>
          <w:lang w:val="pt-BR"/>
        </w:rPr>
        <w:t xml:space="preserve">Số: </w:t>
      </w:r>
      <w:r w:rsidR="00F96F5A" w:rsidRPr="00896858">
        <w:rPr>
          <w:bCs/>
          <w:lang w:val="pt-BR"/>
        </w:rPr>
        <w:t>.......</w:t>
      </w:r>
      <w:r w:rsidR="000635A1" w:rsidRPr="00896858">
        <w:rPr>
          <w:bCs/>
          <w:lang w:val="pt-BR"/>
        </w:rPr>
        <w:t>/VCBS-TVTCDN</w:t>
      </w:r>
    </w:p>
    <w:p w14:paraId="61F4DB10" w14:textId="77777777" w:rsidR="007D66D1" w:rsidRPr="00896858" w:rsidRDefault="007D66D1" w:rsidP="007D66D1">
      <w:pPr>
        <w:tabs>
          <w:tab w:val="left" w:pos="540"/>
        </w:tabs>
        <w:autoSpaceDE w:val="0"/>
        <w:autoSpaceDN w:val="0"/>
        <w:adjustRightInd w:val="0"/>
        <w:spacing w:before="120" w:after="120" w:line="320" w:lineRule="exact"/>
        <w:ind w:right="-14"/>
        <w:jc w:val="both"/>
        <w:rPr>
          <w:lang w:val="pt-BR"/>
        </w:rPr>
      </w:pPr>
      <w:r w:rsidRPr="00896858">
        <w:rPr>
          <w:b/>
          <w:color w:val="000000"/>
          <w:lang w:eastAsia="ja-JP"/>
        </w:rPr>
        <w:t>Căn cứ:</w:t>
      </w:r>
    </w:p>
    <w:p w14:paraId="61FA3D77" w14:textId="0984F252" w:rsidR="00993534" w:rsidRPr="00896858" w:rsidRDefault="00993534" w:rsidP="007D66D1">
      <w:pPr>
        <w:pStyle w:val="ListParagraph"/>
        <w:numPr>
          <w:ilvl w:val="0"/>
          <w:numId w:val="7"/>
        </w:numPr>
        <w:tabs>
          <w:tab w:val="left" w:pos="540"/>
        </w:tabs>
        <w:autoSpaceDE w:val="0"/>
        <w:autoSpaceDN w:val="0"/>
        <w:adjustRightInd w:val="0"/>
        <w:spacing w:before="120" w:after="120" w:line="320" w:lineRule="exact"/>
        <w:ind w:left="540" w:right="-14" w:hanging="540"/>
        <w:contextualSpacing w:val="0"/>
        <w:jc w:val="both"/>
        <w:rPr>
          <w:i/>
          <w:lang w:val="pt-BR"/>
        </w:rPr>
      </w:pPr>
      <w:r w:rsidRPr="00896858">
        <w:rPr>
          <w:i/>
          <w:lang w:val="pt-BR"/>
        </w:rPr>
        <w:t xml:space="preserve">Bộ luật Dân sự đã được Quốc hội nước Cộng hòa xã hội chủ nghĩa Việt Nam </w:t>
      </w:r>
      <w:r w:rsidR="00323080" w:rsidRPr="00896858">
        <w:rPr>
          <w:i/>
          <w:lang w:val="pt-BR"/>
        </w:rPr>
        <w:t>k</w:t>
      </w:r>
      <w:r w:rsidR="008776EE" w:rsidRPr="00896858">
        <w:rPr>
          <w:i/>
          <w:lang w:val="pt-BR"/>
        </w:rPr>
        <w:t xml:space="preserve">hóa </w:t>
      </w:r>
      <w:r w:rsidRPr="00896858">
        <w:rPr>
          <w:i/>
          <w:lang w:val="pt-BR"/>
        </w:rPr>
        <w:t>XI</w:t>
      </w:r>
      <w:r w:rsidR="00323080" w:rsidRPr="00896858">
        <w:rPr>
          <w:i/>
          <w:lang w:val="pt-BR"/>
        </w:rPr>
        <w:t>II</w:t>
      </w:r>
      <w:r w:rsidRPr="00896858">
        <w:rPr>
          <w:i/>
          <w:lang w:val="pt-BR"/>
        </w:rPr>
        <w:t xml:space="preserve">, kỳ họp thứ </w:t>
      </w:r>
      <w:r w:rsidR="00323080" w:rsidRPr="00896858">
        <w:rPr>
          <w:i/>
          <w:lang w:val="pt-BR"/>
        </w:rPr>
        <w:t>10</w:t>
      </w:r>
      <w:r w:rsidR="001A4B4A" w:rsidRPr="00896858">
        <w:rPr>
          <w:i/>
          <w:lang w:val="pt-BR"/>
        </w:rPr>
        <w:t xml:space="preserve"> </w:t>
      </w:r>
      <w:r w:rsidRPr="00896858">
        <w:rPr>
          <w:i/>
          <w:lang w:val="pt-BR"/>
        </w:rPr>
        <w:t xml:space="preserve">thông qua ngày </w:t>
      </w:r>
      <w:r w:rsidR="00323080" w:rsidRPr="00896858">
        <w:rPr>
          <w:i/>
          <w:lang w:val="pt-BR"/>
        </w:rPr>
        <w:t>24/11/2015</w:t>
      </w:r>
      <w:r w:rsidRPr="00896858">
        <w:rPr>
          <w:i/>
          <w:lang w:val="pt-BR"/>
        </w:rPr>
        <w:t>;</w:t>
      </w:r>
    </w:p>
    <w:p w14:paraId="5814F092" w14:textId="77777777" w:rsidR="00993534" w:rsidRPr="00896858" w:rsidRDefault="00993534" w:rsidP="007D66D1">
      <w:pPr>
        <w:pStyle w:val="ListParagraph"/>
        <w:numPr>
          <w:ilvl w:val="0"/>
          <w:numId w:val="7"/>
        </w:numPr>
        <w:tabs>
          <w:tab w:val="left" w:pos="540"/>
        </w:tabs>
        <w:autoSpaceDE w:val="0"/>
        <w:autoSpaceDN w:val="0"/>
        <w:adjustRightInd w:val="0"/>
        <w:spacing w:before="120" w:after="120" w:line="320" w:lineRule="exact"/>
        <w:ind w:left="540" w:right="-14" w:hanging="540"/>
        <w:contextualSpacing w:val="0"/>
        <w:jc w:val="both"/>
        <w:rPr>
          <w:i/>
          <w:lang w:val="pt-BR"/>
        </w:rPr>
      </w:pPr>
      <w:r w:rsidRPr="00896858">
        <w:rPr>
          <w:i/>
          <w:lang w:val="pt-BR"/>
        </w:rPr>
        <w:t>Luật Doanh nghiệp đã được Quốc hội nước Cộng hòa xã hội chủ nghĩa Việt Nam khoá XIII, kỳ họp thứ 8 thông qua ngày 26</w:t>
      </w:r>
      <w:r w:rsidRPr="00896858">
        <w:rPr>
          <w:i/>
          <w:lang w:val="pt-BR" w:eastAsia="ja-JP"/>
        </w:rPr>
        <w:t>/</w:t>
      </w:r>
      <w:r w:rsidRPr="00896858">
        <w:rPr>
          <w:i/>
          <w:lang w:val="pt-BR"/>
        </w:rPr>
        <w:t>11</w:t>
      </w:r>
      <w:r w:rsidRPr="00896858">
        <w:rPr>
          <w:i/>
          <w:lang w:val="pt-BR" w:eastAsia="ja-JP"/>
        </w:rPr>
        <w:t>/</w:t>
      </w:r>
      <w:r w:rsidRPr="00896858">
        <w:rPr>
          <w:i/>
          <w:lang w:val="pt-BR"/>
        </w:rPr>
        <w:t>2014;</w:t>
      </w:r>
    </w:p>
    <w:p w14:paraId="365DF1EC" w14:textId="77777777" w:rsidR="00993534" w:rsidRPr="00896858" w:rsidRDefault="00993534" w:rsidP="007D66D1">
      <w:pPr>
        <w:pStyle w:val="ListParagraph"/>
        <w:numPr>
          <w:ilvl w:val="0"/>
          <w:numId w:val="7"/>
        </w:numPr>
        <w:tabs>
          <w:tab w:val="left" w:pos="540"/>
        </w:tabs>
        <w:autoSpaceDE w:val="0"/>
        <w:autoSpaceDN w:val="0"/>
        <w:adjustRightInd w:val="0"/>
        <w:spacing w:before="120" w:after="120" w:line="320" w:lineRule="exact"/>
        <w:ind w:left="540" w:right="-14" w:hanging="540"/>
        <w:contextualSpacing w:val="0"/>
        <w:jc w:val="both"/>
        <w:rPr>
          <w:i/>
          <w:lang w:val="pt-BR"/>
        </w:rPr>
      </w:pPr>
      <w:r w:rsidRPr="00896858">
        <w:rPr>
          <w:i/>
          <w:iCs/>
          <w:spacing w:val="-2"/>
          <w:lang w:val="pt-BR"/>
        </w:rPr>
        <w:t xml:space="preserve">Luật </w:t>
      </w:r>
      <w:r w:rsidRPr="00896858">
        <w:rPr>
          <w:i/>
          <w:lang w:val="pt-BR"/>
        </w:rPr>
        <w:t>Chứng</w:t>
      </w:r>
      <w:r w:rsidRPr="00896858">
        <w:rPr>
          <w:i/>
          <w:iCs/>
          <w:spacing w:val="-2"/>
          <w:lang w:val="pt-BR"/>
        </w:rPr>
        <w:t xml:space="preserve"> khoán đã được Quốc hội nước Cộng hòa xã hội chủ nghĩa Việt Nam khóa XI, kỳ họp thứ 9 thông qua ngày 29/6/2006</w:t>
      </w:r>
      <w:r w:rsidR="00323080" w:rsidRPr="00896858">
        <w:rPr>
          <w:i/>
          <w:iCs/>
          <w:spacing w:val="-2"/>
          <w:lang w:val="pt-BR"/>
        </w:rPr>
        <w:t>, Luật sửa đổi, bổ sung một số điều của Luật Chứng khoán đã được Quốc hội nước Cộng hòa xã hội chủ nghĩa Việt Nam khóa XII, kỳ họp thứ 8 thông qua ngày 24/11/2010</w:t>
      </w:r>
      <w:r w:rsidRPr="00896858">
        <w:rPr>
          <w:i/>
          <w:iCs/>
          <w:spacing w:val="-2"/>
          <w:lang w:val="vi-VN"/>
        </w:rPr>
        <w:t xml:space="preserve"> và các văn bản </w:t>
      </w:r>
      <w:r w:rsidR="00BE3387" w:rsidRPr="00896858">
        <w:rPr>
          <w:i/>
          <w:iCs/>
          <w:spacing w:val="-2"/>
          <w:lang w:val="pt-BR"/>
        </w:rPr>
        <w:t>quy định,</w:t>
      </w:r>
      <w:r w:rsidRPr="00896858">
        <w:rPr>
          <w:i/>
          <w:iCs/>
          <w:spacing w:val="-2"/>
          <w:lang w:val="vi-VN"/>
        </w:rPr>
        <w:t xml:space="preserve"> hướng dẫn </w:t>
      </w:r>
      <w:r w:rsidRPr="00896858">
        <w:rPr>
          <w:i/>
          <w:lang w:val="pt-BR"/>
        </w:rPr>
        <w:t>thi hành Luật Chứng khoán</w:t>
      </w:r>
      <w:r w:rsidRPr="00896858">
        <w:rPr>
          <w:i/>
          <w:iCs/>
          <w:spacing w:val="-2"/>
          <w:lang w:val="pt-BR"/>
        </w:rPr>
        <w:t>;</w:t>
      </w:r>
    </w:p>
    <w:p w14:paraId="4D16BF41" w14:textId="02900E4D" w:rsidR="00993534" w:rsidRPr="00896858" w:rsidRDefault="00993534" w:rsidP="007D66D1">
      <w:pPr>
        <w:pStyle w:val="ListParagraph"/>
        <w:numPr>
          <w:ilvl w:val="0"/>
          <w:numId w:val="7"/>
        </w:numPr>
        <w:tabs>
          <w:tab w:val="left" w:pos="540"/>
        </w:tabs>
        <w:autoSpaceDE w:val="0"/>
        <w:autoSpaceDN w:val="0"/>
        <w:adjustRightInd w:val="0"/>
        <w:spacing w:before="120" w:after="120" w:line="320" w:lineRule="exact"/>
        <w:ind w:left="540" w:right="-14" w:hanging="540"/>
        <w:contextualSpacing w:val="0"/>
        <w:jc w:val="both"/>
        <w:rPr>
          <w:i/>
          <w:lang w:val="pt-BR"/>
        </w:rPr>
      </w:pPr>
      <w:r w:rsidRPr="00896858">
        <w:rPr>
          <w:i/>
          <w:lang w:val="pt-BR" w:eastAsia="ja-JP"/>
        </w:rPr>
        <w:t>Nhu cầu, khả năng của</w:t>
      </w:r>
      <w:r w:rsidR="00F955D2" w:rsidRPr="00896858">
        <w:rPr>
          <w:i/>
          <w:lang w:val="pt-BR"/>
        </w:rPr>
        <w:t xml:space="preserve"> hai bên,</w:t>
      </w:r>
    </w:p>
    <w:p w14:paraId="7CB3F641" w14:textId="036C7F63" w:rsidR="00DA388F" w:rsidRPr="00896858" w:rsidRDefault="00DA388F" w:rsidP="00167545">
      <w:pPr>
        <w:autoSpaceDE w:val="0"/>
        <w:autoSpaceDN w:val="0"/>
        <w:adjustRightInd w:val="0"/>
        <w:spacing w:before="240" w:after="120" w:line="320" w:lineRule="exact"/>
        <w:ind w:right="-14"/>
        <w:rPr>
          <w:i/>
          <w:lang w:val="pt-BR"/>
        </w:rPr>
      </w:pPr>
      <w:r w:rsidRPr="00896858">
        <w:rPr>
          <w:i/>
          <w:lang w:val="pt-BR"/>
        </w:rPr>
        <w:t>Hôm nay, ngày</w:t>
      </w:r>
      <w:r w:rsidR="006C73C6" w:rsidRPr="00896858">
        <w:rPr>
          <w:i/>
          <w:lang w:val="pt-BR"/>
        </w:rPr>
        <w:t xml:space="preserve">   </w:t>
      </w:r>
      <w:r w:rsidRPr="00896858">
        <w:rPr>
          <w:i/>
          <w:lang w:val="pt-BR"/>
        </w:rPr>
        <w:t xml:space="preserve">   tháng</w:t>
      </w:r>
      <w:r w:rsidR="00A1647B" w:rsidRPr="00896858">
        <w:rPr>
          <w:i/>
          <w:lang w:val="pt-BR"/>
        </w:rPr>
        <w:t xml:space="preserve">     </w:t>
      </w:r>
      <w:r w:rsidRPr="00896858">
        <w:rPr>
          <w:i/>
          <w:lang w:val="pt-BR"/>
        </w:rPr>
        <w:t xml:space="preserve"> năm </w:t>
      </w:r>
      <w:r w:rsidR="00F96F5A" w:rsidRPr="00896858">
        <w:rPr>
          <w:i/>
          <w:lang w:val="pt-BR"/>
        </w:rPr>
        <w:t xml:space="preserve">      </w:t>
      </w:r>
      <w:r w:rsidRPr="00896858">
        <w:rPr>
          <w:i/>
          <w:lang w:val="pt-BR"/>
        </w:rPr>
        <w:t>, tại Hà Nội, các bên bao gồm:</w:t>
      </w:r>
    </w:p>
    <w:p w14:paraId="064BF442" w14:textId="1405ACA2" w:rsidR="00DA388F" w:rsidRPr="00896858" w:rsidRDefault="00F96F5A" w:rsidP="007D66D1">
      <w:pPr>
        <w:pStyle w:val="ListParagraph"/>
        <w:numPr>
          <w:ilvl w:val="0"/>
          <w:numId w:val="38"/>
        </w:numPr>
        <w:tabs>
          <w:tab w:val="left" w:pos="540"/>
        </w:tabs>
        <w:spacing w:after="120"/>
        <w:ind w:left="540" w:hanging="540"/>
        <w:jc w:val="both"/>
        <w:rPr>
          <w:b/>
          <w:lang w:val="pt-BR"/>
        </w:rPr>
      </w:pPr>
      <w:r w:rsidRPr="00896858">
        <w:rPr>
          <w:b/>
          <w:lang w:val="pt-BR"/>
        </w:rPr>
        <w:t xml:space="preserve">         </w:t>
      </w:r>
    </w:p>
    <w:tbl>
      <w:tblPr>
        <w:tblW w:w="9290" w:type="dxa"/>
        <w:tblInd w:w="18" w:type="dxa"/>
        <w:tblLayout w:type="fixed"/>
        <w:tblLook w:val="0000" w:firstRow="0" w:lastRow="0" w:firstColumn="0" w:lastColumn="0" w:noHBand="0" w:noVBand="0"/>
      </w:tblPr>
      <w:tblGrid>
        <w:gridCol w:w="2075"/>
        <w:gridCol w:w="283"/>
        <w:gridCol w:w="6932"/>
      </w:tblGrid>
      <w:tr w:rsidR="009B50A3" w:rsidRPr="00896858" w14:paraId="560D0EE2" w14:textId="77777777" w:rsidTr="00EF42C3">
        <w:tc>
          <w:tcPr>
            <w:tcW w:w="2075" w:type="dxa"/>
          </w:tcPr>
          <w:p w14:paraId="58F3D62D" w14:textId="77777777" w:rsidR="009B50A3" w:rsidRPr="00896858" w:rsidRDefault="009B50A3" w:rsidP="00A1647B">
            <w:pPr>
              <w:keepNext/>
              <w:spacing w:after="120"/>
              <w:jc w:val="both"/>
              <w:rPr>
                <w:noProof/>
              </w:rPr>
            </w:pPr>
            <w:r w:rsidRPr="00896858">
              <w:rPr>
                <w:noProof/>
              </w:rPr>
              <w:t xml:space="preserve">Địa chỉ </w:t>
            </w:r>
          </w:p>
        </w:tc>
        <w:tc>
          <w:tcPr>
            <w:tcW w:w="283" w:type="dxa"/>
          </w:tcPr>
          <w:p w14:paraId="1D6C6D44" w14:textId="77777777" w:rsidR="009B50A3" w:rsidRPr="00896858" w:rsidRDefault="009B50A3" w:rsidP="00A1647B">
            <w:pPr>
              <w:keepNext/>
              <w:spacing w:after="120"/>
              <w:jc w:val="both"/>
              <w:rPr>
                <w:noProof/>
              </w:rPr>
            </w:pPr>
            <w:r w:rsidRPr="00896858">
              <w:rPr>
                <w:noProof/>
              </w:rPr>
              <w:t>:</w:t>
            </w:r>
          </w:p>
        </w:tc>
        <w:tc>
          <w:tcPr>
            <w:tcW w:w="6932" w:type="dxa"/>
          </w:tcPr>
          <w:p w14:paraId="63A89946" w14:textId="07D8A0F9" w:rsidR="009B50A3" w:rsidRPr="00896858" w:rsidRDefault="00896858" w:rsidP="00A1647B">
            <w:pPr>
              <w:keepNext/>
              <w:spacing w:after="120"/>
              <w:jc w:val="both"/>
              <w:rPr>
                <w:noProof/>
              </w:rPr>
            </w:pPr>
            <w:r w:rsidRPr="00896858">
              <w:t>{DIA_CHI_1_KH}</w:t>
            </w:r>
          </w:p>
        </w:tc>
      </w:tr>
      <w:tr w:rsidR="009B50A3" w:rsidRPr="00896858" w14:paraId="2D55A282" w14:textId="77777777" w:rsidTr="00EF42C3">
        <w:tc>
          <w:tcPr>
            <w:tcW w:w="2075" w:type="dxa"/>
          </w:tcPr>
          <w:p w14:paraId="4E00E8FD" w14:textId="77777777" w:rsidR="009B50A3" w:rsidRPr="00896858" w:rsidRDefault="009B50A3" w:rsidP="00A1647B">
            <w:pPr>
              <w:keepNext/>
              <w:spacing w:after="120"/>
              <w:jc w:val="both"/>
              <w:rPr>
                <w:noProof/>
              </w:rPr>
            </w:pPr>
            <w:r w:rsidRPr="00896858">
              <w:rPr>
                <w:noProof/>
              </w:rPr>
              <w:t>Điện thoại</w:t>
            </w:r>
          </w:p>
        </w:tc>
        <w:tc>
          <w:tcPr>
            <w:tcW w:w="283" w:type="dxa"/>
          </w:tcPr>
          <w:p w14:paraId="13F7198A" w14:textId="77777777" w:rsidR="009B50A3" w:rsidRPr="00896858" w:rsidRDefault="009B50A3" w:rsidP="00A1647B">
            <w:pPr>
              <w:keepNext/>
              <w:spacing w:after="120"/>
              <w:jc w:val="both"/>
              <w:rPr>
                <w:noProof/>
              </w:rPr>
            </w:pPr>
            <w:r w:rsidRPr="00896858">
              <w:rPr>
                <w:noProof/>
              </w:rPr>
              <w:t>:</w:t>
            </w:r>
          </w:p>
        </w:tc>
        <w:tc>
          <w:tcPr>
            <w:tcW w:w="6932" w:type="dxa"/>
          </w:tcPr>
          <w:p w14:paraId="099B7EA1" w14:textId="71245FFE" w:rsidR="009B50A3" w:rsidRPr="00896858" w:rsidRDefault="00896858" w:rsidP="00F96F5A">
            <w:pPr>
              <w:keepNext/>
              <w:spacing w:after="120"/>
              <w:rPr>
                <w:noProof/>
              </w:rPr>
            </w:pPr>
            <w:r w:rsidRPr="00896858">
              <w:t>{SDT_KH} </w:t>
            </w:r>
            <w:r w:rsidR="00167545" w:rsidRPr="00896858">
              <w:rPr>
                <w:lang w:val="nl-NL"/>
              </w:rPr>
              <w:t xml:space="preserve">                 Fax: </w:t>
            </w:r>
          </w:p>
        </w:tc>
      </w:tr>
      <w:tr w:rsidR="009B50A3" w:rsidRPr="00896858" w14:paraId="6A294A90" w14:textId="77777777" w:rsidTr="00EF42C3">
        <w:tc>
          <w:tcPr>
            <w:tcW w:w="2075" w:type="dxa"/>
          </w:tcPr>
          <w:p w14:paraId="49481BA9" w14:textId="77777777" w:rsidR="009B50A3" w:rsidRPr="00896858" w:rsidRDefault="009B50A3" w:rsidP="00A1647B">
            <w:pPr>
              <w:keepNext/>
              <w:spacing w:after="120"/>
              <w:jc w:val="both"/>
              <w:rPr>
                <w:noProof/>
              </w:rPr>
            </w:pPr>
            <w:r w:rsidRPr="00896858">
              <w:rPr>
                <w:noProof/>
              </w:rPr>
              <w:t>Mã số thuế</w:t>
            </w:r>
          </w:p>
        </w:tc>
        <w:tc>
          <w:tcPr>
            <w:tcW w:w="283" w:type="dxa"/>
          </w:tcPr>
          <w:p w14:paraId="6E59F257" w14:textId="77777777" w:rsidR="009B50A3" w:rsidRPr="00896858" w:rsidRDefault="009B50A3" w:rsidP="00A1647B">
            <w:pPr>
              <w:keepNext/>
              <w:spacing w:after="120"/>
              <w:jc w:val="both"/>
              <w:rPr>
                <w:noProof/>
              </w:rPr>
            </w:pPr>
            <w:r w:rsidRPr="00896858">
              <w:rPr>
                <w:noProof/>
              </w:rPr>
              <w:t>:</w:t>
            </w:r>
          </w:p>
        </w:tc>
        <w:tc>
          <w:tcPr>
            <w:tcW w:w="6932" w:type="dxa"/>
          </w:tcPr>
          <w:p w14:paraId="0BB2EC8B" w14:textId="7C89C053" w:rsidR="009B50A3" w:rsidRPr="00896858" w:rsidRDefault="009B50A3" w:rsidP="00167545">
            <w:pPr>
              <w:keepNext/>
              <w:spacing w:after="120"/>
              <w:jc w:val="both"/>
              <w:rPr>
                <w:noProof/>
              </w:rPr>
            </w:pPr>
          </w:p>
        </w:tc>
      </w:tr>
      <w:tr w:rsidR="009B50A3" w:rsidRPr="00896858" w14:paraId="01480475" w14:textId="77777777" w:rsidTr="00EF42C3">
        <w:tc>
          <w:tcPr>
            <w:tcW w:w="2075" w:type="dxa"/>
          </w:tcPr>
          <w:p w14:paraId="4D1E6DBF" w14:textId="77777777" w:rsidR="009B50A3" w:rsidRPr="00896858" w:rsidRDefault="009B50A3" w:rsidP="00A1647B">
            <w:pPr>
              <w:keepNext/>
              <w:spacing w:after="120"/>
              <w:jc w:val="both"/>
              <w:rPr>
                <w:noProof/>
              </w:rPr>
            </w:pPr>
            <w:r w:rsidRPr="00896858">
              <w:rPr>
                <w:noProof/>
              </w:rPr>
              <w:t>Số tài khoản</w:t>
            </w:r>
          </w:p>
        </w:tc>
        <w:tc>
          <w:tcPr>
            <w:tcW w:w="283" w:type="dxa"/>
          </w:tcPr>
          <w:p w14:paraId="236526C2" w14:textId="77777777" w:rsidR="009B50A3" w:rsidRPr="00896858" w:rsidRDefault="009B50A3" w:rsidP="00A1647B">
            <w:pPr>
              <w:keepNext/>
              <w:spacing w:after="120"/>
              <w:jc w:val="both"/>
              <w:rPr>
                <w:noProof/>
              </w:rPr>
            </w:pPr>
            <w:r w:rsidRPr="00896858">
              <w:rPr>
                <w:noProof/>
              </w:rPr>
              <w:t>:</w:t>
            </w:r>
          </w:p>
        </w:tc>
        <w:tc>
          <w:tcPr>
            <w:tcW w:w="6932" w:type="dxa"/>
          </w:tcPr>
          <w:p w14:paraId="7A8CA94E" w14:textId="506B5D86" w:rsidR="009B50A3" w:rsidRPr="00896858" w:rsidRDefault="00F96F5A" w:rsidP="00F96F5A">
            <w:pPr>
              <w:tabs>
                <w:tab w:val="left" w:pos="360"/>
              </w:tabs>
              <w:spacing w:after="120"/>
              <w:jc w:val="both"/>
              <w:rPr>
                <w:noProof/>
                <w:lang w:val="nl-NL"/>
              </w:rPr>
            </w:pPr>
            <w:r w:rsidRPr="00896858">
              <w:rPr>
                <w:lang w:val="nl-NL"/>
              </w:rPr>
              <w:t xml:space="preserve"> </w:t>
            </w:r>
            <w:r w:rsidR="00896858" w:rsidRPr="00896858">
              <w:t>{TKNH_KH}</w:t>
            </w:r>
            <w:r w:rsidR="001B17D9" w:rsidRPr="00896858">
              <w:rPr>
                <w:lang w:val="nl-NL"/>
              </w:rPr>
              <w:t xml:space="preserve">                          </w:t>
            </w:r>
            <w:r w:rsidRPr="00896858">
              <w:rPr>
                <w:lang w:val="nl-NL"/>
              </w:rPr>
              <w:t>Tại</w:t>
            </w:r>
            <w:r w:rsidR="00CE634E" w:rsidRPr="00896858">
              <w:rPr>
                <w:lang w:val="nl-NL"/>
              </w:rPr>
              <w:t xml:space="preserve"> Ngân hàng </w:t>
            </w:r>
          </w:p>
        </w:tc>
      </w:tr>
      <w:tr w:rsidR="009B50A3" w:rsidRPr="00896858" w14:paraId="30DCB6A6" w14:textId="77777777" w:rsidTr="00EF42C3">
        <w:tc>
          <w:tcPr>
            <w:tcW w:w="2075" w:type="dxa"/>
          </w:tcPr>
          <w:p w14:paraId="42DFBE5E" w14:textId="77777777" w:rsidR="009B50A3" w:rsidRPr="00896858" w:rsidRDefault="009B50A3" w:rsidP="00A1647B">
            <w:pPr>
              <w:keepNext/>
              <w:spacing w:after="120"/>
              <w:jc w:val="both"/>
              <w:rPr>
                <w:noProof/>
              </w:rPr>
            </w:pPr>
            <w:r w:rsidRPr="00896858">
              <w:rPr>
                <w:noProof/>
              </w:rPr>
              <w:t>Đại diện hợp pháp</w:t>
            </w:r>
          </w:p>
        </w:tc>
        <w:tc>
          <w:tcPr>
            <w:tcW w:w="283" w:type="dxa"/>
          </w:tcPr>
          <w:p w14:paraId="1C96E907" w14:textId="77777777" w:rsidR="009B50A3" w:rsidRPr="00896858" w:rsidRDefault="009B50A3" w:rsidP="00A1647B">
            <w:pPr>
              <w:keepNext/>
              <w:spacing w:after="120"/>
              <w:jc w:val="both"/>
              <w:rPr>
                <w:noProof/>
              </w:rPr>
            </w:pPr>
            <w:r w:rsidRPr="00896858">
              <w:rPr>
                <w:noProof/>
              </w:rPr>
              <w:t>:</w:t>
            </w:r>
          </w:p>
        </w:tc>
        <w:tc>
          <w:tcPr>
            <w:tcW w:w="6932" w:type="dxa"/>
          </w:tcPr>
          <w:p w14:paraId="64767E6B" w14:textId="5E0616CA" w:rsidR="009B50A3" w:rsidRPr="00896858" w:rsidRDefault="00896858" w:rsidP="00A1647B">
            <w:pPr>
              <w:keepNext/>
              <w:spacing w:after="120"/>
              <w:jc w:val="both"/>
              <w:rPr>
                <w:noProof/>
              </w:rPr>
            </w:pPr>
            <w:r w:rsidRPr="00896858">
              <w:t xml:space="preserve"> </w:t>
            </w:r>
            <w:r w:rsidRPr="00896858">
              <w:t>{DD_KH}</w:t>
            </w:r>
          </w:p>
        </w:tc>
      </w:tr>
      <w:tr w:rsidR="009B50A3" w:rsidRPr="00896858" w14:paraId="1EF7BFEB" w14:textId="77777777" w:rsidTr="00EF42C3">
        <w:tc>
          <w:tcPr>
            <w:tcW w:w="2075" w:type="dxa"/>
          </w:tcPr>
          <w:p w14:paraId="1E57C7BD" w14:textId="77777777" w:rsidR="009B50A3" w:rsidRPr="00896858" w:rsidRDefault="009B50A3" w:rsidP="00A1647B">
            <w:pPr>
              <w:keepNext/>
              <w:spacing w:after="120"/>
              <w:jc w:val="both"/>
              <w:rPr>
                <w:noProof/>
              </w:rPr>
            </w:pPr>
            <w:r w:rsidRPr="00896858">
              <w:rPr>
                <w:noProof/>
              </w:rPr>
              <w:t>Chức vụ</w:t>
            </w:r>
          </w:p>
        </w:tc>
        <w:tc>
          <w:tcPr>
            <w:tcW w:w="283" w:type="dxa"/>
          </w:tcPr>
          <w:p w14:paraId="28965170" w14:textId="77777777" w:rsidR="009B50A3" w:rsidRPr="00896858" w:rsidRDefault="009B50A3" w:rsidP="00A1647B">
            <w:pPr>
              <w:keepNext/>
              <w:spacing w:after="120"/>
              <w:jc w:val="both"/>
              <w:rPr>
                <w:noProof/>
              </w:rPr>
            </w:pPr>
            <w:r w:rsidRPr="00896858">
              <w:rPr>
                <w:noProof/>
              </w:rPr>
              <w:t>:</w:t>
            </w:r>
          </w:p>
        </w:tc>
        <w:tc>
          <w:tcPr>
            <w:tcW w:w="6932" w:type="dxa"/>
          </w:tcPr>
          <w:p w14:paraId="29BEFCDF" w14:textId="70C8AF9D" w:rsidR="009B50A3" w:rsidRPr="00896858" w:rsidRDefault="00CE634E" w:rsidP="00A1647B">
            <w:pPr>
              <w:keepNext/>
              <w:spacing w:after="120"/>
              <w:jc w:val="both"/>
              <w:rPr>
                <w:noProof/>
              </w:rPr>
            </w:pPr>
            <w:r w:rsidRPr="00896858">
              <w:rPr>
                <w:lang w:val="nl-NL"/>
              </w:rPr>
              <w:t xml:space="preserve"> </w:t>
            </w:r>
            <w:r w:rsidR="00896858" w:rsidRPr="00896858">
              <w:t>{CHUCVU_KH}</w:t>
            </w:r>
            <w:r w:rsidRPr="00896858">
              <w:rPr>
                <w:lang w:val="nl-NL"/>
              </w:rPr>
              <w:t xml:space="preserve"> </w:t>
            </w:r>
          </w:p>
        </w:tc>
      </w:tr>
    </w:tbl>
    <w:p w14:paraId="125C370B" w14:textId="6990A77E" w:rsidR="00306B3F" w:rsidRPr="00896858" w:rsidRDefault="00306B3F" w:rsidP="00A1647B">
      <w:pPr>
        <w:autoSpaceDE w:val="0"/>
        <w:autoSpaceDN w:val="0"/>
        <w:adjustRightInd w:val="0"/>
        <w:spacing w:after="120"/>
        <w:ind w:right="-14"/>
        <w:jc w:val="both"/>
        <w:rPr>
          <w:b/>
        </w:rPr>
      </w:pPr>
      <w:r w:rsidRPr="00896858">
        <w:t xml:space="preserve">Sau đây gọi là </w:t>
      </w:r>
      <w:r w:rsidR="008A5216" w:rsidRPr="00896858">
        <w:rPr>
          <w:b/>
          <w:i/>
        </w:rPr>
        <w:t>“Bên được bảo lãnh”</w:t>
      </w:r>
    </w:p>
    <w:p w14:paraId="1ABB1E8B" w14:textId="13A40504" w:rsidR="00306B3F" w:rsidRPr="00896858" w:rsidRDefault="00306B3F" w:rsidP="00167545">
      <w:pPr>
        <w:pStyle w:val="ListParagraph"/>
        <w:numPr>
          <w:ilvl w:val="0"/>
          <w:numId w:val="38"/>
        </w:numPr>
        <w:tabs>
          <w:tab w:val="left" w:pos="540"/>
        </w:tabs>
        <w:spacing w:before="240" w:after="120"/>
        <w:ind w:left="547" w:hanging="547"/>
        <w:jc w:val="both"/>
        <w:rPr>
          <w:b/>
        </w:rPr>
      </w:pPr>
      <w:r w:rsidRPr="00896858">
        <w:rPr>
          <w:b/>
        </w:rPr>
        <w:t xml:space="preserve">CÔNG TY TNHH CHỨNG KHOÁN </w:t>
      </w:r>
      <w:r w:rsidR="007D66D1" w:rsidRPr="00896858">
        <w:rPr>
          <w:b/>
        </w:rPr>
        <w:t>NH</w:t>
      </w:r>
      <w:r w:rsidRPr="00896858">
        <w:rPr>
          <w:b/>
        </w:rPr>
        <w:t>TMCP NGOẠI THƯƠNG VIỆT NAM</w:t>
      </w:r>
    </w:p>
    <w:tbl>
      <w:tblPr>
        <w:tblW w:w="9290" w:type="dxa"/>
        <w:tblInd w:w="18" w:type="dxa"/>
        <w:tblLayout w:type="fixed"/>
        <w:tblLook w:val="0000" w:firstRow="0" w:lastRow="0" w:firstColumn="0" w:lastColumn="0" w:noHBand="0" w:noVBand="0"/>
      </w:tblPr>
      <w:tblGrid>
        <w:gridCol w:w="2075"/>
        <w:gridCol w:w="425"/>
        <w:gridCol w:w="6790"/>
      </w:tblGrid>
      <w:tr w:rsidR="003F3FBA" w:rsidRPr="00896858" w14:paraId="6B534507" w14:textId="77777777" w:rsidTr="00EF42C3">
        <w:tc>
          <w:tcPr>
            <w:tcW w:w="2075" w:type="dxa"/>
            <w:tcBorders>
              <w:top w:val="nil"/>
              <w:left w:val="nil"/>
              <w:bottom w:val="nil"/>
              <w:right w:val="nil"/>
            </w:tcBorders>
          </w:tcPr>
          <w:p w14:paraId="777806DA" w14:textId="77777777" w:rsidR="003F3FBA" w:rsidRPr="00896858" w:rsidRDefault="003F3FBA" w:rsidP="00A1647B">
            <w:pPr>
              <w:keepNext/>
              <w:spacing w:after="120"/>
              <w:jc w:val="both"/>
              <w:rPr>
                <w:noProof/>
              </w:rPr>
            </w:pPr>
            <w:r w:rsidRPr="00896858">
              <w:rPr>
                <w:noProof/>
              </w:rPr>
              <w:t xml:space="preserve">Địa chỉ </w:t>
            </w:r>
          </w:p>
        </w:tc>
        <w:tc>
          <w:tcPr>
            <w:tcW w:w="425" w:type="dxa"/>
            <w:tcBorders>
              <w:top w:val="nil"/>
              <w:left w:val="nil"/>
              <w:bottom w:val="nil"/>
              <w:right w:val="nil"/>
            </w:tcBorders>
          </w:tcPr>
          <w:p w14:paraId="52ABC996" w14:textId="77777777" w:rsidR="003F3FBA" w:rsidRPr="00896858" w:rsidRDefault="003F3FBA" w:rsidP="00A1647B">
            <w:pPr>
              <w:keepNext/>
              <w:spacing w:after="120"/>
              <w:jc w:val="both"/>
              <w:rPr>
                <w:noProof/>
              </w:rPr>
            </w:pPr>
            <w:r w:rsidRPr="00896858">
              <w:rPr>
                <w:noProof/>
              </w:rPr>
              <w:t>:</w:t>
            </w:r>
          </w:p>
        </w:tc>
        <w:tc>
          <w:tcPr>
            <w:tcW w:w="6790" w:type="dxa"/>
            <w:tcBorders>
              <w:top w:val="nil"/>
              <w:left w:val="nil"/>
              <w:bottom w:val="nil"/>
              <w:right w:val="nil"/>
            </w:tcBorders>
          </w:tcPr>
          <w:p w14:paraId="23616B04" w14:textId="6623BEF4" w:rsidR="003F3FBA" w:rsidRPr="00896858" w:rsidRDefault="001A4B4A" w:rsidP="00A1647B">
            <w:pPr>
              <w:keepNext/>
              <w:spacing w:after="120"/>
              <w:jc w:val="both"/>
            </w:pPr>
            <w:r w:rsidRPr="00896858">
              <w:t>Tầng 12&amp;17 Tòa nhà Vietcombank, s</w:t>
            </w:r>
            <w:r w:rsidR="003F3FBA" w:rsidRPr="00896858">
              <w:t xml:space="preserve">ố </w:t>
            </w:r>
            <w:r w:rsidR="003F3FBA" w:rsidRPr="00896858">
              <w:rPr>
                <w:lang w:val="vi-VN"/>
              </w:rPr>
              <w:t>198 Trần Quang Khải, Quận Hoàn Kiếm, Hà Nội</w:t>
            </w:r>
          </w:p>
        </w:tc>
      </w:tr>
      <w:tr w:rsidR="003F3FBA" w:rsidRPr="00896858" w14:paraId="156B0C61" w14:textId="77777777" w:rsidTr="00EF42C3">
        <w:tc>
          <w:tcPr>
            <w:tcW w:w="2075" w:type="dxa"/>
            <w:tcBorders>
              <w:top w:val="nil"/>
              <w:left w:val="nil"/>
              <w:bottom w:val="nil"/>
              <w:right w:val="nil"/>
            </w:tcBorders>
          </w:tcPr>
          <w:p w14:paraId="748C0FCE" w14:textId="77777777" w:rsidR="003F3FBA" w:rsidRPr="00896858" w:rsidRDefault="003F3FBA" w:rsidP="00A1647B">
            <w:pPr>
              <w:keepNext/>
              <w:spacing w:after="120"/>
              <w:jc w:val="both"/>
              <w:rPr>
                <w:noProof/>
              </w:rPr>
            </w:pPr>
            <w:r w:rsidRPr="00896858">
              <w:rPr>
                <w:noProof/>
              </w:rPr>
              <w:t>Điện thoại</w:t>
            </w:r>
          </w:p>
        </w:tc>
        <w:tc>
          <w:tcPr>
            <w:tcW w:w="425" w:type="dxa"/>
            <w:tcBorders>
              <w:top w:val="nil"/>
              <w:left w:val="nil"/>
              <w:bottom w:val="nil"/>
              <w:right w:val="nil"/>
            </w:tcBorders>
          </w:tcPr>
          <w:p w14:paraId="3C475230" w14:textId="77777777" w:rsidR="003F3FBA" w:rsidRPr="00896858" w:rsidRDefault="003F3FBA" w:rsidP="00A1647B">
            <w:pPr>
              <w:keepNext/>
              <w:spacing w:after="120"/>
              <w:jc w:val="both"/>
              <w:rPr>
                <w:noProof/>
              </w:rPr>
            </w:pPr>
            <w:r w:rsidRPr="00896858">
              <w:rPr>
                <w:noProof/>
              </w:rPr>
              <w:t>:</w:t>
            </w:r>
          </w:p>
        </w:tc>
        <w:tc>
          <w:tcPr>
            <w:tcW w:w="6790" w:type="dxa"/>
            <w:tcBorders>
              <w:top w:val="nil"/>
              <w:left w:val="nil"/>
              <w:bottom w:val="nil"/>
              <w:right w:val="nil"/>
            </w:tcBorders>
          </w:tcPr>
          <w:p w14:paraId="1728DB20" w14:textId="465CBA08" w:rsidR="003F3FBA" w:rsidRPr="00896858" w:rsidRDefault="003F3FBA" w:rsidP="00A1647B">
            <w:pPr>
              <w:keepNext/>
              <w:spacing w:after="120"/>
              <w:jc w:val="both"/>
            </w:pPr>
            <w:r w:rsidRPr="00896858">
              <w:rPr>
                <w:bCs/>
              </w:rPr>
              <w:t>0</w:t>
            </w:r>
            <w:r w:rsidR="001A4B4A" w:rsidRPr="00896858">
              <w:rPr>
                <w:bCs/>
              </w:rPr>
              <w:t>2</w:t>
            </w:r>
            <w:r w:rsidR="00167545" w:rsidRPr="00896858">
              <w:rPr>
                <w:bCs/>
              </w:rPr>
              <w:t>4</w:t>
            </w:r>
            <w:r w:rsidRPr="00896858">
              <w:rPr>
                <w:bCs/>
              </w:rPr>
              <w:t xml:space="preserve"> 3936 6426</w:t>
            </w:r>
            <w:r w:rsidRPr="00896858">
              <w:tab/>
            </w:r>
            <w:r w:rsidRPr="00896858">
              <w:tab/>
              <w:t xml:space="preserve">Fax: </w:t>
            </w:r>
            <w:r w:rsidRPr="00896858">
              <w:rPr>
                <w:bCs/>
              </w:rPr>
              <w:t>0</w:t>
            </w:r>
            <w:r w:rsidR="001A4B4A" w:rsidRPr="00896858">
              <w:rPr>
                <w:bCs/>
              </w:rPr>
              <w:t>2</w:t>
            </w:r>
            <w:r w:rsidR="00167545" w:rsidRPr="00896858">
              <w:rPr>
                <w:bCs/>
              </w:rPr>
              <w:t>4</w:t>
            </w:r>
            <w:r w:rsidRPr="00896858">
              <w:rPr>
                <w:bCs/>
              </w:rPr>
              <w:t xml:space="preserve"> 39360262</w:t>
            </w:r>
          </w:p>
        </w:tc>
      </w:tr>
      <w:tr w:rsidR="003F3FBA" w:rsidRPr="00896858" w14:paraId="5733EE70" w14:textId="77777777" w:rsidTr="00EF42C3">
        <w:tc>
          <w:tcPr>
            <w:tcW w:w="2075" w:type="dxa"/>
            <w:tcBorders>
              <w:top w:val="nil"/>
              <w:left w:val="nil"/>
              <w:bottom w:val="nil"/>
              <w:right w:val="nil"/>
            </w:tcBorders>
          </w:tcPr>
          <w:p w14:paraId="46C6B017" w14:textId="77777777" w:rsidR="003F3FBA" w:rsidRPr="00896858" w:rsidRDefault="003F3FBA" w:rsidP="00A1647B">
            <w:pPr>
              <w:keepNext/>
              <w:spacing w:after="120"/>
              <w:jc w:val="both"/>
              <w:rPr>
                <w:noProof/>
              </w:rPr>
            </w:pPr>
            <w:r w:rsidRPr="00896858">
              <w:rPr>
                <w:noProof/>
              </w:rPr>
              <w:t>Mã số thuế</w:t>
            </w:r>
          </w:p>
        </w:tc>
        <w:tc>
          <w:tcPr>
            <w:tcW w:w="425" w:type="dxa"/>
            <w:tcBorders>
              <w:top w:val="nil"/>
              <w:left w:val="nil"/>
              <w:bottom w:val="nil"/>
              <w:right w:val="nil"/>
            </w:tcBorders>
          </w:tcPr>
          <w:p w14:paraId="4F5E4DCD" w14:textId="77777777" w:rsidR="003F3FBA" w:rsidRPr="00896858" w:rsidRDefault="003F3FBA" w:rsidP="00A1647B">
            <w:pPr>
              <w:keepNext/>
              <w:spacing w:after="120"/>
              <w:jc w:val="both"/>
              <w:rPr>
                <w:noProof/>
              </w:rPr>
            </w:pPr>
            <w:r w:rsidRPr="00896858">
              <w:rPr>
                <w:noProof/>
              </w:rPr>
              <w:t>:</w:t>
            </w:r>
          </w:p>
        </w:tc>
        <w:tc>
          <w:tcPr>
            <w:tcW w:w="6790" w:type="dxa"/>
            <w:tcBorders>
              <w:top w:val="nil"/>
              <w:left w:val="nil"/>
              <w:bottom w:val="nil"/>
              <w:right w:val="nil"/>
            </w:tcBorders>
          </w:tcPr>
          <w:p w14:paraId="6FDB9D71" w14:textId="77777777" w:rsidR="003F3FBA" w:rsidRPr="00896858" w:rsidRDefault="003F3FBA" w:rsidP="00A1647B">
            <w:pPr>
              <w:keepNext/>
              <w:spacing w:after="120"/>
              <w:jc w:val="both"/>
            </w:pPr>
            <w:r w:rsidRPr="00896858">
              <w:t>0101248046</w:t>
            </w:r>
          </w:p>
        </w:tc>
      </w:tr>
      <w:tr w:rsidR="003F3FBA" w:rsidRPr="00896858" w14:paraId="16FBAD2C" w14:textId="77777777" w:rsidTr="00EF42C3">
        <w:tc>
          <w:tcPr>
            <w:tcW w:w="2075" w:type="dxa"/>
            <w:tcBorders>
              <w:top w:val="nil"/>
              <w:left w:val="nil"/>
              <w:bottom w:val="nil"/>
              <w:right w:val="nil"/>
            </w:tcBorders>
          </w:tcPr>
          <w:p w14:paraId="7E4F1839" w14:textId="77777777" w:rsidR="003F3FBA" w:rsidRPr="00896858" w:rsidRDefault="003F3FBA" w:rsidP="00A1647B">
            <w:pPr>
              <w:keepNext/>
              <w:spacing w:after="120"/>
              <w:jc w:val="both"/>
              <w:rPr>
                <w:noProof/>
              </w:rPr>
            </w:pPr>
            <w:r w:rsidRPr="00896858">
              <w:t>Số Tài khoản</w:t>
            </w:r>
          </w:p>
        </w:tc>
        <w:tc>
          <w:tcPr>
            <w:tcW w:w="425" w:type="dxa"/>
            <w:tcBorders>
              <w:top w:val="nil"/>
              <w:left w:val="nil"/>
              <w:bottom w:val="nil"/>
              <w:right w:val="nil"/>
            </w:tcBorders>
          </w:tcPr>
          <w:p w14:paraId="3B61453C" w14:textId="77777777" w:rsidR="003F3FBA" w:rsidRPr="00896858" w:rsidRDefault="003F3FBA" w:rsidP="00A1647B">
            <w:pPr>
              <w:keepNext/>
              <w:spacing w:after="120"/>
              <w:jc w:val="both"/>
              <w:rPr>
                <w:noProof/>
              </w:rPr>
            </w:pPr>
            <w:r w:rsidRPr="00896858">
              <w:rPr>
                <w:noProof/>
              </w:rPr>
              <w:t>:</w:t>
            </w:r>
          </w:p>
        </w:tc>
        <w:tc>
          <w:tcPr>
            <w:tcW w:w="6790" w:type="dxa"/>
            <w:tcBorders>
              <w:top w:val="nil"/>
              <w:left w:val="nil"/>
              <w:bottom w:val="nil"/>
              <w:right w:val="nil"/>
            </w:tcBorders>
          </w:tcPr>
          <w:p w14:paraId="1DA9D276" w14:textId="77777777" w:rsidR="003F3FBA" w:rsidRPr="00896858" w:rsidRDefault="003F3FBA" w:rsidP="00A1647B">
            <w:pPr>
              <w:keepNext/>
              <w:spacing w:after="120"/>
              <w:jc w:val="both"/>
            </w:pPr>
            <w:r w:rsidRPr="00896858">
              <w:rPr>
                <w:lang w:val="da-DK"/>
              </w:rPr>
              <w:t>0681000007952 tại Ngân hàng TMCP Ngoại thương Việt Nam - Hội sở chính</w:t>
            </w:r>
          </w:p>
        </w:tc>
      </w:tr>
      <w:tr w:rsidR="003F3FBA" w:rsidRPr="00896858" w14:paraId="660CAB99" w14:textId="77777777" w:rsidTr="00167545">
        <w:trPr>
          <w:trHeight w:val="81"/>
        </w:trPr>
        <w:tc>
          <w:tcPr>
            <w:tcW w:w="2075" w:type="dxa"/>
            <w:tcBorders>
              <w:top w:val="nil"/>
              <w:left w:val="nil"/>
              <w:bottom w:val="nil"/>
              <w:right w:val="nil"/>
            </w:tcBorders>
          </w:tcPr>
          <w:p w14:paraId="502F1C38" w14:textId="77777777" w:rsidR="003F3FBA" w:rsidRPr="00896858" w:rsidRDefault="003F3FBA" w:rsidP="00A1647B">
            <w:pPr>
              <w:keepNext/>
              <w:spacing w:after="120"/>
              <w:jc w:val="both"/>
              <w:rPr>
                <w:noProof/>
              </w:rPr>
            </w:pPr>
            <w:r w:rsidRPr="00896858">
              <w:rPr>
                <w:noProof/>
              </w:rPr>
              <w:t>Đại diện hợp pháp</w:t>
            </w:r>
          </w:p>
        </w:tc>
        <w:tc>
          <w:tcPr>
            <w:tcW w:w="425" w:type="dxa"/>
            <w:tcBorders>
              <w:top w:val="nil"/>
              <w:left w:val="nil"/>
              <w:bottom w:val="nil"/>
              <w:right w:val="nil"/>
            </w:tcBorders>
          </w:tcPr>
          <w:p w14:paraId="3A5A62C4" w14:textId="77777777" w:rsidR="003F3FBA" w:rsidRPr="00896858" w:rsidRDefault="003F3FBA" w:rsidP="00A1647B">
            <w:pPr>
              <w:keepNext/>
              <w:spacing w:after="120"/>
              <w:jc w:val="both"/>
              <w:rPr>
                <w:noProof/>
              </w:rPr>
            </w:pPr>
            <w:r w:rsidRPr="00896858">
              <w:rPr>
                <w:noProof/>
              </w:rPr>
              <w:t>:</w:t>
            </w:r>
          </w:p>
        </w:tc>
        <w:tc>
          <w:tcPr>
            <w:tcW w:w="6790" w:type="dxa"/>
            <w:tcBorders>
              <w:top w:val="nil"/>
              <w:left w:val="nil"/>
              <w:bottom w:val="nil"/>
              <w:right w:val="nil"/>
            </w:tcBorders>
          </w:tcPr>
          <w:p w14:paraId="388BCB8D" w14:textId="77777777" w:rsidR="003F3FBA" w:rsidRPr="00896858" w:rsidRDefault="003F3FBA" w:rsidP="00A1647B">
            <w:pPr>
              <w:keepNext/>
              <w:spacing w:after="120"/>
              <w:jc w:val="both"/>
            </w:pPr>
            <w:r w:rsidRPr="00896858">
              <w:t xml:space="preserve">Ông Lê </w:t>
            </w:r>
            <w:r w:rsidRPr="00896858">
              <w:rPr>
                <w:lang w:val="pt-BR"/>
              </w:rPr>
              <w:t>Mạnh Hùng</w:t>
            </w:r>
          </w:p>
        </w:tc>
      </w:tr>
      <w:tr w:rsidR="003F3FBA" w:rsidRPr="00896858" w14:paraId="5A52478B" w14:textId="77777777" w:rsidTr="00EF42C3">
        <w:tc>
          <w:tcPr>
            <w:tcW w:w="2075" w:type="dxa"/>
            <w:tcBorders>
              <w:top w:val="nil"/>
              <w:left w:val="nil"/>
              <w:bottom w:val="nil"/>
              <w:right w:val="nil"/>
            </w:tcBorders>
          </w:tcPr>
          <w:p w14:paraId="0F200273" w14:textId="77777777" w:rsidR="003F3FBA" w:rsidRPr="00896858" w:rsidRDefault="003F3FBA" w:rsidP="00A1647B">
            <w:pPr>
              <w:keepNext/>
              <w:spacing w:after="120"/>
              <w:jc w:val="both"/>
              <w:rPr>
                <w:noProof/>
              </w:rPr>
            </w:pPr>
            <w:r w:rsidRPr="00896858">
              <w:rPr>
                <w:noProof/>
              </w:rPr>
              <w:t>Chức vụ</w:t>
            </w:r>
          </w:p>
        </w:tc>
        <w:tc>
          <w:tcPr>
            <w:tcW w:w="425" w:type="dxa"/>
            <w:tcBorders>
              <w:top w:val="nil"/>
              <w:left w:val="nil"/>
              <w:bottom w:val="nil"/>
              <w:right w:val="nil"/>
            </w:tcBorders>
          </w:tcPr>
          <w:p w14:paraId="5A0A9E89" w14:textId="77777777" w:rsidR="003F3FBA" w:rsidRPr="00896858" w:rsidRDefault="003F3FBA" w:rsidP="00A1647B">
            <w:pPr>
              <w:keepNext/>
              <w:spacing w:after="120"/>
              <w:jc w:val="both"/>
              <w:rPr>
                <w:noProof/>
              </w:rPr>
            </w:pPr>
            <w:r w:rsidRPr="00896858">
              <w:rPr>
                <w:noProof/>
              </w:rPr>
              <w:t>:</w:t>
            </w:r>
          </w:p>
        </w:tc>
        <w:tc>
          <w:tcPr>
            <w:tcW w:w="6790" w:type="dxa"/>
            <w:tcBorders>
              <w:top w:val="nil"/>
              <w:left w:val="nil"/>
              <w:bottom w:val="nil"/>
              <w:right w:val="nil"/>
            </w:tcBorders>
          </w:tcPr>
          <w:p w14:paraId="6470E6C7" w14:textId="77777777" w:rsidR="003F3FBA" w:rsidRPr="00896858" w:rsidRDefault="003F3FBA" w:rsidP="00A1647B">
            <w:pPr>
              <w:keepNext/>
              <w:spacing w:after="120"/>
              <w:jc w:val="both"/>
              <w:rPr>
                <w:noProof/>
              </w:rPr>
            </w:pPr>
            <w:r w:rsidRPr="00896858">
              <w:rPr>
                <w:noProof/>
                <w:lang w:val="pt-BR"/>
              </w:rPr>
              <w:t>Giám đốc</w:t>
            </w:r>
          </w:p>
        </w:tc>
      </w:tr>
    </w:tbl>
    <w:p w14:paraId="24C7B8F3" w14:textId="738B7228" w:rsidR="00993534" w:rsidRPr="00896858" w:rsidRDefault="00306B3F" w:rsidP="00A1647B">
      <w:pPr>
        <w:autoSpaceDE w:val="0"/>
        <w:autoSpaceDN w:val="0"/>
        <w:adjustRightInd w:val="0"/>
        <w:spacing w:after="120"/>
        <w:ind w:right="-20"/>
        <w:jc w:val="both"/>
        <w:rPr>
          <w:b/>
        </w:rPr>
      </w:pPr>
      <w:r w:rsidRPr="00896858">
        <w:t>Sau đây gọi là</w:t>
      </w:r>
      <w:r w:rsidRPr="00896858">
        <w:rPr>
          <w:b/>
        </w:rPr>
        <w:t xml:space="preserve"> </w:t>
      </w:r>
      <w:r w:rsidR="00C921DF" w:rsidRPr="00896858">
        <w:rPr>
          <w:b/>
          <w:i/>
        </w:rPr>
        <w:t>“</w:t>
      </w:r>
      <w:r w:rsidRPr="00896858">
        <w:rPr>
          <w:b/>
          <w:i/>
        </w:rPr>
        <w:t>VCBS</w:t>
      </w:r>
      <w:r w:rsidR="00C921DF" w:rsidRPr="00896858">
        <w:rPr>
          <w:b/>
          <w:i/>
        </w:rPr>
        <w:t>”</w:t>
      </w:r>
      <w:r w:rsidR="008A5216" w:rsidRPr="00896858">
        <w:rPr>
          <w:b/>
        </w:rPr>
        <w:t xml:space="preserve"> </w:t>
      </w:r>
      <w:r w:rsidR="008A5216" w:rsidRPr="00896858">
        <w:t>hoặc</w:t>
      </w:r>
      <w:r w:rsidR="008A5216" w:rsidRPr="00896858">
        <w:rPr>
          <w:b/>
        </w:rPr>
        <w:t xml:space="preserve"> </w:t>
      </w:r>
      <w:r w:rsidR="008A5216" w:rsidRPr="00896858">
        <w:rPr>
          <w:b/>
          <w:i/>
        </w:rPr>
        <w:t>“Bên bảo lãnh”</w:t>
      </w:r>
    </w:p>
    <w:p w14:paraId="1D0F15E6" w14:textId="77777777" w:rsidR="00BE3387" w:rsidRPr="00896858" w:rsidRDefault="00323080" w:rsidP="00167545">
      <w:pPr>
        <w:autoSpaceDE w:val="0"/>
        <w:autoSpaceDN w:val="0"/>
        <w:adjustRightInd w:val="0"/>
        <w:spacing w:before="240" w:after="120" w:line="320" w:lineRule="exact"/>
        <w:ind w:right="-14"/>
      </w:pPr>
      <w:r w:rsidRPr="00896858">
        <w:t xml:space="preserve">Bên bảo lãnh và Bên được bảo lãnh được gọi </w:t>
      </w:r>
      <w:proofErr w:type="gramStart"/>
      <w:r w:rsidRPr="00896858">
        <w:t>chung</w:t>
      </w:r>
      <w:proofErr w:type="gramEnd"/>
      <w:r w:rsidRPr="00896858">
        <w:t xml:space="preserve"> là Các Bên hoặc Hai Bên.</w:t>
      </w:r>
    </w:p>
    <w:p w14:paraId="1E017182" w14:textId="77777777" w:rsidR="00306B3F" w:rsidRPr="00896858" w:rsidRDefault="00306B3F" w:rsidP="00C921DF">
      <w:pPr>
        <w:autoSpaceDE w:val="0"/>
        <w:autoSpaceDN w:val="0"/>
        <w:adjustRightInd w:val="0"/>
        <w:spacing w:before="120" w:after="120" w:line="320" w:lineRule="exact"/>
        <w:ind w:right="-20"/>
        <w:jc w:val="both"/>
        <w:rPr>
          <w:b/>
        </w:rPr>
      </w:pPr>
      <w:r w:rsidRPr="00896858">
        <w:rPr>
          <w:b/>
        </w:rPr>
        <w:t>Xét rằng:</w:t>
      </w:r>
    </w:p>
    <w:p w14:paraId="386C375B" w14:textId="1AC9DC6F" w:rsidR="00306B3F" w:rsidRPr="00896858" w:rsidRDefault="00F96F5A" w:rsidP="00C921DF">
      <w:pPr>
        <w:pStyle w:val="ListParagraph"/>
        <w:numPr>
          <w:ilvl w:val="0"/>
          <w:numId w:val="15"/>
        </w:numPr>
        <w:autoSpaceDE w:val="0"/>
        <w:autoSpaceDN w:val="0"/>
        <w:adjustRightInd w:val="0"/>
        <w:spacing w:before="120" w:after="120" w:line="320" w:lineRule="exact"/>
        <w:ind w:left="540" w:right="-20" w:hanging="540"/>
        <w:contextualSpacing w:val="0"/>
        <w:jc w:val="both"/>
      </w:pPr>
      <w:r w:rsidRPr="00896858">
        <w:lastRenderedPageBreak/>
        <w:t>CTCP…</w:t>
      </w:r>
      <w:r w:rsidR="00306B3F" w:rsidRPr="00896858">
        <w:t xml:space="preserve"> đang thực hiện thủ tục chào bán cổ phần ra công chúng</w:t>
      </w:r>
      <w:r w:rsidR="006F589E" w:rsidRPr="00896858">
        <w:t xml:space="preserve"> </w:t>
      </w:r>
      <w:r w:rsidR="00306B3F" w:rsidRPr="00896858">
        <w:t xml:space="preserve">theo phương </w:t>
      </w:r>
      <w:r w:rsidR="00C921DF" w:rsidRPr="00896858">
        <w:t>thức chào bán cho cổ đông hiện hữu</w:t>
      </w:r>
      <w:r w:rsidR="009F7C93" w:rsidRPr="00896858">
        <w:t xml:space="preserve"> </w:t>
      </w:r>
      <w:r w:rsidR="00306B3F" w:rsidRPr="00896858">
        <w:t xml:space="preserve">với tổng số cổ phần </w:t>
      </w:r>
      <w:r w:rsidR="00C921DF" w:rsidRPr="00896858">
        <w:t xml:space="preserve">chào bán là </w:t>
      </w:r>
      <w:r w:rsidRPr="00896858">
        <w:t>…</w:t>
      </w:r>
      <w:r w:rsidR="00306B3F" w:rsidRPr="00896858">
        <w:t xml:space="preserve"> cổ phần </w:t>
      </w:r>
      <w:r w:rsidR="009F7C93" w:rsidRPr="00896858">
        <w:t xml:space="preserve">phổ thông </w:t>
      </w:r>
      <w:r w:rsidR="00306B3F" w:rsidRPr="00896858">
        <w:t>và có nhu cầu tìm kiếm công ty chứng khoán cung cấp dịch vụ bảo lãnh phát hành để đảm bảo việc chào bán chứng khoán</w:t>
      </w:r>
      <w:r w:rsidR="00C921DF" w:rsidRPr="00896858">
        <w:t xml:space="preserve"> ra công chúng</w:t>
      </w:r>
      <w:r w:rsidR="00306B3F" w:rsidRPr="00896858">
        <w:t xml:space="preserve"> được thành công;</w:t>
      </w:r>
    </w:p>
    <w:p w14:paraId="2A948191" w14:textId="4B92EC1E" w:rsidR="00306B3F" w:rsidRPr="00896858" w:rsidRDefault="00306B3F" w:rsidP="00C921DF">
      <w:pPr>
        <w:pStyle w:val="ListParagraph"/>
        <w:numPr>
          <w:ilvl w:val="0"/>
          <w:numId w:val="15"/>
        </w:numPr>
        <w:autoSpaceDE w:val="0"/>
        <w:autoSpaceDN w:val="0"/>
        <w:adjustRightInd w:val="0"/>
        <w:spacing w:before="120" w:after="120" w:line="320" w:lineRule="exact"/>
        <w:ind w:left="540" w:right="-20" w:hanging="540"/>
        <w:contextualSpacing w:val="0"/>
        <w:jc w:val="both"/>
      </w:pPr>
      <w:r w:rsidRPr="00896858">
        <w:t xml:space="preserve">VCBS là công ty chứng khoán </w:t>
      </w:r>
      <w:r w:rsidR="008776EE" w:rsidRPr="00896858">
        <w:t>đã được cấp phép thực hiện nghiệp vụ</w:t>
      </w:r>
      <w:r w:rsidRPr="00896858">
        <w:t xml:space="preserve"> bảo lãnh phát hành và </w:t>
      </w:r>
      <w:r w:rsidR="008776EE" w:rsidRPr="00896858">
        <w:t xml:space="preserve">đủ điều kiện thực hiện bảo lãnh phát hành </w:t>
      </w:r>
      <w:proofErr w:type="gramStart"/>
      <w:r w:rsidR="00323080" w:rsidRPr="00896858">
        <w:t>theo</w:t>
      </w:r>
      <w:proofErr w:type="gramEnd"/>
      <w:r w:rsidR="00323080" w:rsidRPr="00896858">
        <w:t xml:space="preserve"> hình thức cam kết chắc chắn</w:t>
      </w:r>
      <w:r w:rsidR="00467D34" w:rsidRPr="00896858">
        <w:t xml:space="preserve"> cho </w:t>
      </w:r>
      <w:r w:rsidR="00F96F5A" w:rsidRPr="00896858">
        <w:t>CTCP…</w:t>
      </w:r>
      <w:r w:rsidR="00323080" w:rsidRPr="00896858">
        <w:t xml:space="preserve">. </w:t>
      </w:r>
      <w:r w:rsidR="008776EE" w:rsidRPr="00896858">
        <w:t>VCBS</w:t>
      </w:r>
      <w:r w:rsidR="006F589E" w:rsidRPr="00896858">
        <w:t xml:space="preserve"> </w:t>
      </w:r>
      <w:r w:rsidRPr="00896858">
        <w:t xml:space="preserve">mong muốn </w:t>
      </w:r>
      <w:r w:rsidR="00027C02" w:rsidRPr="00896858">
        <w:t xml:space="preserve">cùng </w:t>
      </w:r>
      <w:r w:rsidRPr="00896858">
        <w:t xml:space="preserve">tham </w:t>
      </w:r>
      <w:r w:rsidR="00027C02" w:rsidRPr="00896858">
        <w:t xml:space="preserve">gia bảo lãnh phát hành </w:t>
      </w:r>
      <w:proofErr w:type="gramStart"/>
      <w:r w:rsidR="00027C02" w:rsidRPr="00896858">
        <w:t>theo</w:t>
      </w:r>
      <w:proofErr w:type="gramEnd"/>
      <w:r w:rsidR="006F589E" w:rsidRPr="00896858">
        <w:t xml:space="preserve"> </w:t>
      </w:r>
      <w:r w:rsidR="00027C02" w:rsidRPr="00896858">
        <w:t xml:space="preserve">hình thức </w:t>
      </w:r>
      <w:r w:rsidR="00990AF4" w:rsidRPr="00896858">
        <w:t xml:space="preserve">là </w:t>
      </w:r>
      <w:r w:rsidR="00027C02" w:rsidRPr="00896858">
        <w:t xml:space="preserve">cam kết chắc nhằm hỗ trợ </w:t>
      </w:r>
      <w:r w:rsidR="00F96F5A" w:rsidRPr="00896858">
        <w:t>CTCP…</w:t>
      </w:r>
      <w:r w:rsidR="00027C02" w:rsidRPr="00896858">
        <w:t xml:space="preserve"> chào bán cổ phiếu ra công chúng.</w:t>
      </w:r>
    </w:p>
    <w:p w14:paraId="1E3B538C" w14:textId="1178FFF8" w:rsidR="00C45D9E" w:rsidRPr="00896858" w:rsidRDefault="00306B3F" w:rsidP="00C921DF">
      <w:pPr>
        <w:autoSpaceDE w:val="0"/>
        <w:autoSpaceDN w:val="0"/>
        <w:adjustRightInd w:val="0"/>
        <w:spacing w:before="120" w:after="120" w:line="320" w:lineRule="exact"/>
        <w:ind w:right="-20"/>
        <w:jc w:val="both"/>
      </w:pPr>
      <w:r w:rsidRPr="00896858">
        <w:t xml:space="preserve">Sau khi thỏa thuận, các </w:t>
      </w:r>
      <w:r w:rsidR="00A1647B" w:rsidRPr="00896858">
        <w:t>B</w:t>
      </w:r>
      <w:r w:rsidRPr="00896858">
        <w:t>ên thống</w:t>
      </w:r>
      <w:r w:rsidR="00565C1F" w:rsidRPr="00896858">
        <w:t xml:space="preserve"> nhất ký kết </w:t>
      </w:r>
      <w:r w:rsidR="00990AF4" w:rsidRPr="00896858">
        <w:t>H</w:t>
      </w:r>
      <w:r w:rsidR="00565C1F" w:rsidRPr="00896858">
        <w:t>ợp đồng bảo lãnh</w:t>
      </w:r>
      <w:r w:rsidR="00990AF4" w:rsidRPr="00896858">
        <w:t xml:space="preserve"> phát hành chứng khoán</w:t>
      </w:r>
      <w:r w:rsidR="00565C1F" w:rsidRPr="00896858">
        <w:t xml:space="preserve"> </w:t>
      </w:r>
      <w:r w:rsidR="00565C1F" w:rsidRPr="00896858">
        <w:rPr>
          <w:i/>
        </w:rPr>
        <w:t>(</w:t>
      </w:r>
      <w:r w:rsidR="00990AF4" w:rsidRPr="00896858">
        <w:rPr>
          <w:i/>
        </w:rPr>
        <w:t>“</w:t>
      </w:r>
      <w:r w:rsidR="00323080" w:rsidRPr="00896858">
        <w:rPr>
          <w:b/>
          <w:i/>
        </w:rPr>
        <w:t>Hợp đồng</w:t>
      </w:r>
      <w:r w:rsidR="00990AF4" w:rsidRPr="00896858">
        <w:rPr>
          <w:i/>
        </w:rPr>
        <w:t>”</w:t>
      </w:r>
      <w:r w:rsidR="00565C1F" w:rsidRPr="00896858">
        <w:rPr>
          <w:i/>
        </w:rPr>
        <w:t>)</w:t>
      </w:r>
      <w:r w:rsidR="00565C1F" w:rsidRPr="00896858">
        <w:t xml:space="preserve"> với các điều khoản như sau:</w:t>
      </w:r>
    </w:p>
    <w:p w14:paraId="6500DA5A" w14:textId="6B147D8D" w:rsidR="00565C1F" w:rsidRPr="00896858" w:rsidRDefault="001B3E64" w:rsidP="00167545">
      <w:pPr>
        <w:pStyle w:val="ListParagraph"/>
        <w:numPr>
          <w:ilvl w:val="0"/>
          <w:numId w:val="41"/>
        </w:numPr>
        <w:autoSpaceDE w:val="0"/>
        <w:autoSpaceDN w:val="0"/>
        <w:adjustRightInd w:val="0"/>
        <w:spacing w:before="240" w:after="120" w:line="320" w:lineRule="exact"/>
        <w:ind w:right="-14" w:hanging="1080"/>
        <w:contextualSpacing w:val="0"/>
        <w:jc w:val="both"/>
        <w:rPr>
          <w:b/>
        </w:rPr>
      </w:pPr>
      <w:r w:rsidRPr="00896858">
        <w:rPr>
          <w:b/>
        </w:rPr>
        <w:t xml:space="preserve">Các điều khoản </w:t>
      </w:r>
      <w:r w:rsidR="00565C1F" w:rsidRPr="00896858">
        <w:rPr>
          <w:b/>
        </w:rPr>
        <w:t>về bảo lãnh</w:t>
      </w:r>
    </w:p>
    <w:p w14:paraId="4E3679D2" w14:textId="696A824F" w:rsidR="002D405F" w:rsidRPr="00896858" w:rsidRDefault="002D405F" w:rsidP="00167545">
      <w:pPr>
        <w:pStyle w:val="ListParagraph"/>
        <w:numPr>
          <w:ilvl w:val="0"/>
          <w:numId w:val="16"/>
        </w:numPr>
        <w:tabs>
          <w:tab w:val="left" w:pos="540"/>
        </w:tabs>
        <w:autoSpaceDE w:val="0"/>
        <w:autoSpaceDN w:val="0"/>
        <w:adjustRightInd w:val="0"/>
        <w:spacing w:before="120" w:after="120" w:line="320" w:lineRule="exact"/>
        <w:ind w:left="547" w:right="-14" w:hanging="547"/>
        <w:contextualSpacing w:val="0"/>
        <w:jc w:val="both"/>
      </w:pPr>
      <w:r w:rsidRPr="00896858">
        <w:t>Đợt phát hành:</w:t>
      </w:r>
    </w:p>
    <w:p w14:paraId="6CC5AD3F" w14:textId="3615FA20" w:rsidR="00565C1F" w:rsidRPr="00896858" w:rsidRDefault="001B3E64" w:rsidP="00167545">
      <w:pPr>
        <w:pStyle w:val="ListParagraph"/>
        <w:numPr>
          <w:ilvl w:val="0"/>
          <w:numId w:val="16"/>
        </w:numPr>
        <w:tabs>
          <w:tab w:val="left" w:pos="540"/>
        </w:tabs>
        <w:autoSpaceDE w:val="0"/>
        <w:autoSpaceDN w:val="0"/>
        <w:adjustRightInd w:val="0"/>
        <w:spacing w:before="120" w:after="120" w:line="320" w:lineRule="exact"/>
        <w:ind w:left="547" w:right="-14" w:hanging="547"/>
        <w:contextualSpacing w:val="0"/>
        <w:jc w:val="both"/>
        <w:rPr>
          <w:b/>
        </w:rPr>
      </w:pPr>
      <w:r w:rsidRPr="00896858">
        <w:t>Tên cổ phiếu</w:t>
      </w:r>
      <w:r w:rsidR="00565C1F" w:rsidRPr="00896858">
        <w:t xml:space="preserve"> được bảo lãnh phát hành</w:t>
      </w:r>
      <w:r w:rsidRPr="00896858">
        <w:t>:</w:t>
      </w:r>
      <w:r w:rsidR="00825D5C" w:rsidRPr="00896858">
        <w:t xml:space="preserve"> </w:t>
      </w:r>
      <w:r w:rsidR="00565C1F" w:rsidRPr="00896858">
        <w:rPr>
          <w:b/>
        </w:rPr>
        <w:t xml:space="preserve">Cổ phiếu </w:t>
      </w:r>
      <w:r w:rsidR="00825D5C" w:rsidRPr="00896858">
        <w:rPr>
          <w:b/>
        </w:rPr>
        <w:t xml:space="preserve">Công ty cổ phần </w:t>
      </w:r>
    </w:p>
    <w:p w14:paraId="76944212" w14:textId="77777777" w:rsidR="001B3E64" w:rsidRPr="00896858" w:rsidRDefault="001B3E64" w:rsidP="00167545">
      <w:pPr>
        <w:pStyle w:val="ListParagraph"/>
        <w:numPr>
          <w:ilvl w:val="0"/>
          <w:numId w:val="16"/>
        </w:numPr>
        <w:tabs>
          <w:tab w:val="left" w:pos="540"/>
        </w:tabs>
        <w:autoSpaceDE w:val="0"/>
        <w:autoSpaceDN w:val="0"/>
        <w:adjustRightInd w:val="0"/>
        <w:spacing w:before="120" w:after="120" w:line="320" w:lineRule="exact"/>
        <w:ind w:left="547" w:right="-14" w:hanging="547"/>
        <w:contextualSpacing w:val="0"/>
        <w:jc w:val="both"/>
        <w:rPr>
          <w:b/>
        </w:rPr>
      </w:pPr>
      <w:r w:rsidRPr="00896858">
        <w:t>Loại cổ phiếu:</w:t>
      </w:r>
      <w:r w:rsidR="0079794B" w:rsidRPr="00896858">
        <w:t xml:space="preserve"> Cổ phiếu </w:t>
      </w:r>
      <w:r w:rsidR="00990AF4" w:rsidRPr="00896858">
        <w:t xml:space="preserve">phổ </w:t>
      </w:r>
      <w:r w:rsidR="0079794B" w:rsidRPr="00896858">
        <w:t>thông</w:t>
      </w:r>
    </w:p>
    <w:p w14:paraId="30B793DE" w14:textId="77777777" w:rsidR="001B3E64" w:rsidRPr="00896858" w:rsidRDefault="001B3E64" w:rsidP="00167545">
      <w:pPr>
        <w:pStyle w:val="ListParagraph"/>
        <w:numPr>
          <w:ilvl w:val="0"/>
          <w:numId w:val="16"/>
        </w:numPr>
        <w:tabs>
          <w:tab w:val="left" w:pos="540"/>
        </w:tabs>
        <w:autoSpaceDE w:val="0"/>
        <w:autoSpaceDN w:val="0"/>
        <w:adjustRightInd w:val="0"/>
        <w:spacing w:before="120" w:after="120" w:line="320" w:lineRule="exact"/>
        <w:ind w:left="547" w:right="-14" w:hanging="547"/>
        <w:contextualSpacing w:val="0"/>
        <w:jc w:val="both"/>
      </w:pPr>
      <w:r w:rsidRPr="00896858">
        <w:t>Mệnh giá:</w:t>
      </w:r>
      <w:r w:rsidR="0079794B" w:rsidRPr="00896858">
        <w:t xml:space="preserve"> 10.000 đồng</w:t>
      </w:r>
    </w:p>
    <w:p w14:paraId="0DB071B6" w14:textId="042966E9" w:rsidR="001B3E64" w:rsidRPr="00896858" w:rsidRDefault="001B3E64" w:rsidP="00167545">
      <w:pPr>
        <w:pStyle w:val="ListParagraph"/>
        <w:numPr>
          <w:ilvl w:val="0"/>
          <w:numId w:val="16"/>
        </w:numPr>
        <w:tabs>
          <w:tab w:val="left" w:pos="540"/>
        </w:tabs>
        <w:autoSpaceDE w:val="0"/>
        <w:autoSpaceDN w:val="0"/>
        <w:adjustRightInd w:val="0"/>
        <w:spacing w:before="120" w:after="120" w:line="320" w:lineRule="exact"/>
        <w:ind w:left="547" w:right="-14" w:hanging="547"/>
        <w:contextualSpacing w:val="0"/>
        <w:jc w:val="both"/>
      </w:pPr>
      <w:r w:rsidRPr="00896858">
        <w:t>Tổng số cổ phiếu đăng ký chào bán:</w:t>
      </w:r>
      <w:r w:rsidR="0079794B" w:rsidRPr="00896858">
        <w:t xml:space="preserve">  cổ phiếu</w:t>
      </w:r>
    </w:p>
    <w:p w14:paraId="67F8D6A5" w14:textId="435D9E7C" w:rsidR="008226D3" w:rsidRPr="00896858" w:rsidRDefault="008226D3" w:rsidP="00167545">
      <w:pPr>
        <w:pStyle w:val="ListParagraph"/>
        <w:numPr>
          <w:ilvl w:val="0"/>
          <w:numId w:val="16"/>
        </w:numPr>
        <w:tabs>
          <w:tab w:val="left" w:pos="540"/>
        </w:tabs>
        <w:autoSpaceDE w:val="0"/>
        <w:autoSpaceDN w:val="0"/>
        <w:adjustRightInd w:val="0"/>
        <w:spacing w:before="120" w:after="120" w:line="320" w:lineRule="exact"/>
        <w:ind w:left="547" w:right="-14" w:hanging="547"/>
        <w:contextualSpacing w:val="0"/>
        <w:jc w:val="both"/>
      </w:pPr>
      <w:r w:rsidRPr="00896858">
        <w:t>Giá chào bán: đồng/cổ phần</w:t>
      </w:r>
    </w:p>
    <w:p w14:paraId="45070039" w14:textId="77777777" w:rsidR="00565C1F" w:rsidRPr="00896858" w:rsidRDefault="001B3E64" w:rsidP="00167545">
      <w:pPr>
        <w:pStyle w:val="ListParagraph"/>
        <w:numPr>
          <w:ilvl w:val="0"/>
          <w:numId w:val="16"/>
        </w:numPr>
        <w:tabs>
          <w:tab w:val="left" w:pos="540"/>
        </w:tabs>
        <w:autoSpaceDE w:val="0"/>
        <w:autoSpaceDN w:val="0"/>
        <w:adjustRightInd w:val="0"/>
        <w:spacing w:before="120" w:after="120" w:line="320" w:lineRule="exact"/>
        <w:ind w:left="547" w:right="-14" w:hanging="547"/>
        <w:contextualSpacing w:val="0"/>
        <w:jc w:val="both"/>
      </w:pPr>
      <w:r w:rsidRPr="00896858">
        <w:t>Tổng số cổ phiếu cam kết bảo lãnh</w:t>
      </w:r>
      <w:r w:rsidR="00825D5C" w:rsidRPr="00896858">
        <w:t xml:space="preserve"> chắc chắn</w:t>
      </w:r>
      <w:r w:rsidR="00565C1F" w:rsidRPr="00896858">
        <w:t>:</w:t>
      </w:r>
    </w:p>
    <w:tbl>
      <w:tblPr>
        <w:tblW w:w="8982" w:type="dxa"/>
        <w:jc w:val="right"/>
        <w:tblLayout w:type="fixed"/>
        <w:tblCellMar>
          <w:left w:w="0" w:type="dxa"/>
          <w:right w:w="0" w:type="dxa"/>
        </w:tblCellMar>
        <w:tblLook w:val="0000" w:firstRow="0" w:lastRow="0" w:firstColumn="0" w:lastColumn="0" w:noHBand="0" w:noVBand="0"/>
      </w:tblPr>
      <w:tblGrid>
        <w:gridCol w:w="2994"/>
        <w:gridCol w:w="2994"/>
        <w:gridCol w:w="2994"/>
      </w:tblGrid>
      <w:tr w:rsidR="00F46B46" w:rsidRPr="00896858" w14:paraId="7713588B" w14:textId="77777777" w:rsidTr="001B17D9">
        <w:trPr>
          <w:jc w:val="right"/>
        </w:trPr>
        <w:tc>
          <w:tcPr>
            <w:tcW w:w="2994" w:type="dxa"/>
            <w:tcBorders>
              <w:top w:val="single" w:sz="3" w:space="0" w:color="000000"/>
              <w:left w:val="single" w:sz="4" w:space="0" w:color="000000"/>
              <w:bottom w:val="single" w:sz="4" w:space="0" w:color="000000"/>
              <w:right w:val="single" w:sz="4" w:space="0" w:color="000000"/>
            </w:tcBorders>
            <w:vAlign w:val="center"/>
          </w:tcPr>
          <w:p w14:paraId="38A071E2" w14:textId="77777777" w:rsidR="00C45D9E" w:rsidRPr="00896858" w:rsidRDefault="00F46B46" w:rsidP="007D66D1">
            <w:pPr>
              <w:autoSpaceDE w:val="0"/>
              <w:autoSpaceDN w:val="0"/>
              <w:adjustRightInd w:val="0"/>
              <w:spacing w:before="120" w:after="120"/>
              <w:ind w:right="-29"/>
              <w:jc w:val="center"/>
              <w:rPr>
                <w:b/>
              </w:rPr>
            </w:pPr>
            <w:r w:rsidRPr="00896858">
              <w:rPr>
                <w:b/>
              </w:rPr>
              <w:t>Tên tổ chức bảo lãnh</w:t>
            </w:r>
          </w:p>
        </w:tc>
        <w:tc>
          <w:tcPr>
            <w:tcW w:w="2994" w:type="dxa"/>
            <w:tcBorders>
              <w:top w:val="single" w:sz="3" w:space="0" w:color="000000"/>
              <w:left w:val="single" w:sz="4" w:space="0" w:color="000000"/>
              <w:bottom w:val="single" w:sz="4" w:space="0" w:color="000000"/>
              <w:right w:val="single" w:sz="4" w:space="0" w:color="000000"/>
            </w:tcBorders>
            <w:vAlign w:val="center"/>
          </w:tcPr>
          <w:p w14:paraId="23687B56" w14:textId="226B1C22" w:rsidR="00C45D9E" w:rsidRPr="00896858" w:rsidRDefault="00F46B46" w:rsidP="001B17D9">
            <w:pPr>
              <w:autoSpaceDE w:val="0"/>
              <w:autoSpaceDN w:val="0"/>
              <w:adjustRightInd w:val="0"/>
              <w:spacing w:before="120" w:after="120"/>
              <w:ind w:right="-29"/>
              <w:jc w:val="center"/>
              <w:rPr>
                <w:b/>
              </w:rPr>
            </w:pPr>
            <w:r w:rsidRPr="00896858">
              <w:rPr>
                <w:b/>
              </w:rPr>
              <w:t>Số lượng cổ phiếu cam kết</w:t>
            </w:r>
            <w:r w:rsidR="001B17D9" w:rsidRPr="00896858">
              <w:rPr>
                <w:b/>
              </w:rPr>
              <w:t xml:space="preserve"> </w:t>
            </w:r>
            <w:r w:rsidRPr="00896858">
              <w:rPr>
                <w:b/>
              </w:rPr>
              <w:t>bảo lãnh</w:t>
            </w:r>
            <w:r w:rsidR="007D66D1" w:rsidRPr="00896858">
              <w:rPr>
                <w:b/>
              </w:rPr>
              <w:t xml:space="preserve"> </w:t>
            </w:r>
          </w:p>
        </w:tc>
        <w:tc>
          <w:tcPr>
            <w:tcW w:w="2994" w:type="dxa"/>
            <w:tcBorders>
              <w:top w:val="single" w:sz="3" w:space="0" w:color="000000"/>
              <w:left w:val="single" w:sz="4" w:space="0" w:color="000000"/>
              <w:bottom w:val="single" w:sz="4" w:space="0" w:color="000000"/>
              <w:right w:val="single" w:sz="4" w:space="0" w:color="000000"/>
            </w:tcBorders>
            <w:vAlign w:val="center"/>
          </w:tcPr>
          <w:p w14:paraId="7A505680" w14:textId="5DF4578F" w:rsidR="00C45D9E" w:rsidRPr="00896858" w:rsidRDefault="00EC7309" w:rsidP="007D66D1">
            <w:pPr>
              <w:autoSpaceDE w:val="0"/>
              <w:autoSpaceDN w:val="0"/>
              <w:adjustRightInd w:val="0"/>
              <w:spacing w:before="120" w:after="120"/>
              <w:ind w:right="-29"/>
              <w:jc w:val="center"/>
              <w:rPr>
                <w:b/>
                <w:lang w:val="vi-VN"/>
              </w:rPr>
            </w:pPr>
            <w:r w:rsidRPr="00896858">
              <w:rPr>
                <w:b/>
                <w:lang w:val="vi-VN"/>
              </w:rPr>
              <w:t xml:space="preserve">Tỷ lệ </w:t>
            </w:r>
            <w:r w:rsidR="009F7C93" w:rsidRPr="00896858">
              <w:rPr>
                <w:b/>
                <w:lang w:val="vi-VN"/>
              </w:rPr>
              <w:t xml:space="preserve">so với </w:t>
            </w:r>
            <w:r w:rsidR="00A1647B" w:rsidRPr="00896858">
              <w:rPr>
                <w:b/>
              </w:rPr>
              <w:t>tổng số cổ phiếu đăng ký chào bán</w:t>
            </w:r>
          </w:p>
        </w:tc>
      </w:tr>
      <w:tr w:rsidR="002911F3" w:rsidRPr="00896858" w14:paraId="764935AF" w14:textId="77777777" w:rsidTr="001B17D9">
        <w:trPr>
          <w:jc w:val="right"/>
        </w:trPr>
        <w:tc>
          <w:tcPr>
            <w:tcW w:w="2994" w:type="dxa"/>
            <w:tcBorders>
              <w:top w:val="single" w:sz="4" w:space="0" w:color="000000"/>
              <w:left w:val="single" w:sz="4" w:space="0" w:color="000000"/>
              <w:bottom w:val="single" w:sz="4" w:space="0" w:color="000000"/>
              <w:right w:val="single" w:sz="4" w:space="0" w:color="000000"/>
            </w:tcBorders>
            <w:vAlign w:val="center"/>
          </w:tcPr>
          <w:p w14:paraId="3C38CA00" w14:textId="77777777" w:rsidR="002911F3" w:rsidRPr="00896858" w:rsidRDefault="002911F3" w:rsidP="007D66D1">
            <w:pPr>
              <w:autoSpaceDE w:val="0"/>
              <w:autoSpaceDN w:val="0"/>
              <w:adjustRightInd w:val="0"/>
              <w:spacing w:before="120" w:after="120"/>
              <w:ind w:left="90"/>
              <w:rPr>
                <w:lang w:val="vi-VN"/>
              </w:rPr>
            </w:pPr>
            <w:r w:rsidRPr="00896858">
              <w:rPr>
                <w:lang w:val="vi-VN"/>
              </w:rPr>
              <w:t>Công ty TNHH Chứng khoán Ngân hàng TMCP Ngoại thương Việt Nam (VCBS)</w:t>
            </w:r>
          </w:p>
        </w:tc>
        <w:tc>
          <w:tcPr>
            <w:tcW w:w="29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A456D" w14:textId="02854C1E" w:rsidR="002911F3" w:rsidRPr="00896858" w:rsidRDefault="002911F3" w:rsidP="007D66D1">
            <w:pPr>
              <w:autoSpaceDE w:val="0"/>
              <w:autoSpaceDN w:val="0"/>
              <w:adjustRightInd w:val="0"/>
              <w:spacing w:before="120" w:after="120"/>
              <w:ind w:left="90" w:right="-122"/>
              <w:jc w:val="center"/>
            </w:pPr>
          </w:p>
        </w:tc>
        <w:tc>
          <w:tcPr>
            <w:tcW w:w="29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66839" w14:textId="7995CA78" w:rsidR="002911F3" w:rsidRPr="00896858" w:rsidRDefault="002911F3" w:rsidP="007D66D1">
            <w:pPr>
              <w:autoSpaceDE w:val="0"/>
              <w:autoSpaceDN w:val="0"/>
              <w:adjustRightInd w:val="0"/>
              <w:spacing w:before="120" w:after="120"/>
              <w:ind w:left="122" w:right="-29"/>
              <w:jc w:val="center"/>
            </w:pPr>
          </w:p>
        </w:tc>
      </w:tr>
    </w:tbl>
    <w:p w14:paraId="719D78C0" w14:textId="01EB33AA" w:rsidR="00C45D9E" w:rsidRPr="00896858" w:rsidRDefault="00955E56" w:rsidP="00C921DF">
      <w:pPr>
        <w:pStyle w:val="ListParagraph"/>
        <w:autoSpaceDE w:val="0"/>
        <w:autoSpaceDN w:val="0"/>
        <w:adjustRightInd w:val="0"/>
        <w:spacing w:before="120" w:after="120" w:line="320" w:lineRule="exact"/>
        <w:ind w:left="540" w:right="-20"/>
        <w:contextualSpacing w:val="0"/>
        <w:jc w:val="both"/>
      </w:pPr>
      <w:r w:rsidRPr="00896858">
        <w:t xml:space="preserve">Cho mục đích của Điều này, để tránh nhầm lẫn, việc </w:t>
      </w:r>
      <w:r w:rsidR="001A4B4A" w:rsidRPr="00896858">
        <w:t xml:space="preserve">Bên </w:t>
      </w:r>
      <w:r w:rsidRPr="00896858">
        <w:t>bảo lãnh đăng ký mua cổ ph</w:t>
      </w:r>
      <w:r w:rsidR="007D66D1" w:rsidRPr="00896858">
        <w:t>iếu</w:t>
      </w:r>
      <w:r w:rsidRPr="00896858">
        <w:t xml:space="preserve"> theo hình thức bảo lãnh cam kết chắc chắn không phải là mua cổ ph</w:t>
      </w:r>
      <w:r w:rsidR="007D66D1" w:rsidRPr="00896858">
        <w:t>iếu</w:t>
      </w:r>
      <w:r w:rsidRPr="00896858">
        <w:t xml:space="preserve"> từ việc </w:t>
      </w:r>
      <w:r w:rsidR="00F96F5A" w:rsidRPr="00896858">
        <w:t>CTCP…</w:t>
      </w:r>
      <w:r w:rsidRPr="00896858">
        <w:t xml:space="preserve"> chào bán một phần cổ p</w:t>
      </w:r>
      <w:r w:rsidR="007D66D1" w:rsidRPr="00896858">
        <w:t>hiếu</w:t>
      </w:r>
      <w:r w:rsidRPr="00896858">
        <w:t xml:space="preserve"> trong tổng số cổ ph</w:t>
      </w:r>
      <w:r w:rsidR="007D66D1" w:rsidRPr="00896858">
        <w:t>iếu</w:t>
      </w:r>
      <w:r w:rsidRPr="00896858">
        <w:t xml:space="preserve"> đăng ký chào bán chứng khoán ra công chúng cho một số nhà đầu tư xác định quy định tại Khoản 3 Điều 9 Nghị định</w:t>
      </w:r>
      <w:r w:rsidR="00F42555" w:rsidRPr="00896858">
        <w:t xml:space="preserve"> số</w:t>
      </w:r>
      <w:r w:rsidR="00825D5C" w:rsidRPr="00896858">
        <w:t xml:space="preserve"> </w:t>
      </w:r>
      <w:r w:rsidR="00323080" w:rsidRPr="00896858">
        <w:t xml:space="preserve">58/2012/NĐ-CP ngày 20/7/2012 của Chính phủ </w:t>
      </w:r>
      <w:r w:rsidR="00323080" w:rsidRPr="00896858">
        <w:rPr>
          <w:i/>
        </w:rPr>
        <w:t>(đã được sửa đổi, bổ sung tại Nghị định số 60/2015/NĐ-CP ngày 29/6/2015 của Chính phủ)</w:t>
      </w:r>
      <w:r w:rsidR="00323080" w:rsidRPr="00896858">
        <w:t>.</w:t>
      </w:r>
    </w:p>
    <w:p w14:paraId="412E5975" w14:textId="3729C0BF" w:rsidR="00F46B46" w:rsidRPr="00896858" w:rsidRDefault="00F46B46" w:rsidP="00167545">
      <w:pPr>
        <w:pStyle w:val="ListParagraph"/>
        <w:numPr>
          <w:ilvl w:val="0"/>
          <w:numId w:val="16"/>
        </w:numPr>
        <w:tabs>
          <w:tab w:val="left" w:pos="540"/>
        </w:tabs>
        <w:autoSpaceDE w:val="0"/>
        <w:autoSpaceDN w:val="0"/>
        <w:adjustRightInd w:val="0"/>
        <w:spacing w:before="120" w:after="120" w:line="320" w:lineRule="exact"/>
        <w:ind w:left="547" w:right="-14" w:hanging="547"/>
        <w:contextualSpacing w:val="0"/>
        <w:jc w:val="both"/>
      </w:pPr>
      <w:r w:rsidRPr="00896858">
        <w:t>Giá bảo lãnh phát hành với h</w:t>
      </w:r>
      <w:r w:rsidR="002911F3" w:rsidRPr="00896858">
        <w:t xml:space="preserve">ình thức cam kết chắc chắn: </w:t>
      </w:r>
      <w:r w:rsidRPr="00896858">
        <w:t>đồng/cổ ph</w:t>
      </w:r>
      <w:r w:rsidR="007D66D1" w:rsidRPr="00896858">
        <w:t>iếu</w:t>
      </w:r>
    </w:p>
    <w:p w14:paraId="2A2AB326" w14:textId="77777777" w:rsidR="00825D5C" w:rsidRPr="00896858" w:rsidRDefault="00872F0B" w:rsidP="00167545">
      <w:pPr>
        <w:pStyle w:val="ListParagraph"/>
        <w:numPr>
          <w:ilvl w:val="0"/>
          <w:numId w:val="16"/>
        </w:numPr>
        <w:tabs>
          <w:tab w:val="left" w:pos="540"/>
        </w:tabs>
        <w:autoSpaceDE w:val="0"/>
        <w:autoSpaceDN w:val="0"/>
        <w:adjustRightInd w:val="0"/>
        <w:spacing w:before="120" w:after="120" w:line="320" w:lineRule="exact"/>
        <w:ind w:left="547" w:right="-14" w:hanging="547"/>
        <w:contextualSpacing w:val="0"/>
        <w:jc w:val="both"/>
      </w:pPr>
      <w:r w:rsidRPr="00896858">
        <w:t>Phương thức bảo lãnh:</w:t>
      </w:r>
    </w:p>
    <w:p w14:paraId="087FE9DE" w14:textId="3AB2F5B0" w:rsidR="00971008" w:rsidRPr="00896858" w:rsidRDefault="008226D3" w:rsidP="00C921DF">
      <w:pPr>
        <w:pStyle w:val="ListParagraph"/>
        <w:autoSpaceDE w:val="0"/>
        <w:autoSpaceDN w:val="0"/>
        <w:adjustRightInd w:val="0"/>
        <w:spacing w:before="120" w:after="120" w:line="320" w:lineRule="exact"/>
        <w:ind w:left="540" w:right="-20"/>
        <w:contextualSpacing w:val="0"/>
        <w:jc w:val="both"/>
      </w:pPr>
      <w:r w:rsidRPr="00896858">
        <w:t xml:space="preserve">Với điều kiện và sau khi nhận được </w:t>
      </w:r>
      <w:r w:rsidR="003F086A" w:rsidRPr="00896858">
        <w:t xml:space="preserve">công văn kèm theo bản chính quyết định HĐQT của </w:t>
      </w:r>
      <w:r w:rsidR="00F96F5A" w:rsidRPr="00896858">
        <w:t>CTCP…</w:t>
      </w:r>
      <w:r w:rsidR="003F086A" w:rsidRPr="00896858">
        <w:t xml:space="preserve"> </w:t>
      </w:r>
      <w:r w:rsidR="001F5222" w:rsidRPr="00896858">
        <w:t xml:space="preserve">gửi </w:t>
      </w:r>
      <w:r w:rsidR="008A5216" w:rsidRPr="00896858">
        <w:t>VCBS</w:t>
      </w:r>
      <w:r w:rsidR="001F5222" w:rsidRPr="00896858">
        <w:t xml:space="preserve"> </w:t>
      </w:r>
      <w:r w:rsidRPr="00896858">
        <w:t xml:space="preserve">về (i) </w:t>
      </w:r>
      <w:r w:rsidR="00A1647B" w:rsidRPr="00896858">
        <w:t>D</w:t>
      </w:r>
      <w:r w:rsidRPr="00896858">
        <w:t>anh sách cổ</w:t>
      </w:r>
      <w:r w:rsidR="001F5222" w:rsidRPr="00896858">
        <w:t xml:space="preserve"> đông đăng ký mua cổ phần theo d</w:t>
      </w:r>
      <w:r w:rsidRPr="00896858">
        <w:t xml:space="preserve">anh sách </w:t>
      </w:r>
      <w:r w:rsidR="001F5222" w:rsidRPr="00896858">
        <w:t>đăng ký mua cổ phần của cổ đông</w:t>
      </w:r>
      <w:r w:rsidRPr="00896858">
        <w:t xml:space="preserve"> của Trung tâm Lưu ký Chứng khoán Việt Nam, và (ii) </w:t>
      </w:r>
      <w:r w:rsidR="00A1647B" w:rsidRPr="00896858">
        <w:t>Y</w:t>
      </w:r>
      <w:r w:rsidRPr="00896858">
        <w:t xml:space="preserve">êu cầu </w:t>
      </w:r>
      <w:r w:rsidR="008A5216" w:rsidRPr="00896858">
        <w:t>VCBS</w:t>
      </w:r>
      <w:r w:rsidRPr="00896858">
        <w:t xml:space="preserve"> thực hiện nghĩa vụ bảo lãnh phù hợp với</w:t>
      </w:r>
      <w:r w:rsidR="006C50C9" w:rsidRPr="00896858">
        <w:t xml:space="preserve"> phạm vi bảo lãnh nêu tại Khoản </w:t>
      </w:r>
      <w:r w:rsidR="007D66D1" w:rsidRPr="00896858">
        <w:t>7</w:t>
      </w:r>
      <w:r w:rsidRPr="00896858">
        <w:t xml:space="preserve"> Điều này</w:t>
      </w:r>
      <w:r w:rsidR="00B4135C" w:rsidRPr="00896858">
        <w:t>,</w:t>
      </w:r>
      <w:r w:rsidR="00971008" w:rsidRPr="00896858">
        <w:t xml:space="preserve"> trong thời hạn</w:t>
      </w:r>
      <w:r w:rsidR="00A1647B" w:rsidRPr="00896858">
        <w:t xml:space="preserve"> </w:t>
      </w:r>
      <w:r w:rsidR="00971008" w:rsidRPr="00896858">
        <w:t>Giấy chứng n</w:t>
      </w:r>
      <w:r w:rsidR="007D66D1" w:rsidRPr="00896858">
        <w:t xml:space="preserve">hận chào bán ra công chúng còn </w:t>
      </w:r>
      <w:r w:rsidR="00971008" w:rsidRPr="00896858">
        <w:t xml:space="preserve">hiệu lực </w:t>
      </w:r>
      <w:r w:rsidR="00971008" w:rsidRPr="00896858">
        <w:rPr>
          <w:i/>
        </w:rPr>
        <w:t xml:space="preserve">(bao gồm cả thời gian </w:t>
      </w:r>
      <w:r w:rsidR="00971008" w:rsidRPr="00896858">
        <w:rPr>
          <w:i/>
        </w:rPr>
        <w:lastRenderedPageBreak/>
        <w:t xml:space="preserve">gia hạn của Giấy chứng nhận chào bán ra công chúng </w:t>
      </w:r>
      <w:r w:rsidR="00A1647B" w:rsidRPr="00896858">
        <w:rPr>
          <w:i/>
        </w:rPr>
        <w:t xml:space="preserve">- </w:t>
      </w:r>
      <w:r w:rsidR="00971008" w:rsidRPr="00896858">
        <w:rPr>
          <w:i/>
        </w:rPr>
        <w:t>nếu có)</w:t>
      </w:r>
      <w:r w:rsidR="00872F0B" w:rsidRPr="00896858">
        <w:rPr>
          <w:i/>
        </w:rPr>
        <w:t xml:space="preserve"> </w:t>
      </w:r>
      <w:r w:rsidR="00872F0B" w:rsidRPr="00896858">
        <w:t xml:space="preserve">với mức giá: </w:t>
      </w:r>
      <w:r w:rsidR="00F96F5A" w:rsidRPr="00896858">
        <w:t>…</w:t>
      </w:r>
      <w:r w:rsidR="00872F0B" w:rsidRPr="00896858">
        <w:t xml:space="preserve"> đồng/1 cổ phiếu</w:t>
      </w:r>
      <w:r w:rsidR="00971008" w:rsidRPr="00896858">
        <w:t xml:space="preserve"> mà không có bất cứ sự trì hoãn hoặc đơn phương từ chối thực hiện vì bất cứ lý do gì ngoại trừ các lý do nêu tại Điều 7 hoặc các lý do đến từ lỗi của </w:t>
      </w:r>
      <w:r w:rsidR="00A1647B" w:rsidRPr="00896858">
        <w:rPr>
          <w:b/>
        </w:rPr>
        <w:t>B</w:t>
      </w:r>
      <w:r w:rsidR="00971008" w:rsidRPr="00896858">
        <w:rPr>
          <w:b/>
        </w:rPr>
        <w:t xml:space="preserve">ên </w:t>
      </w:r>
      <w:r w:rsidR="00A1647B" w:rsidRPr="00896858">
        <w:rPr>
          <w:b/>
        </w:rPr>
        <w:t>được bảo lãnh</w:t>
      </w:r>
      <w:r w:rsidR="00971008" w:rsidRPr="00896858">
        <w:t xml:space="preserve"> hoặc được sự đồng ý của </w:t>
      </w:r>
      <w:r w:rsidR="00A1647B" w:rsidRPr="00896858">
        <w:rPr>
          <w:b/>
        </w:rPr>
        <w:t>Bên được bảo lãnh</w:t>
      </w:r>
      <w:r w:rsidR="00A1647B" w:rsidRPr="00896858">
        <w:t>.</w:t>
      </w:r>
      <w:r w:rsidR="00971008" w:rsidRPr="00896858">
        <w:t xml:space="preserve"> </w:t>
      </w:r>
      <w:r w:rsidR="00222BF6" w:rsidRPr="00896858">
        <w:t xml:space="preserve">Để tránh nhầm lẫn, VCBS phát sinh nghĩa vụ bảo lãnh </w:t>
      </w:r>
      <w:proofErr w:type="gramStart"/>
      <w:r w:rsidR="00222BF6" w:rsidRPr="00896858">
        <w:t>theo</w:t>
      </w:r>
      <w:proofErr w:type="gramEnd"/>
      <w:r w:rsidR="00222BF6" w:rsidRPr="00896858">
        <w:t xml:space="preserve"> hình thức cam kết chắc chắn </w:t>
      </w:r>
      <w:r w:rsidR="00BA225E" w:rsidRPr="00896858">
        <w:rPr>
          <w:b/>
        </w:rPr>
        <w:t xml:space="preserve">chỉ </w:t>
      </w:r>
      <w:r w:rsidR="00222BF6" w:rsidRPr="00896858">
        <w:rPr>
          <w:b/>
        </w:rPr>
        <w:t>trong trường hợp</w:t>
      </w:r>
      <w:r w:rsidR="00222BF6" w:rsidRPr="00896858">
        <w:t xml:space="preserve"> số cổ phần chào bán không được phân phối hết cho cổ đông hiện hữu.</w:t>
      </w:r>
    </w:p>
    <w:p w14:paraId="5DFB4F17" w14:textId="77777777" w:rsidR="00872F0B" w:rsidRPr="00896858" w:rsidRDefault="00872F0B" w:rsidP="00C921DF">
      <w:pPr>
        <w:pStyle w:val="ListParagraph"/>
        <w:numPr>
          <w:ilvl w:val="0"/>
          <w:numId w:val="16"/>
        </w:numPr>
        <w:autoSpaceDE w:val="0"/>
        <w:autoSpaceDN w:val="0"/>
        <w:adjustRightInd w:val="0"/>
        <w:spacing w:before="120" w:after="120" w:line="320" w:lineRule="exact"/>
        <w:ind w:left="540" w:right="-20" w:hanging="540"/>
        <w:contextualSpacing w:val="0"/>
        <w:jc w:val="both"/>
        <w:rPr>
          <w:b/>
          <w:i/>
        </w:rPr>
      </w:pPr>
      <w:r w:rsidRPr="00896858">
        <w:t xml:space="preserve">Số lượng cổ phiếu được </w:t>
      </w:r>
      <w:r w:rsidRPr="00896858">
        <w:rPr>
          <w:b/>
        </w:rPr>
        <w:t>Bên bảo lãnh</w:t>
      </w:r>
      <w:r w:rsidRPr="00896858">
        <w:t xml:space="preserve"> </w:t>
      </w:r>
      <w:r w:rsidR="00323080" w:rsidRPr="00896858">
        <w:t xml:space="preserve">đăng ký mua </w:t>
      </w:r>
      <w:proofErr w:type="gramStart"/>
      <w:r w:rsidR="00323080" w:rsidRPr="00896858">
        <w:t>theo</w:t>
      </w:r>
      <w:proofErr w:type="gramEnd"/>
      <w:r w:rsidR="00323080" w:rsidRPr="00896858">
        <w:t xml:space="preserve"> hình thức bảo lãnh cam kết chắc chắn không bị</w:t>
      </w:r>
      <w:r w:rsidRPr="00896858">
        <w:t xml:space="preserve"> hạn chế chuyển nhượng</w:t>
      </w:r>
      <w:r w:rsidR="00323080" w:rsidRPr="00896858">
        <w:t xml:space="preserve">. </w:t>
      </w:r>
    </w:p>
    <w:p w14:paraId="0D1604F8" w14:textId="7E8822A5" w:rsidR="00872F0B" w:rsidRPr="00896858" w:rsidRDefault="00872F0B" w:rsidP="00C921DF">
      <w:pPr>
        <w:pStyle w:val="ListParagraph"/>
        <w:numPr>
          <w:ilvl w:val="0"/>
          <w:numId w:val="16"/>
        </w:numPr>
        <w:autoSpaceDE w:val="0"/>
        <w:autoSpaceDN w:val="0"/>
        <w:adjustRightInd w:val="0"/>
        <w:spacing w:before="120" w:after="120" w:line="320" w:lineRule="exact"/>
        <w:ind w:left="540" w:right="-20" w:hanging="540"/>
        <w:contextualSpacing w:val="0"/>
        <w:jc w:val="both"/>
      </w:pPr>
      <w:r w:rsidRPr="00896858">
        <w:t xml:space="preserve">Thời gian phát hành dự kiến: </w:t>
      </w:r>
    </w:p>
    <w:p w14:paraId="20C948E1" w14:textId="6E2CA7AE" w:rsidR="00872F0B" w:rsidRPr="00896858" w:rsidRDefault="00872F0B" w:rsidP="00C921DF">
      <w:pPr>
        <w:pStyle w:val="ListParagraph"/>
        <w:numPr>
          <w:ilvl w:val="0"/>
          <w:numId w:val="16"/>
        </w:numPr>
        <w:autoSpaceDE w:val="0"/>
        <w:autoSpaceDN w:val="0"/>
        <w:adjustRightInd w:val="0"/>
        <w:spacing w:before="120" w:after="120" w:line="320" w:lineRule="exact"/>
        <w:ind w:left="540" w:right="-20" w:hanging="540"/>
        <w:contextualSpacing w:val="0"/>
        <w:jc w:val="both"/>
      </w:pPr>
      <w:r w:rsidRPr="00896858">
        <w:t xml:space="preserve">Thời gian phân phối dự kiến theo phương thức </w:t>
      </w:r>
      <w:r w:rsidR="00825D5C" w:rsidRPr="00896858">
        <w:t>chào bán thực hiện quyền của cổ đông hiện hữu</w:t>
      </w:r>
      <w:r w:rsidRPr="00896858">
        <w:t xml:space="preserve">: </w:t>
      </w:r>
      <w:r w:rsidR="008226D3" w:rsidRPr="00896858">
        <w:t xml:space="preserve">vào </w:t>
      </w:r>
      <w:r w:rsidR="00F96F5A" w:rsidRPr="00896858">
        <w:t>………</w:t>
      </w:r>
      <w:r w:rsidR="00C921DF" w:rsidRPr="00896858">
        <w:t>,</w:t>
      </w:r>
      <w:r w:rsidR="00825D5C" w:rsidRPr="00896858">
        <w:t xml:space="preserve"> sau khi được UBCKNN chấp thuận</w:t>
      </w:r>
      <w:r w:rsidR="008226D3" w:rsidRPr="00896858">
        <w:t>, trong đó:</w:t>
      </w:r>
    </w:p>
    <w:p w14:paraId="64FDAEB6" w14:textId="28974E90" w:rsidR="00872F0B" w:rsidRPr="00896858" w:rsidRDefault="00872F0B" w:rsidP="00A1647B">
      <w:pPr>
        <w:pStyle w:val="ListParagraph"/>
        <w:numPr>
          <w:ilvl w:val="0"/>
          <w:numId w:val="37"/>
        </w:numPr>
        <w:autoSpaceDE w:val="0"/>
        <w:autoSpaceDN w:val="0"/>
        <w:adjustRightInd w:val="0"/>
        <w:spacing w:before="120" w:after="120" w:line="320" w:lineRule="exact"/>
        <w:ind w:right="-20"/>
        <w:contextualSpacing w:val="0"/>
        <w:jc w:val="both"/>
      </w:pPr>
      <w:r w:rsidRPr="00896858">
        <w:t xml:space="preserve">Thời gian dự kiến nhận đăng ký mua cổ phiếu: </w:t>
      </w:r>
      <w:r w:rsidR="00F96F5A" w:rsidRPr="00896858">
        <w:t>…….</w:t>
      </w:r>
      <w:r w:rsidR="00825D5C" w:rsidRPr="00896858">
        <w:t xml:space="preserve"> (20 ngày kể từ ngày chốt danh sách cổ đông để thực hiện chào bán chứng kh</w:t>
      </w:r>
      <w:r w:rsidR="00951B9A" w:rsidRPr="00896858">
        <w:t>oán</w:t>
      </w:r>
      <w:r w:rsidR="00825D5C" w:rsidRPr="00896858">
        <w:t>)</w:t>
      </w:r>
      <w:r w:rsidR="008226D3" w:rsidRPr="00896858">
        <w:t>;</w:t>
      </w:r>
    </w:p>
    <w:p w14:paraId="73246730" w14:textId="5FA13F71" w:rsidR="00872F0B" w:rsidRPr="00896858" w:rsidRDefault="00872F0B" w:rsidP="00A1647B">
      <w:pPr>
        <w:pStyle w:val="ListParagraph"/>
        <w:numPr>
          <w:ilvl w:val="0"/>
          <w:numId w:val="37"/>
        </w:numPr>
        <w:autoSpaceDE w:val="0"/>
        <w:autoSpaceDN w:val="0"/>
        <w:adjustRightInd w:val="0"/>
        <w:spacing w:before="120" w:after="120" w:line="320" w:lineRule="exact"/>
        <w:ind w:right="-20"/>
        <w:contextualSpacing w:val="0"/>
        <w:jc w:val="both"/>
      </w:pPr>
      <w:r w:rsidRPr="00896858">
        <w:t xml:space="preserve">Thời gian dự kiến chuyển giao cổ phiếu cho người mua: </w:t>
      </w:r>
      <w:r w:rsidR="00F96F5A" w:rsidRPr="00896858">
        <w:t>…….</w:t>
      </w:r>
      <w:r w:rsidR="008226D3" w:rsidRPr="00896858">
        <w:t>.</w:t>
      </w:r>
    </w:p>
    <w:p w14:paraId="56978BEE" w14:textId="54536E1C" w:rsidR="00872F0B" w:rsidRPr="00896858" w:rsidRDefault="008B792F" w:rsidP="00167545">
      <w:pPr>
        <w:pStyle w:val="ListParagraph"/>
        <w:numPr>
          <w:ilvl w:val="0"/>
          <w:numId w:val="41"/>
        </w:numPr>
        <w:autoSpaceDE w:val="0"/>
        <w:autoSpaceDN w:val="0"/>
        <w:adjustRightInd w:val="0"/>
        <w:spacing w:before="240" w:after="120" w:line="320" w:lineRule="exact"/>
        <w:ind w:right="-14" w:hanging="1080"/>
        <w:contextualSpacing w:val="0"/>
        <w:jc w:val="both"/>
        <w:rPr>
          <w:b/>
        </w:rPr>
      </w:pPr>
      <w:r w:rsidRPr="00896858">
        <w:rPr>
          <w:b/>
        </w:rPr>
        <w:t xml:space="preserve">Phí bảo lãnh phát hành, thời gian thanh toán và hình thức thanh toán </w:t>
      </w:r>
    </w:p>
    <w:p w14:paraId="574947ED" w14:textId="77777777" w:rsidR="008B792F" w:rsidRPr="00896858" w:rsidRDefault="008B792F" w:rsidP="00C921DF">
      <w:pPr>
        <w:pStyle w:val="ListParagraph"/>
        <w:numPr>
          <w:ilvl w:val="1"/>
          <w:numId w:val="15"/>
        </w:numPr>
        <w:autoSpaceDE w:val="0"/>
        <w:autoSpaceDN w:val="0"/>
        <w:adjustRightInd w:val="0"/>
        <w:spacing w:before="120" w:after="120" w:line="320" w:lineRule="exact"/>
        <w:ind w:right="-20" w:hanging="720"/>
        <w:contextualSpacing w:val="0"/>
        <w:jc w:val="both"/>
      </w:pPr>
      <w:r w:rsidRPr="00896858">
        <w:t>Phí bảo lãnh phát hành:</w:t>
      </w:r>
    </w:p>
    <w:p w14:paraId="566D1135" w14:textId="1512E3A1" w:rsidR="00FA18FF" w:rsidRPr="00896858" w:rsidRDefault="00F96F5A" w:rsidP="008B792F">
      <w:pPr>
        <w:pStyle w:val="ListParagraph"/>
        <w:autoSpaceDE w:val="0"/>
        <w:autoSpaceDN w:val="0"/>
        <w:adjustRightInd w:val="0"/>
        <w:spacing w:before="120" w:after="120" w:line="320" w:lineRule="exact"/>
        <w:ind w:right="-20"/>
        <w:contextualSpacing w:val="0"/>
        <w:jc w:val="both"/>
      </w:pPr>
      <w:r w:rsidRPr="00896858">
        <w:t>CTCP…</w:t>
      </w:r>
      <w:r w:rsidR="00872F0B" w:rsidRPr="00896858">
        <w:t xml:space="preserve"> đồng ý </w:t>
      </w:r>
      <w:r w:rsidR="005D41BC" w:rsidRPr="00896858">
        <w:t>thanh toán</w:t>
      </w:r>
      <w:r w:rsidR="00872F0B" w:rsidRPr="00896858">
        <w:t xml:space="preserve"> </w:t>
      </w:r>
      <w:r w:rsidR="005B484E" w:rsidRPr="00896858">
        <w:t xml:space="preserve">Phí bảo lãnh </w:t>
      </w:r>
      <w:proofErr w:type="gramStart"/>
      <w:r w:rsidR="00872F0B" w:rsidRPr="00896858">
        <w:t>the</w:t>
      </w:r>
      <w:r w:rsidR="00950692" w:rsidRPr="00896858">
        <w:t>o</w:t>
      </w:r>
      <w:proofErr w:type="gramEnd"/>
      <w:r w:rsidR="00950692" w:rsidRPr="00896858">
        <w:t xml:space="preserve"> hình thức cam kết chắc chắn: </w:t>
      </w:r>
      <w:r w:rsidR="00FA585D" w:rsidRPr="00896858">
        <w:t>….</w:t>
      </w:r>
      <w:r w:rsidR="00FA18FF" w:rsidRPr="00896858">
        <w:t xml:space="preserve"> VNĐ (</w:t>
      </w:r>
      <w:r w:rsidR="00FA585D" w:rsidRPr="00896858">
        <w:t xml:space="preserve">Bằng </w:t>
      </w:r>
      <w:proofErr w:type="gramStart"/>
      <w:r w:rsidR="00FA585D" w:rsidRPr="00896858">
        <w:t>chữ:</w:t>
      </w:r>
      <w:proofErr w:type="gramEnd"/>
      <w:r w:rsidR="00FA585D" w:rsidRPr="00896858">
        <w:t>…….</w:t>
      </w:r>
      <w:r w:rsidR="00FA18FF" w:rsidRPr="00896858">
        <w:t>).</w:t>
      </w:r>
    </w:p>
    <w:p w14:paraId="0EE00E18" w14:textId="75C347F0" w:rsidR="00C45D9E" w:rsidRPr="00896858" w:rsidRDefault="00FA18FF" w:rsidP="00222BF6">
      <w:pPr>
        <w:pStyle w:val="ListParagraph"/>
        <w:autoSpaceDE w:val="0"/>
        <w:autoSpaceDN w:val="0"/>
        <w:adjustRightInd w:val="0"/>
        <w:spacing w:before="120" w:after="120" w:line="320" w:lineRule="exact"/>
        <w:ind w:right="-20"/>
        <w:contextualSpacing w:val="0"/>
        <w:jc w:val="both"/>
      </w:pPr>
      <w:r w:rsidRPr="00896858">
        <w:t>Để tránh nhầm lẫn, Phí bảo lãnh theo hình thức cam kết chắc chắn</w:t>
      </w:r>
      <w:r w:rsidR="00222BF6" w:rsidRPr="00896858">
        <w:t xml:space="preserve"> nêu tại Điều này</w:t>
      </w:r>
      <w:r w:rsidRPr="00896858">
        <w:t xml:space="preserve"> không phụ thuộc vào </w:t>
      </w:r>
      <w:r w:rsidR="00222BF6" w:rsidRPr="00896858">
        <w:t>(i) việc phát sinh nghĩa vụ đối với VCBS phải mua số cổ phần chào bán quy định tại Khoản 9 Điều 1, và (ii) số cổ phần VCBS thực hiện mua từ số cổ phần còn lại không được phân phối hết cho cổ đông hiện hữu khi phát sinh nghĩa vụ mua cổ phần theo hình thức cam kết chắc chắn. Khoản phí này được tính dựa trên cơ sở là</w:t>
      </w:r>
      <w:r w:rsidRPr="00896858">
        <w:t xml:space="preserve"> </w:t>
      </w:r>
      <w:r w:rsidR="00FA585D" w:rsidRPr="00896858">
        <w:t>…..</w:t>
      </w:r>
      <w:r w:rsidR="00872F0B" w:rsidRPr="00896858">
        <w:t>% trên tổng số cổ phần cam kết bảo lãnh chắc chắn</w:t>
      </w:r>
      <w:r w:rsidR="00950692" w:rsidRPr="00896858">
        <w:t xml:space="preserve"> </w:t>
      </w:r>
      <w:r w:rsidR="00BF51B5" w:rsidRPr="00896858">
        <w:t xml:space="preserve">nêu tại Khoản 7 Điều 1 Hợp đồng này </w:t>
      </w:r>
      <w:r w:rsidR="00950692" w:rsidRPr="00896858">
        <w:t xml:space="preserve">tính </w:t>
      </w:r>
      <w:proofErr w:type="gramStart"/>
      <w:r w:rsidR="00950692" w:rsidRPr="00896858">
        <w:t>theo</w:t>
      </w:r>
      <w:proofErr w:type="gramEnd"/>
      <w:r w:rsidR="00950692" w:rsidRPr="00896858">
        <w:t xml:space="preserve"> giá bảo lãnh (</w:t>
      </w:r>
      <w:r w:rsidR="00FA585D" w:rsidRPr="00896858">
        <w:t xml:space="preserve">….. </w:t>
      </w:r>
      <w:r w:rsidR="00950692" w:rsidRPr="00896858">
        <w:t>đồng/cổ ph</w:t>
      </w:r>
      <w:r w:rsidR="00C461FE" w:rsidRPr="00896858">
        <w:t>ần</w:t>
      </w:r>
      <w:r w:rsidR="00950692" w:rsidRPr="00896858">
        <w:t>)</w:t>
      </w:r>
      <w:r w:rsidR="00BC2283" w:rsidRPr="00896858">
        <w:t xml:space="preserve">. </w:t>
      </w:r>
    </w:p>
    <w:tbl>
      <w:tblPr>
        <w:tblStyle w:val="TableGrid"/>
        <w:tblW w:w="8820" w:type="dxa"/>
        <w:tblInd w:w="828" w:type="dxa"/>
        <w:tblLook w:val="04A0" w:firstRow="1" w:lastRow="0" w:firstColumn="1" w:lastColumn="0" w:noHBand="0" w:noVBand="1"/>
      </w:tblPr>
      <w:tblGrid>
        <w:gridCol w:w="2205"/>
        <w:gridCol w:w="2205"/>
        <w:gridCol w:w="2205"/>
        <w:gridCol w:w="2205"/>
      </w:tblGrid>
      <w:tr w:rsidR="003F086A" w:rsidRPr="00896858" w14:paraId="2A0731D2" w14:textId="77777777" w:rsidTr="001B17D9">
        <w:tc>
          <w:tcPr>
            <w:tcW w:w="2205" w:type="dxa"/>
            <w:vAlign w:val="center"/>
          </w:tcPr>
          <w:p w14:paraId="44896006" w14:textId="5A6238B8" w:rsidR="00950692" w:rsidRPr="00896858" w:rsidRDefault="00950692" w:rsidP="001B17D9">
            <w:pPr>
              <w:pStyle w:val="ListParagraph"/>
              <w:autoSpaceDE w:val="0"/>
              <w:autoSpaceDN w:val="0"/>
              <w:adjustRightInd w:val="0"/>
              <w:ind w:left="0" w:right="-23"/>
              <w:contextualSpacing w:val="0"/>
              <w:jc w:val="center"/>
              <w:rPr>
                <w:b/>
              </w:rPr>
            </w:pPr>
            <w:r w:rsidRPr="00896858">
              <w:rPr>
                <w:b/>
              </w:rPr>
              <w:t>Tổ chức bảo lãnh</w:t>
            </w:r>
          </w:p>
        </w:tc>
        <w:tc>
          <w:tcPr>
            <w:tcW w:w="2205" w:type="dxa"/>
            <w:vAlign w:val="center"/>
          </w:tcPr>
          <w:p w14:paraId="65358D96" w14:textId="77777777" w:rsidR="00950692" w:rsidRPr="00896858" w:rsidRDefault="00950692" w:rsidP="001B17D9">
            <w:pPr>
              <w:pStyle w:val="ListParagraph"/>
              <w:autoSpaceDE w:val="0"/>
              <w:autoSpaceDN w:val="0"/>
              <w:adjustRightInd w:val="0"/>
              <w:ind w:left="0" w:right="-23"/>
              <w:contextualSpacing w:val="0"/>
              <w:jc w:val="center"/>
              <w:rPr>
                <w:b/>
              </w:rPr>
            </w:pPr>
            <w:r w:rsidRPr="00896858">
              <w:rPr>
                <w:b/>
              </w:rPr>
              <w:t>Số lượng cổ phiếu bảo lãnh chắc chắn</w:t>
            </w:r>
          </w:p>
        </w:tc>
        <w:tc>
          <w:tcPr>
            <w:tcW w:w="2205" w:type="dxa"/>
            <w:vAlign w:val="center"/>
          </w:tcPr>
          <w:p w14:paraId="5285914D" w14:textId="0274997F" w:rsidR="00950692" w:rsidRPr="00896858" w:rsidRDefault="00950692" w:rsidP="001B17D9">
            <w:pPr>
              <w:pStyle w:val="ListParagraph"/>
              <w:autoSpaceDE w:val="0"/>
              <w:autoSpaceDN w:val="0"/>
              <w:adjustRightInd w:val="0"/>
              <w:ind w:left="0" w:right="-23"/>
              <w:contextualSpacing w:val="0"/>
              <w:jc w:val="center"/>
              <w:rPr>
                <w:b/>
              </w:rPr>
            </w:pPr>
            <w:r w:rsidRPr="00896858">
              <w:rPr>
                <w:b/>
              </w:rPr>
              <w:t>Tổng giá trị bảo lãnh chắc chắn (VNĐ)</w:t>
            </w:r>
          </w:p>
        </w:tc>
        <w:tc>
          <w:tcPr>
            <w:tcW w:w="2205" w:type="dxa"/>
            <w:vAlign w:val="center"/>
          </w:tcPr>
          <w:p w14:paraId="692420B2" w14:textId="6B493159" w:rsidR="00950692" w:rsidRPr="00896858" w:rsidRDefault="00950692" w:rsidP="001B17D9">
            <w:pPr>
              <w:pStyle w:val="ListParagraph"/>
              <w:autoSpaceDE w:val="0"/>
              <w:autoSpaceDN w:val="0"/>
              <w:adjustRightInd w:val="0"/>
              <w:ind w:left="0" w:right="-23"/>
              <w:contextualSpacing w:val="0"/>
              <w:jc w:val="center"/>
              <w:rPr>
                <w:b/>
              </w:rPr>
            </w:pPr>
            <w:r w:rsidRPr="00896858">
              <w:rPr>
                <w:b/>
              </w:rPr>
              <w:t>Tổng phí bảo lãnh chắc chắn (</w:t>
            </w:r>
            <w:r w:rsidR="00BC2283" w:rsidRPr="00896858">
              <w:rPr>
                <w:b/>
              </w:rPr>
              <w:t xml:space="preserve">tỷ lệ phí </w:t>
            </w:r>
            <w:r w:rsidR="00FA585D" w:rsidRPr="00896858">
              <w:rPr>
                <w:b/>
              </w:rPr>
              <w:t>…</w:t>
            </w:r>
            <w:proofErr w:type="gramStart"/>
            <w:r w:rsidR="00FA585D" w:rsidRPr="00896858">
              <w:rPr>
                <w:b/>
              </w:rPr>
              <w:t>.</w:t>
            </w:r>
            <w:r w:rsidRPr="00896858">
              <w:rPr>
                <w:b/>
              </w:rPr>
              <w:t>%</w:t>
            </w:r>
            <w:proofErr w:type="gramEnd"/>
            <w:r w:rsidRPr="00896858">
              <w:rPr>
                <w:b/>
              </w:rPr>
              <w:t>)</w:t>
            </w:r>
          </w:p>
        </w:tc>
      </w:tr>
      <w:tr w:rsidR="003F086A" w:rsidRPr="00896858" w14:paraId="2740CD74" w14:textId="77777777" w:rsidTr="001B17D9">
        <w:tc>
          <w:tcPr>
            <w:tcW w:w="2205" w:type="dxa"/>
          </w:tcPr>
          <w:p w14:paraId="710F0101" w14:textId="77777777" w:rsidR="00950692" w:rsidRPr="00896858" w:rsidRDefault="00950692" w:rsidP="00A1647B">
            <w:pPr>
              <w:pStyle w:val="ListParagraph"/>
              <w:autoSpaceDE w:val="0"/>
              <w:autoSpaceDN w:val="0"/>
              <w:adjustRightInd w:val="0"/>
              <w:spacing w:before="120" w:after="120"/>
              <w:ind w:left="0" w:right="-23"/>
              <w:contextualSpacing w:val="0"/>
              <w:jc w:val="center"/>
            </w:pPr>
            <w:r w:rsidRPr="00896858">
              <w:t>VCBS</w:t>
            </w:r>
          </w:p>
        </w:tc>
        <w:tc>
          <w:tcPr>
            <w:tcW w:w="2205" w:type="dxa"/>
            <w:vAlign w:val="center"/>
          </w:tcPr>
          <w:p w14:paraId="67A67AA6" w14:textId="402D9EAF" w:rsidR="00950692" w:rsidRPr="00896858" w:rsidRDefault="00FA585D" w:rsidP="00A1647B">
            <w:pPr>
              <w:pStyle w:val="ListParagraph"/>
              <w:autoSpaceDE w:val="0"/>
              <w:autoSpaceDN w:val="0"/>
              <w:adjustRightInd w:val="0"/>
              <w:spacing w:before="120" w:after="120"/>
              <w:ind w:left="0" w:right="-23"/>
              <w:contextualSpacing w:val="0"/>
              <w:jc w:val="center"/>
            </w:pPr>
            <w:r w:rsidRPr="00896858">
              <w:t>…….</w:t>
            </w:r>
            <w:r w:rsidR="00950692" w:rsidRPr="00896858">
              <w:t xml:space="preserve"> cổ phiếu</w:t>
            </w:r>
          </w:p>
        </w:tc>
        <w:tc>
          <w:tcPr>
            <w:tcW w:w="2205" w:type="dxa"/>
          </w:tcPr>
          <w:p w14:paraId="78BC12BC" w14:textId="312D7B4A" w:rsidR="00950692" w:rsidRPr="00896858" w:rsidRDefault="00950692" w:rsidP="00A1647B">
            <w:pPr>
              <w:pStyle w:val="ListParagraph"/>
              <w:autoSpaceDE w:val="0"/>
              <w:autoSpaceDN w:val="0"/>
              <w:adjustRightInd w:val="0"/>
              <w:spacing w:before="120" w:after="120"/>
              <w:ind w:left="0" w:right="-23"/>
              <w:contextualSpacing w:val="0"/>
              <w:jc w:val="center"/>
            </w:pPr>
          </w:p>
        </w:tc>
        <w:tc>
          <w:tcPr>
            <w:tcW w:w="2205" w:type="dxa"/>
          </w:tcPr>
          <w:p w14:paraId="6227ADBB" w14:textId="38DF85F3" w:rsidR="00950692" w:rsidRPr="00896858" w:rsidRDefault="00950692" w:rsidP="00A1647B">
            <w:pPr>
              <w:pStyle w:val="ListParagraph"/>
              <w:autoSpaceDE w:val="0"/>
              <w:autoSpaceDN w:val="0"/>
              <w:adjustRightInd w:val="0"/>
              <w:spacing w:before="120" w:after="120"/>
              <w:ind w:left="0" w:right="-23"/>
              <w:contextualSpacing w:val="0"/>
              <w:jc w:val="center"/>
            </w:pPr>
          </w:p>
        </w:tc>
      </w:tr>
    </w:tbl>
    <w:p w14:paraId="46223E3D" w14:textId="2ABA7192" w:rsidR="008B792F" w:rsidRPr="00896858" w:rsidRDefault="008B792F" w:rsidP="00C921DF">
      <w:pPr>
        <w:pStyle w:val="ListParagraph"/>
        <w:numPr>
          <w:ilvl w:val="1"/>
          <w:numId w:val="15"/>
        </w:numPr>
        <w:autoSpaceDE w:val="0"/>
        <w:autoSpaceDN w:val="0"/>
        <w:adjustRightInd w:val="0"/>
        <w:spacing w:before="120" w:after="120" w:line="320" w:lineRule="exact"/>
        <w:ind w:right="-20" w:hanging="720"/>
        <w:contextualSpacing w:val="0"/>
        <w:jc w:val="both"/>
      </w:pPr>
      <w:r w:rsidRPr="00896858">
        <w:t>Thời gian thanh toán phí bảo lãnh:</w:t>
      </w:r>
    </w:p>
    <w:p w14:paraId="4DA3A57C" w14:textId="3B2A4FED" w:rsidR="008B792F" w:rsidRPr="00896858" w:rsidRDefault="00CC1ED3" w:rsidP="008B792F">
      <w:pPr>
        <w:pStyle w:val="ListParagraph"/>
        <w:autoSpaceDE w:val="0"/>
        <w:autoSpaceDN w:val="0"/>
        <w:adjustRightInd w:val="0"/>
        <w:spacing w:before="120" w:after="120" w:line="320" w:lineRule="exact"/>
        <w:ind w:right="-20"/>
        <w:contextualSpacing w:val="0"/>
        <w:jc w:val="both"/>
      </w:pPr>
      <w:r w:rsidRPr="00896858">
        <w:t xml:space="preserve">Với điều kiện là </w:t>
      </w:r>
      <w:r w:rsidR="00FA585D" w:rsidRPr="00896858">
        <w:t>CTCP…</w:t>
      </w:r>
      <w:r w:rsidRPr="00896858">
        <w:t xml:space="preserve"> đã nhận được đầy đủ hóa đơn chứng từ hợp pháp theo quy định của pháp luật, </w:t>
      </w:r>
      <w:r w:rsidR="00FA585D" w:rsidRPr="00896858">
        <w:t>CTCP….</w:t>
      </w:r>
      <w:r w:rsidRPr="00896858">
        <w:t xml:space="preserve"> cam kết</w:t>
      </w:r>
      <w:r w:rsidR="00950692" w:rsidRPr="00896858">
        <w:t xml:space="preserve"> </w:t>
      </w:r>
      <w:r w:rsidR="00796C6E" w:rsidRPr="00896858">
        <w:t xml:space="preserve">sẽ thanh toán phí bảo lãnh nêu </w:t>
      </w:r>
      <w:r w:rsidR="00C921DF" w:rsidRPr="00896858">
        <w:t>tại điểm 2.1 Điều này</w:t>
      </w:r>
      <w:r w:rsidR="00796C6E" w:rsidRPr="00896858">
        <w:t xml:space="preserve"> cho </w:t>
      </w:r>
      <w:r w:rsidR="00437736" w:rsidRPr="00896858">
        <w:t xml:space="preserve">VCBS trong thời hạn </w:t>
      </w:r>
      <w:r w:rsidR="00951B9A" w:rsidRPr="00896858">
        <w:t>10</w:t>
      </w:r>
      <w:r w:rsidR="00796C6E" w:rsidRPr="00896858">
        <w:t xml:space="preserve"> ngày làm việc kể từ ngày có xác nhận kết quả phát hành của Ủy ban Chứng khoán </w:t>
      </w:r>
      <w:r w:rsidR="008226D3" w:rsidRPr="00896858">
        <w:t xml:space="preserve">Nhà </w:t>
      </w:r>
      <w:r w:rsidR="00796C6E" w:rsidRPr="00896858">
        <w:t>nước</w:t>
      </w:r>
      <w:r w:rsidR="008B792F" w:rsidRPr="00896858">
        <w:t xml:space="preserve">. </w:t>
      </w:r>
      <w:r w:rsidR="00594F49" w:rsidRPr="00896858">
        <w:t xml:space="preserve"> </w:t>
      </w:r>
    </w:p>
    <w:p w14:paraId="73809A8C" w14:textId="77777777" w:rsidR="008B792F" w:rsidRPr="00896858" w:rsidRDefault="008B792F" w:rsidP="008B792F">
      <w:pPr>
        <w:pStyle w:val="ListParagraph"/>
        <w:numPr>
          <w:ilvl w:val="1"/>
          <w:numId w:val="15"/>
        </w:numPr>
        <w:autoSpaceDE w:val="0"/>
        <w:autoSpaceDN w:val="0"/>
        <w:adjustRightInd w:val="0"/>
        <w:spacing w:before="120" w:after="120" w:line="320" w:lineRule="exact"/>
        <w:ind w:right="-20" w:hanging="720"/>
        <w:contextualSpacing w:val="0"/>
        <w:jc w:val="both"/>
      </w:pPr>
      <w:r w:rsidRPr="00896858">
        <w:t>Hình thức thanh toán:</w:t>
      </w:r>
    </w:p>
    <w:p w14:paraId="7C16B1E7" w14:textId="3E4C4287" w:rsidR="00594F49" w:rsidRPr="00896858" w:rsidRDefault="00FA585D" w:rsidP="008B792F">
      <w:pPr>
        <w:pStyle w:val="ListParagraph"/>
        <w:autoSpaceDE w:val="0"/>
        <w:autoSpaceDN w:val="0"/>
        <w:adjustRightInd w:val="0"/>
        <w:spacing w:before="120" w:after="120" w:line="320" w:lineRule="exact"/>
        <w:ind w:right="-20"/>
        <w:contextualSpacing w:val="0"/>
        <w:jc w:val="both"/>
      </w:pPr>
      <w:r w:rsidRPr="00896858">
        <w:t>CTCP……</w:t>
      </w:r>
      <w:r w:rsidR="00CC1ED3" w:rsidRPr="00896858">
        <w:t xml:space="preserve"> </w:t>
      </w:r>
      <w:r w:rsidR="008B792F" w:rsidRPr="00896858">
        <w:t xml:space="preserve">sẽ thanh toán phí bảo lãnh phát hành nêu tại điểm 2.1 </w:t>
      </w:r>
      <w:r w:rsidR="00CC1ED3" w:rsidRPr="00896858">
        <w:t xml:space="preserve">và 2.2 </w:t>
      </w:r>
      <w:r w:rsidR="008B792F" w:rsidRPr="00896858">
        <w:t xml:space="preserve">Điều này </w:t>
      </w:r>
      <w:r w:rsidR="006C50C9" w:rsidRPr="00896858">
        <w:t xml:space="preserve">cho VCBS </w:t>
      </w:r>
      <w:r w:rsidR="00594F49" w:rsidRPr="00896858">
        <w:t xml:space="preserve">vào tài khoản ngân hàng của </w:t>
      </w:r>
      <w:r w:rsidR="00950692" w:rsidRPr="00896858">
        <w:t>VCBS</w:t>
      </w:r>
      <w:r w:rsidR="00180292" w:rsidRPr="00896858">
        <w:t xml:space="preserve"> theo </w:t>
      </w:r>
      <w:r w:rsidR="008B792F" w:rsidRPr="00896858">
        <w:t>nội dung</w:t>
      </w:r>
      <w:r w:rsidR="00180292" w:rsidRPr="00896858">
        <w:t xml:space="preserve"> </w:t>
      </w:r>
      <w:r w:rsidR="00594F49" w:rsidRPr="00896858">
        <w:t>như sau:</w:t>
      </w:r>
    </w:p>
    <w:p w14:paraId="0DB3F829" w14:textId="77777777" w:rsidR="00872F0B" w:rsidRPr="00896858" w:rsidRDefault="00594F49" w:rsidP="00A1647B">
      <w:pPr>
        <w:autoSpaceDE w:val="0"/>
        <w:autoSpaceDN w:val="0"/>
        <w:adjustRightInd w:val="0"/>
        <w:spacing w:before="120" w:after="120" w:line="320" w:lineRule="exact"/>
        <w:ind w:right="-20" w:firstLine="720"/>
        <w:jc w:val="both"/>
      </w:pPr>
      <w:r w:rsidRPr="00896858">
        <w:rPr>
          <w:b/>
        </w:rPr>
        <w:lastRenderedPageBreak/>
        <w:t>Tài khoản của VCBS:</w:t>
      </w:r>
    </w:p>
    <w:p w14:paraId="4C43FF81" w14:textId="6937DCC0" w:rsidR="006C73C6" w:rsidRPr="00896858" w:rsidRDefault="006C73C6" w:rsidP="00A1647B">
      <w:pPr>
        <w:autoSpaceDE w:val="0"/>
        <w:autoSpaceDN w:val="0"/>
        <w:adjustRightInd w:val="0"/>
        <w:spacing w:before="120" w:after="120" w:line="320" w:lineRule="exact"/>
        <w:ind w:left="720" w:right="-20"/>
        <w:jc w:val="both"/>
      </w:pPr>
      <w:r w:rsidRPr="00896858">
        <w:t>Đơn vị thụ hưởng:</w:t>
      </w:r>
      <w:r w:rsidR="00207256" w:rsidRPr="00896858">
        <w:t xml:space="preserve"> Công ty TNHH Chứng khoán Ngân hàng </w:t>
      </w:r>
      <w:r w:rsidR="00C461FE" w:rsidRPr="00896858">
        <w:t>t</w:t>
      </w:r>
      <w:r w:rsidR="00207256" w:rsidRPr="00896858">
        <w:t xml:space="preserve">hương mại </w:t>
      </w:r>
      <w:r w:rsidR="00C461FE" w:rsidRPr="00896858">
        <w:t>c</w:t>
      </w:r>
      <w:r w:rsidR="00207256" w:rsidRPr="00896858">
        <w:t xml:space="preserve">ổ phần Ngoại </w:t>
      </w:r>
      <w:r w:rsidR="00C461FE" w:rsidRPr="00896858">
        <w:t>t</w:t>
      </w:r>
      <w:r w:rsidR="00207256" w:rsidRPr="00896858">
        <w:t>hương Việt Nam</w:t>
      </w:r>
    </w:p>
    <w:p w14:paraId="67ADE40F" w14:textId="77777777" w:rsidR="006C73C6" w:rsidRPr="00896858" w:rsidRDefault="006C73C6" w:rsidP="00A1647B">
      <w:pPr>
        <w:autoSpaceDE w:val="0"/>
        <w:autoSpaceDN w:val="0"/>
        <w:adjustRightInd w:val="0"/>
        <w:spacing w:before="120" w:after="120" w:line="320" w:lineRule="exact"/>
        <w:ind w:right="-20" w:firstLine="720"/>
        <w:jc w:val="both"/>
      </w:pPr>
      <w:r w:rsidRPr="00896858">
        <w:t>Tài khoản số:</w:t>
      </w:r>
      <w:r w:rsidR="009229C7" w:rsidRPr="00896858">
        <w:t xml:space="preserve"> </w:t>
      </w:r>
      <w:r w:rsidR="009229C7" w:rsidRPr="00896858">
        <w:rPr>
          <w:lang w:val="pt-BR"/>
        </w:rPr>
        <w:t>0681000007952</w:t>
      </w:r>
    </w:p>
    <w:p w14:paraId="1512F861" w14:textId="0BC6920C" w:rsidR="006C73C6" w:rsidRPr="00896858" w:rsidRDefault="006C73C6" w:rsidP="00A1647B">
      <w:pPr>
        <w:autoSpaceDE w:val="0"/>
        <w:autoSpaceDN w:val="0"/>
        <w:adjustRightInd w:val="0"/>
        <w:spacing w:before="120" w:after="120" w:line="320" w:lineRule="exact"/>
        <w:ind w:right="-20" w:firstLine="720"/>
        <w:jc w:val="both"/>
      </w:pPr>
      <w:r w:rsidRPr="00896858">
        <w:t>Tại:</w:t>
      </w:r>
      <w:r w:rsidR="009229C7" w:rsidRPr="00896858">
        <w:t xml:space="preserve"> Ngân </w:t>
      </w:r>
      <w:r w:rsidR="00C461FE" w:rsidRPr="00896858">
        <w:t>h</w:t>
      </w:r>
      <w:r w:rsidR="009229C7" w:rsidRPr="00896858">
        <w:t xml:space="preserve">àng </w:t>
      </w:r>
      <w:r w:rsidR="00C461FE" w:rsidRPr="00896858">
        <w:t>t</w:t>
      </w:r>
      <w:r w:rsidR="009229C7" w:rsidRPr="00896858">
        <w:t xml:space="preserve">hương mại </w:t>
      </w:r>
      <w:r w:rsidR="00C461FE" w:rsidRPr="00896858">
        <w:t>c</w:t>
      </w:r>
      <w:r w:rsidR="009229C7" w:rsidRPr="00896858">
        <w:t xml:space="preserve">ổ phần Ngoại thương Việt Nam – Hội </w:t>
      </w:r>
      <w:r w:rsidR="00C461FE" w:rsidRPr="00896858">
        <w:t>s</w:t>
      </w:r>
      <w:r w:rsidR="009229C7" w:rsidRPr="00896858">
        <w:t xml:space="preserve">ở </w:t>
      </w:r>
      <w:r w:rsidR="00C461FE" w:rsidRPr="00896858">
        <w:t>c</w:t>
      </w:r>
      <w:r w:rsidR="009229C7" w:rsidRPr="00896858">
        <w:t>hính</w:t>
      </w:r>
    </w:p>
    <w:p w14:paraId="68B4A37A" w14:textId="05115C09" w:rsidR="008B792F" w:rsidRPr="00896858" w:rsidRDefault="008B792F" w:rsidP="008B792F">
      <w:pPr>
        <w:autoSpaceDE w:val="0"/>
        <w:autoSpaceDN w:val="0"/>
        <w:adjustRightInd w:val="0"/>
        <w:spacing w:before="120" w:after="120" w:line="320" w:lineRule="exact"/>
        <w:ind w:left="720" w:right="-20"/>
        <w:jc w:val="both"/>
      </w:pPr>
      <w:r w:rsidRPr="00896858">
        <w:t xml:space="preserve">Nội dung: “Thanh toán phí bảo lãnh phát hành cho VCBS </w:t>
      </w:r>
      <w:proofErr w:type="gramStart"/>
      <w:r w:rsidRPr="00896858">
        <w:t>theo</w:t>
      </w:r>
      <w:proofErr w:type="gramEnd"/>
      <w:r w:rsidRPr="00896858">
        <w:t xml:space="preserve"> Hợp đồng bảo lãnh phát hành số……… …. Ngày</w:t>
      </w:r>
      <w:r w:rsidR="00FA585D" w:rsidRPr="00896858">
        <w:t>……..</w:t>
      </w:r>
      <w:r w:rsidRPr="00896858">
        <w:t>”</w:t>
      </w:r>
    </w:p>
    <w:p w14:paraId="13CF6E6B" w14:textId="337FAE9C" w:rsidR="00437736" w:rsidRPr="00896858" w:rsidRDefault="00437736" w:rsidP="00C921DF">
      <w:pPr>
        <w:pStyle w:val="ListParagraph"/>
        <w:numPr>
          <w:ilvl w:val="1"/>
          <w:numId w:val="15"/>
        </w:numPr>
        <w:autoSpaceDE w:val="0"/>
        <w:autoSpaceDN w:val="0"/>
        <w:adjustRightInd w:val="0"/>
        <w:spacing w:before="120" w:after="120" w:line="320" w:lineRule="exact"/>
        <w:ind w:right="-14" w:hanging="720"/>
        <w:contextualSpacing w:val="0"/>
        <w:jc w:val="both"/>
      </w:pPr>
      <w:r w:rsidRPr="00896858">
        <w:t xml:space="preserve">Nếu </w:t>
      </w:r>
      <w:r w:rsidR="00FA585D" w:rsidRPr="00896858">
        <w:t>CTCP…</w:t>
      </w:r>
      <w:r w:rsidRPr="00896858">
        <w:t xml:space="preserve"> chậm thanh toán phí bảo lãnh</w:t>
      </w:r>
      <w:r w:rsidR="0059779E" w:rsidRPr="00896858">
        <w:t xml:space="preserve"> nêu tại Điều này và/hoặc </w:t>
      </w:r>
      <w:r w:rsidR="001F5222" w:rsidRPr="00896858">
        <w:t>bất kỳ số tiền phải thanh toán nào cho VCBS theo quy định tại Hợp Đồng này</w:t>
      </w:r>
      <w:r w:rsidR="0019044C" w:rsidRPr="00896858">
        <w:t xml:space="preserve"> </w:t>
      </w:r>
      <w:r w:rsidRPr="00896858">
        <w:t xml:space="preserve">thì ngoài số tiền phải trả, </w:t>
      </w:r>
      <w:r w:rsidR="00FA585D" w:rsidRPr="00896858">
        <w:t>CTCP…</w:t>
      </w:r>
      <w:r w:rsidRPr="00896858">
        <w:t xml:space="preserve"> phải chịu </w:t>
      </w:r>
      <w:r w:rsidR="009747CE" w:rsidRPr="00896858">
        <w:t>phạt</w:t>
      </w:r>
      <w:r w:rsidR="008B792F" w:rsidRPr="00896858">
        <w:t xml:space="preserve"> với mức phạt</w:t>
      </w:r>
      <w:r w:rsidR="009747CE" w:rsidRPr="00896858">
        <w:t xml:space="preserve"> được xác định </w:t>
      </w:r>
      <w:r w:rsidR="009747CE" w:rsidRPr="00896858">
        <w:rPr>
          <w:lang w:val="da-DK"/>
        </w:rPr>
        <w:t xml:space="preserve">bằng 150% lãi suất </w:t>
      </w:r>
      <w:r w:rsidR="0050129C" w:rsidRPr="00896858">
        <w:rPr>
          <w:lang w:val="da-DK"/>
        </w:rPr>
        <w:t>huy động</w:t>
      </w:r>
      <w:r w:rsidR="009747CE" w:rsidRPr="00896858">
        <w:rPr>
          <w:lang w:val="da-DK"/>
        </w:rPr>
        <w:t xml:space="preserve"> thời hạn 12 tháng của Ngân hàng TMCP Ngoại thương Việt Nam áp dụng tại thời điểm hết hạn thanh toán </w:t>
      </w:r>
      <w:r w:rsidRPr="00896858">
        <w:t xml:space="preserve">trên số tiền </w:t>
      </w:r>
      <w:r w:rsidR="00FA585D" w:rsidRPr="00896858">
        <w:t>CTCP…</w:t>
      </w:r>
      <w:r w:rsidRPr="00896858">
        <w:t xml:space="preserve"> chậm trả tính từ ngày chậm trả cho đến ngày </w:t>
      </w:r>
      <w:r w:rsidR="00FA585D" w:rsidRPr="00896858">
        <w:t>CTCP…</w:t>
      </w:r>
      <w:r w:rsidRPr="00896858">
        <w:t xml:space="preserve"> thực trả cho </w:t>
      </w:r>
      <w:r w:rsidR="008A5216" w:rsidRPr="00896858">
        <w:t>VCBS</w:t>
      </w:r>
      <w:r w:rsidRPr="00896858">
        <w:t>.</w:t>
      </w:r>
    </w:p>
    <w:p w14:paraId="17CBB5CC" w14:textId="7D1BE5AC" w:rsidR="00872F0B" w:rsidRPr="00896858" w:rsidRDefault="00196490" w:rsidP="006C50C9">
      <w:pPr>
        <w:pStyle w:val="ListParagraph"/>
        <w:numPr>
          <w:ilvl w:val="0"/>
          <w:numId w:val="41"/>
        </w:numPr>
        <w:autoSpaceDE w:val="0"/>
        <w:autoSpaceDN w:val="0"/>
        <w:adjustRightInd w:val="0"/>
        <w:spacing w:before="240" w:after="120" w:line="320" w:lineRule="exact"/>
        <w:ind w:right="-14" w:hanging="1080"/>
        <w:contextualSpacing w:val="0"/>
        <w:jc w:val="both"/>
        <w:rPr>
          <w:b/>
        </w:rPr>
      </w:pPr>
      <w:r w:rsidRPr="00896858">
        <w:rPr>
          <w:b/>
        </w:rPr>
        <w:t>Thực hiện nghĩa vụ bảo lãnh phát hành theo hình thức cam kết chắc chắn</w:t>
      </w:r>
    </w:p>
    <w:p w14:paraId="057D50BA" w14:textId="0E74E46D" w:rsidR="00103DF5" w:rsidRPr="00896858" w:rsidRDefault="00196490" w:rsidP="00A1647B">
      <w:pPr>
        <w:pStyle w:val="ListParagraph"/>
        <w:numPr>
          <w:ilvl w:val="1"/>
          <w:numId w:val="14"/>
        </w:numPr>
        <w:autoSpaceDE w:val="0"/>
        <w:autoSpaceDN w:val="0"/>
        <w:adjustRightInd w:val="0"/>
        <w:spacing w:before="120" w:after="120" w:line="320" w:lineRule="exact"/>
        <w:ind w:right="-14" w:hanging="720"/>
        <w:contextualSpacing w:val="0"/>
        <w:jc w:val="both"/>
      </w:pPr>
      <w:r w:rsidRPr="00896858">
        <w:t xml:space="preserve">VCBS cam kết thực hiện việc mua lại số cổ phần không </w:t>
      </w:r>
      <w:r w:rsidR="0059779E" w:rsidRPr="00896858">
        <w:t xml:space="preserve">được </w:t>
      </w:r>
      <w:r w:rsidRPr="00896858">
        <w:t xml:space="preserve">phân phối hết của </w:t>
      </w:r>
      <w:r w:rsidR="00FA585D" w:rsidRPr="00896858">
        <w:t>CTCP…</w:t>
      </w:r>
      <w:r w:rsidRPr="00896858">
        <w:t xml:space="preserve"> </w:t>
      </w:r>
      <w:r w:rsidRPr="00896858">
        <w:rPr>
          <w:i/>
        </w:rPr>
        <w:t>(</w:t>
      </w:r>
      <w:proofErr w:type="gramStart"/>
      <w:r w:rsidRPr="00896858">
        <w:rPr>
          <w:i/>
        </w:rPr>
        <w:t>sau</w:t>
      </w:r>
      <w:proofErr w:type="gramEnd"/>
      <w:r w:rsidRPr="00896858">
        <w:rPr>
          <w:i/>
        </w:rPr>
        <w:t xml:space="preserve"> </w:t>
      </w:r>
      <w:r w:rsidR="008B792F" w:rsidRPr="00896858">
        <w:rPr>
          <w:i/>
        </w:rPr>
        <w:t>chào bán ra công chúng</w:t>
      </w:r>
      <w:r w:rsidRPr="00896858">
        <w:rPr>
          <w:i/>
        </w:rPr>
        <w:t>)</w:t>
      </w:r>
      <w:r w:rsidRPr="00896858">
        <w:t xml:space="preserve"> </w:t>
      </w:r>
      <w:r w:rsidR="00382AC0" w:rsidRPr="00896858">
        <w:t xml:space="preserve">trong phạm vi tổng số cổ phần nêu tại Khoản </w:t>
      </w:r>
      <w:r w:rsidR="008B792F" w:rsidRPr="00896858">
        <w:t>7</w:t>
      </w:r>
      <w:r w:rsidR="00382AC0" w:rsidRPr="00896858">
        <w:t xml:space="preserve"> Điều 1 </w:t>
      </w:r>
      <w:r w:rsidRPr="00896858">
        <w:t xml:space="preserve">Hợp đồng này, </w:t>
      </w:r>
      <w:r w:rsidR="00144BF9" w:rsidRPr="00896858">
        <w:t>cụ thể</w:t>
      </w:r>
      <w:r w:rsidR="00103DF5" w:rsidRPr="00896858">
        <w:t>:</w:t>
      </w:r>
      <w:r w:rsidR="002D405F" w:rsidRPr="00896858">
        <w:t xml:space="preserve"> </w:t>
      </w:r>
      <w:r w:rsidR="00103DF5" w:rsidRPr="00896858">
        <w:t xml:space="preserve">VCBS cam kết mua lại </w:t>
      </w:r>
      <w:r w:rsidR="00E96ADE" w:rsidRPr="00896858">
        <w:t>toàn bộ</w:t>
      </w:r>
      <w:r w:rsidR="00103DF5" w:rsidRPr="00896858">
        <w:t xml:space="preserve"> số cổ phần không phân phối hết </w:t>
      </w:r>
      <w:r w:rsidR="00103DF5" w:rsidRPr="00896858">
        <w:rPr>
          <w:i/>
        </w:rPr>
        <w:t>(</w:t>
      </w:r>
      <w:r w:rsidR="008B792F" w:rsidRPr="00896858">
        <w:rPr>
          <w:i/>
        </w:rPr>
        <w:t>sau chào bán ra công chúng</w:t>
      </w:r>
      <w:r w:rsidR="00103DF5" w:rsidRPr="00896858">
        <w:rPr>
          <w:i/>
        </w:rPr>
        <w:t xml:space="preserve">) </w:t>
      </w:r>
      <w:r w:rsidR="00DA203C" w:rsidRPr="00896858">
        <w:t xml:space="preserve">song không vượt quá </w:t>
      </w:r>
      <w:r w:rsidR="00FA585D" w:rsidRPr="00896858">
        <w:t>……</w:t>
      </w:r>
      <w:r w:rsidR="008B792F" w:rsidRPr="00896858">
        <w:rPr>
          <w:color w:val="000000"/>
        </w:rPr>
        <w:t xml:space="preserve"> cổ phần, </w:t>
      </w:r>
      <w:r w:rsidR="00103DF5" w:rsidRPr="00896858">
        <w:t>với</w:t>
      </w:r>
      <w:r w:rsidR="0019044C" w:rsidRPr="00896858">
        <w:t xml:space="preserve"> giá mua là </w:t>
      </w:r>
      <w:r w:rsidR="00FA585D" w:rsidRPr="00896858">
        <w:t>…</w:t>
      </w:r>
      <w:r w:rsidR="00103DF5" w:rsidRPr="00896858">
        <w:t xml:space="preserve"> đồng/cổ phần.</w:t>
      </w:r>
    </w:p>
    <w:p w14:paraId="338EA8BE" w14:textId="33A37364" w:rsidR="00103DF5" w:rsidRPr="00896858" w:rsidRDefault="00103DF5" w:rsidP="00532416">
      <w:pPr>
        <w:pStyle w:val="ListParagraph"/>
        <w:numPr>
          <w:ilvl w:val="1"/>
          <w:numId w:val="14"/>
        </w:numPr>
        <w:autoSpaceDE w:val="0"/>
        <w:autoSpaceDN w:val="0"/>
        <w:adjustRightInd w:val="0"/>
        <w:spacing w:before="120" w:after="120" w:line="320" w:lineRule="exact"/>
        <w:ind w:right="-14" w:hanging="720"/>
        <w:contextualSpacing w:val="0"/>
        <w:jc w:val="both"/>
      </w:pPr>
      <w:r w:rsidRPr="00896858">
        <w:t xml:space="preserve">VCBS </w:t>
      </w:r>
      <w:r w:rsidR="00437736" w:rsidRPr="00896858">
        <w:t xml:space="preserve">sẽ </w:t>
      </w:r>
      <w:r w:rsidR="00323080" w:rsidRPr="00896858">
        <w:t>đăng ký</w:t>
      </w:r>
      <w:r w:rsidR="00437736" w:rsidRPr="00896858">
        <w:t xml:space="preserve"> mua cổ phần và </w:t>
      </w:r>
      <w:r w:rsidR="00CC6C12" w:rsidRPr="00896858">
        <w:t>hoàn thành thanh toán tiền mua cổ phần</w:t>
      </w:r>
      <w:r w:rsidRPr="00896858">
        <w:t xml:space="preserve"> theo </w:t>
      </w:r>
      <w:r w:rsidR="00437736" w:rsidRPr="00896858">
        <w:t xml:space="preserve">quy định trên trong thời gian </w:t>
      </w:r>
      <w:r w:rsidR="003F086A" w:rsidRPr="00896858">
        <w:t xml:space="preserve">10 ngày làm việc </w:t>
      </w:r>
      <w:r w:rsidRPr="00896858">
        <w:t xml:space="preserve">kể từ ngày </w:t>
      </w:r>
      <w:r w:rsidR="001F5222" w:rsidRPr="00896858">
        <w:t xml:space="preserve">nhận được </w:t>
      </w:r>
      <w:r w:rsidR="003F086A" w:rsidRPr="00896858">
        <w:t>công văn</w:t>
      </w:r>
      <w:r w:rsidR="001F5222" w:rsidRPr="00896858">
        <w:t xml:space="preserve"> </w:t>
      </w:r>
      <w:r w:rsidR="003F086A" w:rsidRPr="00896858">
        <w:t xml:space="preserve">kèm theo bản chính quyết định HĐQT của </w:t>
      </w:r>
      <w:r w:rsidR="00FA585D" w:rsidRPr="00896858">
        <w:t xml:space="preserve">CTCP… </w:t>
      </w:r>
      <w:r w:rsidR="001F5222" w:rsidRPr="00896858">
        <w:t xml:space="preserve">gửi </w:t>
      </w:r>
      <w:r w:rsidR="008A5216" w:rsidRPr="00896858">
        <w:t>VCBS</w:t>
      </w:r>
      <w:r w:rsidR="008B792F" w:rsidRPr="00896858">
        <w:t xml:space="preserve"> về (i) D</w:t>
      </w:r>
      <w:r w:rsidR="001F5222" w:rsidRPr="00896858">
        <w:t>anh sách cổ đông đăng ký mua cổ phần theo danh sách cổ đông đăng ký mua cổ phần của Trung tâm Lưu ký</w:t>
      </w:r>
      <w:r w:rsidR="008B792F" w:rsidRPr="00896858">
        <w:t xml:space="preserve"> Chứng khoán Việt Nam, và (ii) Y</w:t>
      </w:r>
      <w:r w:rsidR="001F5222" w:rsidRPr="00896858">
        <w:t xml:space="preserve">êu cầu VCBS thực hiện nghĩa vụ bảo lãnh phù hợp với phạm vi bảo lãnh nêu tại Khoản </w:t>
      </w:r>
      <w:r w:rsidR="008B792F" w:rsidRPr="00896858">
        <w:t>7</w:t>
      </w:r>
      <w:r w:rsidR="001F5222" w:rsidRPr="00896858">
        <w:t xml:space="preserve"> Điều </w:t>
      </w:r>
      <w:r w:rsidR="00CC6C12" w:rsidRPr="00896858">
        <w:t xml:space="preserve">1 Hợp Đồng </w:t>
      </w:r>
      <w:r w:rsidR="001F5222" w:rsidRPr="00896858">
        <w:t>này</w:t>
      </w:r>
      <w:r w:rsidRPr="00896858">
        <w:t>.</w:t>
      </w:r>
      <w:r w:rsidR="00E74E1C" w:rsidRPr="00896858">
        <w:t xml:space="preserve"> Số lượng cổ phần thuộc nghĩa vụ mua lại của </w:t>
      </w:r>
      <w:r w:rsidR="00144BF9" w:rsidRPr="00896858">
        <w:t>VCBS</w:t>
      </w:r>
      <w:r w:rsidR="00E74E1C" w:rsidRPr="00896858">
        <w:t xml:space="preserve"> theo nghĩa vụ cam kết bảo lãnh chắc chắn sẽ được </w:t>
      </w:r>
      <w:r w:rsidR="00FA585D" w:rsidRPr="00896858">
        <w:t>CTCP…</w:t>
      </w:r>
      <w:r w:rsidR="00E74E1C" w:rsidRPr="00896858">
        <w:t xml:space="preserve"> thông báo tới </w:t>
      </w:r>
      <w:r w:rsidR="00144BF9" w:rsidRPr="00896858">
        <w:t>VCBS</w:t>
      </w:r>
      <w:r w:rsidR="00E74E1C" w:rsidRPr="00896858">
        <w:t xml:space="preserve"> bằng văn bản trong vòng 0</w:t>
      </w:r>
      <w:r w:rsidR="00571C27" w:rsidRPr="00896858">
        <w:t>5</w:t>
      </w:r>
      <w:r w:rsidR="00E74E1C" w:rsidRPr="00896858">
        <w:t xml:space="preserve"> ngày</w:t>
      </w:r>
      <w:r w:rsidR="007F6BFF" w:rsidRPr="00896858">
        <w:t xml:space="preserve"> làm việc</w:t>
      </w:r>
      <w:r w:rsidR="00E74E1C" w:rsidRPr="00896858">
        <w:t xml:space="preserve"> kể từ ngày</w:t>
      </w:r>
      <w:r w:rsidR="00144BF9" w:rsidRPr="00896858">
        <w:t xml:space="preserve"> </w:t>
      </w:r>
      <w:r w:rsidR="00FA585D" w:rsidRPr="00896858">
        <w:t>CTCP…</w:t>
      </w:r>
      <w:r w:rsidR="00E74E1C" w:rsidRPr="00896858">
        <w:t xml:space="preserve"> </w:t>
      </w:r>
      <w:r w:rsidR="00144BF9" w:rsidRPr="00896858">
        <w:t xml:space="preserve">nhận được </w:t>
      </w:r>
      <w:r w:rsidR="00474A63" w:rsidRPr="00896858">
        <w:t>Danh sách tổng hợp nhà đầu tư đăng ký mua chứng khoán phát hành thêm</w:t>
      </w:r>
      <w:r w:rsidR="00144BF9" w:rsidRPr="00896858">
        <w:t xml:space="preserve"> do Trung tâm lưu ký chứng khoán Việt Nam gửi</w:t>
      </w:r>
      <w:r w:rsidR="00E74E1C" w:rsidRPr="00896858">
        <w:t>.</w:t>
      </w:r>
    </w:p>
    <w:p w14:paraId="02EC4B35" w14:textId="72D11D58" w:rsidR="001B3E64" w:rsidRPr="00896858" w:rsidRDefault="001B3E64" w:rsidP="006C50C9">
      <w:pPr>
        <w:pStyle w:val="ListParagraph"/>
        <w:numPr>
          <w:ilvl w:val="0"/>
          <w:numId w:val="41"/>
        </w:numPr>
        <w:autoSpaceDE w:val="0"/>
        <w:autoSpaceDN w:val="0"/>
        <w:adjustRightInd w:val="0"/>
        <w:spacing w:before="240" w:after="120" w:line="320" w:lineRule="exact"/>
        <w:ind w:right="-14" w:hanging="1080"/>
        <w:contextualSpacing w:val="0"/>
        <w:jc w:val="both"/>
        <w:rPr>
          <w:b/>
        </w:rPr>
      </w:pPr>
      <w:r w:rsidRPr="00896858">
        <w:rPr>
          <w:b/>
        </w:rPr>
        <w:t>Quyền và nghĩa vụ của</w:t>
      </w:r>
      <w:r w:rsidR="00144BF9" w:rsidRPr="00896858">
        <w:rPr>
          <w:b/>
        </w:rPr>
        <w:t xml:space="preserve"> </w:t>
      </w:r>
      <w:r w:rsidR="00FA585D" w:rsidRPr="00896858">
        <w:rPr>
          <w:b/>
        </w:rPr>
        <w:t>CTCP…</w:t>
      </w:r>
    </w:p>
    <w:p w14:paraId="3E0DDCFD" w14:textId="670D6581" w:rsidR="001B3E64" w:rsidRPr="00896858" w:rsidRDefault="00D86C61" w:rsidP="00C921DF">
      <w:pPr>
        <w:pStyle w:val="ListParagraph"/>
        <w:numPr>
          <w:ilvl w:val="1"/>
          <w:numId w:val="28"/>
        </w:numPr>
        <w:autoSpaceDE w:val="0"/>
        <w:autoSpaceDN w:val="0"/>
        <w:adjustRightInd w:val="0"/>
        <w:spacing w:before="120" w:after="120" w:line="320" w:lineRule="exact"/>
        <w:ind w:left="720" w:right="-14" w:hanging="720"/>
        <w:contextualSpacing w:val="0"/>
        <w:jc w:val="both"/>
      </w:pPr>
      <w:r w:rsidRPr="00896858">
        <w:t xml:space="preserve">Phối hợp với VCBS để </w:t>
      </w:r>
      <w:r w:rsidR="001B3E64" w:rsidRPr="00896858">
        <w:t xml:space="preserve">thực hiện các công việc liên quan đến việc lập, chỉnh sửa và gửi Hồ sơ đăng ký chào bán </w:t>
      </w:r>
      <w:proofErr w:type="gramStart"/>
      <w:r w:rsidR="00F955D2" w:rsidRPr="00896858">
        <w:t>theo</w:t>
      </w:r>
      <w:proofErr w:type="gramEnd"/>
      <w:r w:rsidR="00F955D2" w:rsidRPr="00896858">
        <w:t xml:space="preserve"> quy định.</w:t>
      </w:r>
    </w:p>
    <w:p w14:paraId="34E39A40" w14:textId="77777777" w:rsidR="001B3E64" w:rsidRPr="00896858" w:rsidRDefault="001B3E64" w:rsidP="00C921DF">
      <w:pPr>
        <w:pStyle w:val="ListParagraph"/>
        <w:numPr>
          <w:ilvl w:val="1"/>
          <w:numId w:val="28"/>
        </w:numPr>
        <w:autoSpaceDE w:val="0"/>
        <w:autoSpaceDN w:val="0"/>
        <w:adjustRightInd w:val="0"/>
        <w:spacing w:before="120" w:after="120" w:line="320" w:lineRule="exact"/>
        <w:ind w:left="720" w:right="-14" w:hanging="720"/>
        <w:contextualSpacing w:val="0"/>
        <w:jc w:val="both"/>
      </w:pPr>
      <w:r w:rsidRPr="00896858">
        <w:t>Chịu chi phí liên quan đến việc đăng ký chào bán</w:t>
      </w:r>
      <w:r w:rsidR="00606D77" w:rsidRPr="00896858">
        <w:t>, bao gồm</w:t>
      </w:r>
      <w:r w:rsidR="00D904D0" w:rsidRPr="00896858">
        <w:t>:</w:t>
      </w:r>
    </w:p>
    <w:p w14:paraId="1AA1468B" w14:textId="2046183C" w:rsidR="001B3E64" w:rsidRPr="00896858" w:rsidRDefault="008B792F" w:rsidP="00C921DF">
      <w:pPr>
        <w:pStyle w:val="ListParagraph"/>
        <w:numPr>
          <w:ilvl w:val="0"/>
          <w:numId w:val="7"/>
        </w:numPr>
        <w:autoSpaceDE w:val="0"/>
        <w:autoSpaceDN w:val="0"/>
        <w:adjustRightInd w:val="0"/>
        <w:spacing w:before="120" w:after="120" w:line="320" w:lineRule="exact"/>
        <w:ind w:left="1260" w:right="-14" w:hanging="540"/>
        <w:contextualSpacing w:val="0"/>
        <w:jc w:val="both"/>
      </w:pPr>
      <w:r w:rsidRPr="00896858">
        <w:t>Chi phí lập hồ sơ và các chi phí khác liên quan đến việc xin cấp phép chào bán ra công chúng</w:t>
      </w:r>
      <w:r w:rsidR="001B3E64" w:rsidRPr="00896858">
        <w:t>.</w:t>
      </w:r>
    </w:p>
    <w:p w14:paraId="381C0C4D" w14:textId="77777777" w:rsidR="001B3E64" w:rsidRPr="00896858" w:rsidRDefault="001B3E64" w:rsidP="00C921DF">
      <w:pPr>
        <w:pStyle w:val="ListParagraph"/>
        <w:numPr>
          <w:ilvl w:val="0"/>
          <w:numId w:val="7"/>
        </w:numPr>
        <w:autoSpaceDE w:val="0"/>
        <w:autoSpaceDN w:val="0"/>
        <w:adjustRightInd w:val="0"/>
        <w:spacing w:before="120" w:after="120" w:line="320" w:lineRule="exact"/>
        <w:ind w:left="1260" w:right="-14" w:hanging="540"/>
        <w:contextualSpacing w:val="0"/>
        <w:jc w:val="both"/>
      </w:pPr>
      <w:r w:rsidRPr="00896858">
        <w:t>Chi phí in ấn (hoặc mua) chứng chỉ cổ phiếu.</w:t>
      </w:r>
    </w:p>
    <w:p w14:paraId="2710BC97" w14:textId="77777777" w:rsidR="001B3E64" w:rsidRPr="00896858" w:rsidRDefault="00606D77" w:rsidP="00C921DF">
      <w:pPr>
        <w:pStyle w:val="ListParagraph"/>
        <w:numPr>
          <w:ilvl w:val="0"/>
          <w:numId w:val="7"/>
        </w:numPr>
        <w:autoSpaceDE w:val="0"/>
        <w:autoSpaceDN w:val="0"/>
        <w:adjustRightInd w:val="0"/>
        <w:spacing w:before="120" w:after="120" w:line="320" w:lineRule="exact"/>
        <w:ind w:left="1260" w:right="-14" w:hanging="540"/>
        <w:contextualSpacing w:val="0"/>
        <w:jc w:val="both"/>
      </w:pPr>
      <w:r w:rsidRPr="00896858">
        <w:t xml:space="preserve">Chi phí phát sinh khác </w:t>
      </w:r>
      <w:proofErr w:type="gramStart"/>
      <w:r w:rsidRPr="00896858">
        <w:t>theo</w:t>
      </w:r>
      <w:proofErr w:type="gramEnd"/>
      <w:r w:rsidRPr="00896858">
        <w:t xml:space="preserve"> quy định pháp luật.</w:t>
      </w:r>
    </w:p>
    <w:p w14:paraId="481FC5CC" w14:textId="625E355C" w:rsidR="00E74E1C" w:rsidRPr="00896858" w:rsidRDefault="00E74E1C" w:rsidP="00C921DF">
      <w:pPr>
        <w:pStyle w:val="ListParagraph"/>
        <w:numPr>
          <w:ilvl w:val="1"/>
          <w:numId w:val="28"/>
        </w:numPr>
        <w:autoSpaceDE w:val="0"/>
        <w:autoSpaceDN w:val="0"/>
        <w:adjustRightInd w:val="0"/>
        <w:spacing w:before="120" w:after="120" w:line="320" w:lineRule="exact"/>
        <w:ind w:left="720" w:right="-14" w:hanging="720"/>
        <w:contextualSpacing w:val="0"/>
        <w:jc w:val="both"/>
      </w:pPr>
      <w:r w:rsidRPr="00896858">
        <w:lastRenderedPageBreak/>
        <w:t xml:space="preserve">Chịu trách nhiệm thông báo bằng văn bản cho VCBS về số cổ phần không </w:t>
      </w:r>
      <w:r w:rsidR="008A5216" w:rsidRPr="00896858">
        <w:t xml:space="preserve">phân phối </w:t>
      </w:r>
      <w:r w:rsidRPr="00896858">
        <w:t>hết</w:t>
      </w:r>
      <w:r w:rsidR="008A5216" w:rsidRPr="00896858">
        <w:t xml:space="preserve"> cho cổ đông</w:t>
      </w:r>
      <w:r w:rsidRPr="00896858">
        <w:t xml:space="preserve"> để VCBS có cơ sở xác định giá trị thực hiện bảo lãnh phát hành cam kết chắc chắn.</w:t>
      </w:r>
    </w:p>
    <w:p w14:paraId="05F3EDE4" w14:textId="77777777" w:rsidR="001B3E64" w:rsidRPr="00896858" w:rsidRDefault="001B3E64" w:rsidP="00C921DF">
      <w:pPr>
        <w:pStyle w:val="ListParagraph"/>
        <w:numPr>
          <w:ilvl w:val="1"/>
          <w:numId w:val="28"/>
        </w:numPr>
        <w:autoSpaceDE w:val="0"/>
        <w:autoSpaceDN w:val="0"/>
        <w:adjustRightInd w:val="0"/>
        <w:spacing w:before="120" w:after="120" w:line="320" w:lineRule="exact"/>
        <w:ind w:left="720" w:right="-14" w:hanging="720"/>
        <w:contextualSpacing w:val="0"/>
        <w:jc w:val="both"/>
      </w:pPr>
      <w:r w:rsidRPr="00896858">
        <w:t xml:space="preserve">Có quyền khiếu nại lên </w:t>
      </w:r>
      <w:r w:rsidR="009F7C93" w:rsidRPr="00896858">
        <w:t xml:space="preserve">Ủy ban Chứng khoán </w:t>
      </w:r>
      <w:r w:rsidR="0059779E" w:rsidRPr="00896858">
        <w:t>N</w:t>
      </w:r>
      <w:r w:rsidR="009F7C93" w:rsidRPr="00896858">
        <w:t>hà nước</w:t>
      </w:r>
      <w:r w:rsidRPr="00896858">
        <w:t xml:space="preserve">, các cơ quan </w:t>
      </w:r>
      <w:r w:rsidR="0059779E" w:rsidRPr="00896858">
        <w:t>liên quan</w:t>
      </w:r>
      <w:r w:rsidRPr="00896858">
        <w:t xml:space="preserve"> trong các trường hợp</w:t>
      </w:r>
      <w:r w:rsidR="0059779E" w:rsidRPr="00896858">
        <w:t xml:space="preserve"> bên bảo lãnh </w:t>
      </w:r>
      <w:proofErr w:type="gramStart"/>
      <w:r w:rsidRPr="00896858">
        <w:t>vi</w:t>
      </w:r>
      <w:proofErr w:type="gramEnd"/>
      <w:r w:rsidRPr="00896858">
        <w:t xml:space="preserve"> phạm cam kết </w:t>
      </w:r>
      <w:r w:rsidR="0059779E" w:rsidRPr="00896858">
        <w:t>tại Hợp đồng này</w:t>
      </w:r>
      <w:r w:rsidRPr="00896858">
        <w:t>.</w:t>
      </w:r>
    </w:p>
    <w:p w14:paraId="79FA01F1" w14:textId="3DEBDA8B" w:rsidR="00606D77" w:rsidRPr="00896858" w:rsidRDefault="00606D77" w:rsidP="00C921DF">
      <w:pPr>
        <w:pStyle w:val="ListParagraph"/>
        <w:numPr>
          <w:ilvl w:val="1"/>
          <w:numId w:val="28"/>
        </w:numPr>
        <w:autoSpaceDE w:val="0"/>
        <w:autoSpaceDN w:val="0"/>
        <w:adjustRightInd w:val="0"/>
        <w:spacing w:before="120" w:after="120" w:line="320" w:lineRule="exact"/>
        <w:ind w:left="720" w:right="-14" w:hanging="720"/>
        <w:contextualSpacing w:val="0"/>
        <w:jc w:val="both"/>
      </w:pPr>
      <w:r w:rsidRPr="00896858">
        <w:t xml:space="preserve">Thanh toán phí bảo lãnh cho </w:t>
      </w:r>
      <w:r w:rsidR="008A5216" w:rsidRPr="00896858">
        <w:t xml:space="preserve">Bên </w:t>
      </w:r>
      <w:r w:rsidRPr="00896858">
        <w:t xml:space="preserve">bảo lãnh </w:t>
      </w:r>
      <w:proofErr w:type="gramStart"/>
      <w:r w:rsidRPr="00896858">
        <w:t>theo</w:t>
      </w:r>
      <w:proofErr w:type="gramEnd"/>
      <w:r w:rsidRPr="00896858">
        <w:t xml:space="preserve"> quy định tại </w:t>
      </w:r>
      <w:r w:rsidR="00F955D2" w:rsidRPr="00896858">
        <w:t>Hợp đồng</w:t>
      </w:r>
      <w:r w:rsidRPr="00896858">
        <w:t xml:space="preserve"> này.</w:t>
      </w:r>
    </w:p>
    <w:p w14:paraId="07296AA6" w14:textId="77777777" w:rsidR="00CA63B7" w:rsidRPr="00896858" w:rsidRDefault="00CA63B7" w:rsidP="00C921DF">
      <w:pPr>
        <w:pStyle w:val="ListParagraph"/>
        <w:numPr>
          <w:ilvl w:val="1"/>
          <w:numId w:val="28"/>
        </w:numPr>
        <w:autoSpaceDE w:val="0"/>
        <w:autoSpaceDN w:val="0"/>
        <w:adjustRightInd w:val="0"/>
        <w:spacing w:before="120" w:after="120" w:line="320" w:lineRule="exact"/>
        <w:ind w:left="720" w:right="-14" w:hanging="720"/>
        <w:contextualSpacing w:val="0"/>
        <w:jc w:val="both"/>
      </w:pPr>
      <w:r w:rsidRPr="00896858">
        <w:t xml:space="preserve">Phối hợp với </w:t>
      </w:r>
      <w:r w:rsidR="0059779E" w:rsidRPr="00896858">
        <w:t>B</w:t>
      </w:r>
      <w:r w:rsidRPr="00896858">
        <w:t xml:space="preserve">ên bảo lãnh để triển khai đợt chào bán </w:t>
      </w:r>
      <w:proofErr w:type="gramStart"/>
      <w:r w:rsidRPr="00896858">
        <w:t>theo</w:t>
      </w:r>
      <w:proofErr w:type="gramEnd"/>
      <w:r w:rsidRPr="00896858">
        <w:t xml:space="preserve"> quy định</w:t>
      </w:r>
      <w:r w:rsidR="00E74E1C" w:rsidRPr="00896858">
        <w:t xml:space="preserve"> của pháp luật hiện hành</w:t>
      </w:r>
      <w:r w:rsidRPr="00896858">
        <w:t>.</w:t>
      </w:r>
    </w:p>
    <w:p w14:paraId="5AED0B97" w14:textId="1C2BE655" w:rsidR="00CA63B7" w:rsidRPr="00896858" w:rsidRDefault="00F55A52" w:rsidP="00C921DF">
      <w:pPr>
        <w:pStyle w:val="ListParagraph"/>
        <w:numPr>
          <w:ilvl w:val="1"/>
          <w:numId w:val="28"/>
        </w:numPr>
        <w:autoSpaceDE w:val="0"/>
        <w:autoSpaceDN w:val="0"/>
        <w:adjustRightInd w:val="0"/>
        <w:spacing w:before="120" w:after="120" w:line="320" w:lineRule="exact"/>
        <w:ind w:left="720" w:right="-14" w:hanging="720"/>
        <w:contextualSpacing w:val="0"/>
        <w:jc w:val="both"/>
      </w:pPr>
      <w:r w:rsidRPr="00896858">
        <w:t xml:space="preserve">Thực hiện </w:t>
      </w:r>
      <w:r w:rsidR="0059779E" w:rsidRPr="00896858">
        <w:t>c</w:t>
      </w:r>
      <w:r w:rsidR="00CA63B7" w:rsidRPr="00896858">
        <w:t xml:space="preserve">ông bố thông tin </w:t>
      </w:r>
      <w:r w:rsidR="00DA203C" w:rsidRPr="00896858">
        <w:t xml:space="preserve">(nếu có) </w:t>
      </w:r>
      <w:r w:rsidR="00CA63B7" w:rsidRPr="00896858">
        <w:t xml:space="preserve">trong quá trình chào bán </w:t>
      </w:r>
      <w:proofErr w:type="gramStart"/>
      <w:r w:rsidR="00CA63B7" w:rsidRPr="00896858">
        <w:t>theo</w:t>
      </w:r>
      <w:proofErr w:type="gramEnd"/>
      <w:r w:rsidR="00CA63B7" w:rsidRPr="00896858">
        <w:t xml:space="preserve"> quy định</w:t>
      </w:r>
      <w:r w:rsidR="00E74E1C" w:rsidRPr="00896858">
        <w:t xml:space="preserve"> của pháp luật hiện hành</w:t>
      </w:r>
      <w:r w:rsidRPr="00896858">
        <w:t xml:space="preserve"> theo tư vấn của VCBS</w:t>
      </w:r>
      <w:r w:rsidR="00CA63B7" w:rsidRPr="00896858">
        <w:t>.</w:t>
      </w:r>
    </w:p>
    <w:p w14:paraId="72269187" w14:textId="4CA9E3E6" w:rsidR="003F75A3" w:rsidRPr="00896858" w:rsidRDefault="003F75A3" w:rsidP="00C921DF">
      <w:pPr>
        <w:pStyle w:val="ListParagraph"/>
        <w:numPr>
          <w:ilvl w:val="1"/>
          <w:numId w:val="28"/>
        </w:numPr>
        <w:autoSpaceDE w:val="0"/>
        <w:autoSpaceDN w:val="0"/>
        <w:adjustRightInd w:val="0"/>
        <w:spacing w:before="120" w:after="120" w:line="320" w:lineRule="exact"/>
        <w:ind w:left="720" w:right="-14" w:hanging="720"/>
        <w:contextualSpacing w:val="0"/>
        <w:jc w:val="both"/>
      </w:pPr>
      <w:r w:rsidRPr="00896858">
        <w:t>Các quyền và nghĩa vụ khác quy định tại Hợp đồng.</w:t>
      </w:r>
    </w:p>
    <w:p w14:paraId="52E27CEA" w14:textId="18C3E8AD" w:rsidR="001B3E64" w:rsidRPr="00896858" w:rsidRDefault="001B3E64" w:rsidP="006C50C9">
      <w:pPr>
        <w:pStyle w:val="ListParagraph"/>
        <w:numPr>
          <w:ilvl w:val="0"/>
          <w:numId w:val="41"/>
        </w:numPr>
        <w:autoSpaceDE w:val="0"/>
        <w:autoSpaceDN w:val="0"/>
        <w:adjustRightInd w:val="0"/>
        <w:spacing w:before="240" w:after="120" w:line="320" w:lineRule="exact"/>
        <w:ind w:right="-14" w:hanging="1080"/>
        <w:contextualSpacing w:val="0"/>
        <w:jc w:val="both"/>
        <w:rPr>
          <w:b/>
        </w:rPr>
      </w:pPr>
      <w:r w:rsidRPr="00896858">
        <w:rPr>
          <w:b/>
        </w:rPr>
        <w:t>Quyền và nghĩa vụ của Bên bảo lãnh</w:t>
      </w:r>
    </w:p>
    <w:p w14:paraId="55DF0DC6" w14:textId="485D9CD4" w:rsidR="00951B9A" w:rsidRPr="00896858" w:rsidRDefault="00951B9A" w:rsidP="00951B9A">
      <w:pPr>
        <w:pStyle w:val="ListParagraph"/>
        <w:numPr>
          <w:ilvl w:val="1"/>
          <w:numId w:val="29"/>
        </w:numPr>
        <w:autoSpaceDE w:val="0"/>
        <w:autoSpaceDN w:val="0"/>
        <w:adjustRightInd w:val="0"/>
        <w:spacing w:before="120" w:after="120" w:line="320" w:lineRule="exact"/>
        <w:ind w:left="720" w:right="-14" w:hanging="720"/>
        <w:contextualSpacing w:val="0"/>
        <w:jc w:val="both"/>
        <w:rPr>
          <w:color w:val="000000" w:themeColor="text1"/>
        </w:rPr>
      </w:pPr>
      <w:r w:rsidRPr="00896858">
        <w:t xml:space="preserve">Mua số cổ phần cam kết bảo lãnh chắc chắn không được phân phối hết </w:t>
      </w:r>
      <w:proofErr w:type="gramStart"/>
      <w:r w:rsidRPr="00896858">
        <w:t>theo</w:t>
      </w:r>
      <w:proofErr w:type="gramEnd"/>
      <w:r w:rsidRPr="00896858">
        <w:t xml:space="preserve"> quy định tại Khoản 3.1 Điều 3.</w:t>
      </w:r>
      <w:r w:rsidR="00B4135C" w:rsidRPr="00896858">
        <w:t xml:space="preserve"> </w:t>
      </w:r>
      <w:r w:rsidR="00B4135C" w:rsidRPr="00896858">
        <w:rPr>
          <w:color w:val="000000" w:themeColor="text1"/>
        </w:rPr>
        <w:t xml:space="preserve">Trong thời hạn Giấy chứng nhận chào bán ra công chúng còn hiệu lực </w:t>
      </w:r>
      <w:r w:rsidR="00B4135C" w:rsidRPr="00896858">
        <w:rPr>
          <w:i/>
          <w:color w:val="000000" w:themeColor="text1"/>
        </w:rPr>
        <w:t>(bao gồm cả thời gian gia hạn của Giấy chứng nhận chào bán ra công chúng - nếu có),</w:t>
      </w:r>
      <w:r w:rsidR="00B4135C" w:rsidRPr="00896858">
        <w:rPr>
          <w:color w:val="000000" w:themeColor="text1"/>
        </w:rPr>
        <w:t xml:space="preserve"> VCBS cam kết không hủy ngang việc thực hiện mua số cổ phần còn lại không được phân phối hết </w:t>
      </w:r>
      <w:r w:rsidR="00B4135C" w:rsidRPr="00896858">
        <w:rPr>
          <w:i/>
          <w:color w:val="000000" w:themeColor="text1"/>
        </w:rPr>
        <w:t>(sau chào bán ra công chúng).</w:t>
      </w:r>
    </w:p>
    <w:p w14:paraId="69204CEE" w14:textId="77777777" w:rsidR="001B3E64" w:rsidRPr="00896858" w:rsidRDefault="001B3E64" w:rsidP="00C921DF">
      <w:pPr>
        <w:pStyle w:val="ListParagraph"/>
        <w:numPr>
          <w:ilvl w:val="1"/>
          <w:numId w:val="29"/>
        </w:numPr>
        <w:autoSpaceDE w:val="0"/>
        <w:autoSpaceDN w:val="0"/>
        <w:adjustRightInd w:val="0"/>
        <w:spacing w:before="120" w:after="120" w:line="320" w:lineRule="exact"/>
        <w:ind w:left="720" w:right="-14" w:hanging="720"/>
        <w:contextualSpacing w:val="0"/>
        <w:jc w:val="both"/>
      </w:pPr>
      <w:r w:rsidRPr="00896858">
        <w:rPr>
          <w:color w:val="000000" w:themeColor="text1"/>
        </w:rPr>
        <w:t xml:space="preserve">Được hưởng phí bảo lãnh phát </w:t>
      </w:r>
      <w:r w:rsidRPr="00896858">
        <w:t>hành.</w:t>
      </w:r>
    </w:p>
    <w:p w14:paraId="173424CC" w14:textId="77777777" w:rsidR="00CA63B7" w:rsidRPr="00896858" w:rsidRDefault="001B3E64" w:rsidP="00C921DF">
      <w:pPr>
        <w:pStyle w:val="ListParagraph"/>
        <w:numPr>
          <w:ilvl w:val="1"/>
          <w:numId w:val="29"/>
        </w:numPr>
        <w:autoSpaceDE w:val="0"/>
        <w:autoSpaceDN w:val="0"/>
        <w:adjustRightInd w:val="0"/>
        <w:spacing w:before="120" w:after="120" w:line="320" w:lineRule="exact"/>
        <w:ind w:left="720" w:right="-14" w:hanging="720"/>
        <w:contextualSpacing w:val="0"/>
        <w:jc w:val="both"/>
      </w:pPr>
      <w:r w:rsidRPr="00896858">
        <w:t xml:space="preserve">Có quyền khiếu nại lên </w:t>
      </w:r>
      <w:r w:rsidR="009F7C93" w:rsidRPr="00896858">
        <w:t>Ủy ban Chứng khoán nhà nước</w:t>
      </w:r>
      <w:r w:rsidRPr="00896858">
        <w:t xml:space="preserve">, các cơ quan pháp luật trong các trường hợp </w:t>
      </w:r>
      <w:r w:rsidR="00B50729" w:rsidRPr="00896858">
        <w:t xml:space="preserve">Bên được bảo lãnh </w:t>
      </w:r>
      <w:proofErr w:type="gramStart"/>
      <w:r w:rsidRPr="00896858">
        <w:t>vi</w:t>
      </w:r>
      <w:proofErr w:type="gramEnd"/>
      <w:r w:rsidRPr="00896858">
        <w:t xml:space="preserve"> phạm cam kết </w:t>
      </w:r>
      <w:r w:rsidR="00B50729" w:rsidRPr="00896858">
        <w:t>quy định tại Hợp đồng này</w:t>
      </w:r>
      <w:r w:rsidRPr="00896858">
        <w:t>.</w:t>
      </w:r>
    </w:p>
    <w:p w14:paraId="7D14BF3F" w14:textId="029D3B51" w:rsidR="002C2645" w:rsidRPr="00896858" w:rsidRDefault="002C2645" w:rsidP="00A1647B">
      <w:pPr>
        <w:pStyle w:val="ListParagraph"/>
        <w:numPr>
          <w:ilvl w:val="1"/>
          <w:numId w:val="29"/>
        </w:numPr>
        <w:autoSpaceDE w:val="0"/>
        <w:autoSpaceDN w:val="0"/>
        <w:adjustRightInd w:val="0"/>
        <w:spacing w:before="120" w:after="120" w:line="320" w:lineRule="exact"/>
        <w:ind w:left="720" w:right="-14" w:hanging="720"/>
        <w:contextualSpacing w:val="0"/>
        <w:jc w:val="both"/>
        <w:rPr>
          <w:lang w:val="sv-SE"/>
        </w:rPr>
      </w:pPr>
      <w:r w:rsidRPr="00896858">
        <w:rPr>
          <w:lang w:val="sv-SE"/>
        </w:rPr>
        <w:t xml:space="preserve">Phối hợp với </w:t>
      </w:r>
      <w:r w:rsidR="00FA585D" w:rsidRPr="00896858">
        <w:rPr>
          <w:lang w:val="sv-SE"/>
        </w:rPr>
        <w:t>CTCP...</w:t>
      </w:r>
      <w:r w:rsidR="009A3498" w:rsidRPr="00896858">
        <w:rPr>
          <w:lang w:val="sv-SE"/>
        </w:rPr>
        <w:t xml:space="preserve"> và Trung tâm lưu ký chứng khoán</w:t>
      </w:r>
      <w:r w:rsidRPr="00896858">
        <w:rPr>
          <w:lang w:val="sv-SE"/>
        </w:rPr>
        <w:t xml:space="preserve"> </w:t>
      </w:r>
      <w:r w:rsidR="001D4CDD" w:rsidRPr="00896858">
        <w:rPr>
          <w:lang w:val="sv-SE"/>
        </w:rPr>
        <w:t xml:space="preserve">Việt Nam </w:t>
      </w:r>
      <w:r w:rsidRPr="00896858">
        <w:rPr>
          <w:lang w:val="sv-SE"/>
        </w:rPr>
        <w:t>trong việc nắm bắt thông tin về kết quả chào bán cổ phiếu để có cơ sở xác định giá trị thực hiện bảo lãnh phát hành cam kết chắc chắn.</w:t>
      </w:r>
    </w:p>
    <w:p w14:paraId="21D93AF7" w14:textId="7C5BE83F" w:rsidR="003F75A3" w:rsidRPr="00896858" w:rsidRDefault="001D4CDD" w:rsidP="00C921DF">
      <w:pPr>
        <w:pStyle w:val="ListParagraph"/>
        <w:numPr>
          <w:ilvl w:val="1"/>
          <w:numId w:val="29"/>
        </w:numPr>
        <w:autoSpaceDE w:val="0"/>
        <w:autoSpaceDN w:val="0"/>
        <w:adjustRightInd w:val="0"/>
        <w:spacing w:before="120" w:after="120" w:line="320" w:lineRule="exact"/>
        <w:ind w:left="720" w:right="-14" w:hanging="720"/>
        <w:contextualSpacing w:val="0"/>
        <w:jc w:val="both"/>
        <w:rPr>
          <w:lang w:val="sv-SE"/>
        </w:rPr>
      </w:pPr>
      <w:r w:rsidRPr="00896858">
        <w:rPr>
          <w:lang w:val="sv-SE"/>
        </w:rPr>
        <w:t xml:space="preserve">Trừ trường hợp sử dụng hoặc tiết lộ cho mục đích thực hiện Hợp đồng này, </w:t>
      </w:r>
      <w:r w:rsidR="00E74E1C" w:rsidRPr="00896858">
        <w:rPr>
          <w:lang w:val="sv-SE"/>
        </w:rPr>
        <w:t xml:space="preserve">Bên bảo lãnh có nghĩa vụ giữ bí mật mọi thông tin được </w:t>
      </w:r>
      <w:r w:rsidR="00FA585D" w:rsidRPr="00896858">
        <w:rPr>
          <w:lang w:val="sv-SE"/>
        </w:rPr>
        <w:t>CTCP...</w:t>
      </w:r>
      <w:r w:rsidR="00E74E1C" w:rsidRPr="00896858">
        <w:rPr>
          <w:lang w:val="sv-SE"/>
        </w:rPr>
        <w:t xml:space="preserve"> cung cấp hoặc các thông tin khác liên quan đến Hợp đồng và không được tiết lộ cho bất cứ bên thứ ba nào nếu không được sự đồng ý trước bằng văn bản của </w:t>
      </w:r>
      <w:r w:rsidR="00FA585D" w:rsidRPr="00896858">
        <w:rPr>
          <w:lang w:val="sv-SE"/>
        </w:rPr>
        <w:t>CTCP...</w:t>
      </w:r>
      <w:r w:rsidR="00144BF9" w:rsidRPr="00896858">
        <w:rPr>
          <w:lang w:val="sv-SE"/>
        </w:rPr>
        <w:t>.</w:t>
      </w:r>
      <w:r w:rsidR="00E74E1C" w:rsidRPr="00896858">
        <w:rPr>
          <w:lang w:val="sv-SE"/>
        </w:rPr>
        <w:t xml:space="preserve"> </w:t>
      </w:r>
    </w:p>
    <w:p w14:paraId="7C8E93C4" w14:textId="2106DD81" w:rsidR="00E74E1C" w:rsidRPr="00896858" w:rsidRDefault="003F75A3" w:rsidP="00A1647B">
      <w:pPr>
        <w:pStyle w:val="ListParagraph"/>
        <w:numPr>
          <w:ilvl w:val="1"/>
          <w:numId w:val="29"/>
        </w:numPr>
        <w:autoSpaceDE w:val="0"/>
        <w:autoSpaceDN w:val="0"/>
        <w:adjustRightInd w:val="0"/>
        <w:spacing w:before="120" w:after="120" w:line="320" w:lineRule="exact"/>
        <w:ind w:left="709" w:right="-14" w:hanging="709"/>
        <w:contextualSpacing w:val="0"/>
        <w:jc w:val="both"/>
        <w:rPr>
          <w:lang w:val="sv-SE"/>
        </w:rPr>
      </w:pPr>
      <w:r w:rsidRPr="00896858">
        <w:t>Các quyền và nghĩa vụ khác quy định tại Hợp đồng.</w:t>
      </w:r>
    </w:p>
    <w:p w14:paraId="04C7D146" w14:textId="270874F2" w:rsidR="00F955D2" w:rsidRPr="00896858" w:rsidRDefault="00323080" w:rsidP="006C50C9">
      <w:pPr>
        <w:pStyle w:val="ListParagraph"/>
        <w:numPr>
          <w:ilvl w:val="0"/>
          <w:numId w:val="41"/>
        </w:numPr>
        <w:autoSpaceDE w:val="0"/>
        <w:autoSpaceDN w:val="0"/>
        <w:adjustRightInd w:val="0"/>
        <w:spacing w:before="240" w:after="120" w:line="320" w:lineRule="exact"/>
        <w:ind w:right="-14" w:hanging="1080"/>
        <w:contextualSpacing w:val="0"/>
        <w:jc w:val="both"/>
        <w:rPr>
          <w:b/>
        </w:rPr>
      </w:pPr>
      <w:r w:rsidRPr="00896858">
        <w:rPr>
          <w:b/>
        </w:rPr>
        <w:t>Chấm dứt Hợp đồng</w:t>
      </w:r>
    </w:p>
    <w:p w14:paraId="00B422B4" w14:textId="77777777" w:rsidR="00F955D2" w:rsidRPr="00896858" w:rsidRDefault="00F955D2" w:rsidP="00C921DF">
      <w:pPr>
        <w:pStyle w:val="ListParagraph"/>
        <w:numPr>
          <w:ilvl w:val="1"/>
          <w:numId w:val="32"/>
        </w:numPr>
        <w:autoSpaceDE w:val="0"/>
        <w:autoSpaceDN w:val="0"/>
        <w:adjustRightInd w:val="0"/>
        <w:spacing w:before="120" w:after="120" w:line="320" w:lineRule="exact"/>
        <w:ind w:left="720" w:right="-14" w:hanging="720"/>
        <w:contextualSpacing w:val="0"/>
        <w:jc w:val="both"/>
      </w:pPr>
      <w:r w:rsidRPr="00896858">
        <w:t>Hợp đồng được chấm dứt trong các trường hợp sau:</w:t>
      </w:r>
    </w:p>
    <w:p w14:paraId="19A416AE" w14:textId="11C0C8E9" w:rsidR="00F955D2" w:rsidRPr="00896858" w:rsidRDefault="00167545" w:rsidP="00C921DF">
      <w:pPr>
        <w:numPr>
          <w:ilvl w:val="0"/>
          <w:numId w:val="20"/>
        </w:numPr>
        <w:spacing w:before="120" w:after="120" w:line="320" w:lineRule="exact"/>
        <w:jc w:val="both"/>
      </w:pPr>
      <w:r w:rsidRPr="00896858">
        <w:t>Mỗi B</w:t>
      </w:r>
      <w:r w:rsidR="00F955D2" w:rsidRPr="00896858">
        <w:t>ên hoàn tất các nghĩa vụ theo quy định Hợp đồng;</w:t>
      </w:r>
    </w:p>
    <w:p w14:paraId="4706C909" w14:textId="77777777" w:rsidR="00F955D2" w:rsidRPr="00896858" w:rsidRDefault="00F955D2" w:rsidP="00C921DF">
      <w:pPr>
        <w:numPr>
          <w:ilvl w:val="0"/>
          <w:numId w:val="20"/>
        </w:numPr>
        <w:spacing w:before="120" w:after="120" w:line="320" w:lineRule="exact"/>
        <w:jc w:val="both"/>
      </w:pPr>
      <w:r w:rsidRPr="00896858">
        <w:rPr>
          <w:spacing w:val="-4"/>
          <w:lang w:val="pt-BR" w:eastAsia="ja-JP"/>
        </w:rPr>
        <w:t>Các Bên đồng ý ký kết văn bản chấm dứt Hợp đồng trước hạn;</w:t>
      </w:r>
    </w:p>
    <w:p w14:paraId="6A5B299C" w14:textId="77777777" w:rsidR="00F955D2" w:rsidRPr="00896858" w:rsidRDefault="00F955D2" w:rsidP="00C921DF">
      <w:pPr>
        <w:numPr>
          <w:ilvl w:val="0"/>
          <w:numId w:val="20"/>
        </w:numPr>
        <w:spacing w:before="120" w:after="120" w:line="320" w:lineRule="exact"/>
        <w:jc w:val="both"/>
      </w:pPr>
      <w:r w:rsidRPr="00896858">
        <w:rPr>
          <w:spacing w:val="-4"/>
          <w:lang w:val="pt-BR" w:eastAsia="ja-JP"/>
        </w:rPr>
        <w:t xml:space="preserve">Một trong </w:t>
      </w:r>
      <w:r w:rsidR="00B9699F" w:rsidRPr="00896858">
        <w:rPr>
          <w:spacing w:val="-4"/>
          <w:lang w:val="pt-BR" w:eastAsia="ja-JP"/>
        </w:rPr>
        <w:t>C</w:t>
      </w:r>
      <w:r w:rsidRPr="00896858">
        <w:rPr>
          <w:spacing w:val="-4"/>
          <w:lang w:val="pt-BR" w:eastAsia="ja-JP"/>
        </w:rPr>
        <w:t xml:space="preserve">ác </w:t>
      </w:r>
      <w:r w:rsidR="00B9699F" w:rsidRPr="00896858">
        <w:rPr>
          <w:spacing w:val="-4"/>
          <w:lang w:val="pt-BR" w:eastAsia="ja-JP"/>
        </w:rPr>
        <w:t xml:space="preserve">Bên </w:t>
      </w:r>
      <w:r w:rsidRPr="00896858">
        <w:rPr>
          <w:spacing w:val="-4"/>
          <w:lang w:val="pt-BR" w:eastAsia="ja-JP"/>
        </w:rPr>
        <w:t>đơn phương chấm dứt Hợp đồng theo quy định</w:t>
      </w:r>
      <w:r w:rsidR="00E96ADE" w:rsidRPr="00896858">
        <w:rPr>
          <w:spacing w:val="-4"/>
          <w:lang w:val="pt-BR" w:eastAsia="ja-JP"/>
        </w:rPr>
        <w:t xml:space="preserve"> tại Khoản 6.2 Điều này</w:t>
      </w:r>
      <w:r w:rsidR="00450FE7" w:rsidRPr="00896858">
        <w:rPr>
          <w:spacing w:val="-4"/>
          <w:lang w:val="pt-BR" w:eastAsia="ja-JP"/>
        </w:rPr>
        <w:t>.</w:t>
      </w:r>
    </w:p>
    <w:p w14:paraId="465824D5" w14:textId="77777777" w:rsidR="00F955D2" w:rsidRPr="00896858" w:rsidRDefault="00F955D2" w:rsidP="00C921DF">
      <w:pPr>
        <w:pStyle w:val="ListParagraph"/>
        <w:numPr>
          <w:ilvl w:val="1"/>
          <w:numId w:val="32"/>
        </w:numPr>
        <w:autoSpaceDE w:val="0"/>
        <w:autoSpaceDN w:val="0"/>
        <w:adjustRightInd w:val="0"/>
        <w:spacing w:before="120" w:after="120" w:line="320" w:lineRule="exact"/>
        <w:ind w:left="720" w:right="-14" w:hanging="720"/>
        <w:contextualSpacing w:val="0"/>
        <w:jc w:val="both"/>
      </w:pPr>
      <w:r w:rsidRPr="00896858">
        <w:t>Các Bên không được đơn phương chấm dứt Hợp đồng, trừ các trường hợp sau:</w:t>
      </w:r>
    </w:p>
    <w:p w14:paraId="3E89CD14" w14:textId="77777777" w:rsidR="00F955D2" w:rsidRPr="00896858" w:rsidRDefault="00F955D2" w:rsidP="00C921DF">
      <w:pPr>
        <w:numPr>
          <w:ilvl w:val="0"/>
          <w:numId w:val="22"/>
        </w:numPr>
        <w:spacing w:before="120" w:after="120" w:line="320" w:lineRule="exact"/>
        <w:jc w:val="both"/>
        <w:rPr>
          <w:spacing w:val="-4"/>
          <w:lang w:val="pt-BR" w:eastAsia="ja-JP"/>
        </w:rPr>
      </w:pPr>
      <w:r w:rsidRPr="00896858">
        <w:rPr>
          <w:spacing w:val="-4"/>
          <w:lang w:val="pt-BR" w:eastAsia="ja-JP"/>
        </w:rPr>
        <w:lastRenderedPageBreak/>
        <w:t>Một bên bị giải thể, bị tuyên bố phá sản hoặc mất khả năn</w:t>
      </w:r>
      <w:r w:rsidR="00144BF9" w:rsidRPr="00896858">
        <w:rPr>
          <w:spacing w:val="-4"/>
          <w:lang w:val="pt-BR" w:eastAsia="ja-JP"/>
        </w:rPr>
        <w:t>g pháp lý để thực hiện Hợp đồng</w:t>
      </w:r>
      <w:r w:rsidRPr="00896858">
        <w:rPr>
          <w:lang w:val="pt-BR"/>
        </w:rPr>
        <w:t>;</w:t>
      </w:r>
      <w:r w:rsidR="00B50729" w:rsidRPr="00896858">
        <w:rPr>
          <w:lang w:val="pt-BR"/>
        </w:rPr>
        <w:t xml:space="preserve"> hoặc</w:t>
      </w:r>
    </w:p>
    <w:p w14:paraId="478D5FF7" w14:textId="77777777" w:rsidR="00F955D2" w:rsidRPr="00896858" w:rsidRDefault="00F955D2" w:rsidP="00C921DF">
      <w:pPr>
        <w:numPr>
          <w:ilvl w:val="0"/>
          <w:numId w:val="22"/>
        </w:numPr>
        <w:spacing w:before="120" w:after="120" w:line="320" w:lineRule="exact"/>
        <w:jc w:val="both"/>
        <w:rPr>
          <w:spacing w:val="-4"/>
          <w:lang w:val="pt-BR" w:eastAsia="ja-JP"/>
        </w:rPr>
      </w:pPr>
      <w:r w:rsidRPr="00896858">
        <w:rPr>
          <w:spacing w:val="-4"/>
          <w:lang w:val="pt-BR" w:eastAsia="ja-JP"/>
        </w:rPr>
        <w:t>Một bên gặp sự kiện bất khả kháng như quy định tại Điều 7 Hợp đồng;</w:t>
      </w:r>
      <w:r w:rsidR="00B50729" w:rsidRPr="00896858">
        <w:rPr>
          <w:spacing w:val="-4"/>
          <w:lang w:val="pt-BR" w:eastAsia="ja-JP"/>
        </w:rPr>
        <w:t xml:space="preserve"> hoặc</w:t>
      </w:r>
    </w:p>
    <w:p w14:paraId="4BA77086" w14:textId="4392A754" w:rsidR="007447D0" w:rsidRPr="00896858" w:rsidRDefault="00FA585D" w:rsidP="00C921DF">
      <w:pPr>
        <w:numPr>
          <w:ilvl w:val="0"/>
          <w:numId w:val="22"/>
        </w:numPr>
        <w:spacing w:before="120" w:after="120" w:line="320" w:lineRule="exact"/>
        <w:jc w:val="both"/>
        <w:rPr>
          <w:lang w:val="pt-BR"/>
        </w:rPr>
      </w:pPr>
      <w:r w:rsidRPr="00896858">
        <w:rPr>
          <w:spacing w:val="-4"/>
          <w:lang w:val="pt-BR" w:eastAsia="ja-JP"/>
        </w:rPr>
        <w:t>CTCP...</w:t>
      </w:r>
      <w:r w:rsidR="00F955D2" w:rsidRPr="00896858">
        <w:rPr>
          <w:lang w:val="pt-BR"/>
        </w:rPr>
        <w:t xml:space="preserve"> cung cấp thông tin sai sự thật trong hồ sơ chào bán</w:t>
      </w:r>
      <w:r w:rsidR="00B4135C" w:rsidRPr="00896858">
        <w:rPr>
          <w:lang w:val="pt-BR"/>
        </w:rPr>
        <w:t xml:space="preserve"> hoặc do lỗi của </w:t>
      </w:r>
      <w:r w:rsidRPr="00896858">
        <w:rPr>
          <w:lang w:val="pt-BR"/>
        </w:rPr>
        <w:t>CTCP...</w:t>
      </w:r>
      <w:r w:rsidR="00167545" w:rsidRPr="00896858">
        <w:rPr>
          <w:lang w:val="pt-BR"/>
        </w:rPr>
        <w:t xml:space="preserve"> dẫn đến </w:t>
      </w:r>
      <w:r w:rsidRPr="00896858">
        <w:rPr>
          <w:lang w:val="pt-BR"/>
        </w:rPr>
        <w:t>CTCP...</w:t>
      </w:r>
      <w:r w:rsidR="00CC1ED3" w:rsidRPr="00896858">
        <w:rPr>
          <w:lang w:val="pt-BR"/>
        </w:rPr>
        <w:t xml:space="preserve"> không được cấp </w:t>
      </w:r>
      <w:r w:rsidR="00167545" w:rsidRPr="00896858">
        <w:rPr>
          <w:lang w:val="pt-BR"/>
        </w:rPr>
        <w:t>Giấy chứng nhận chào bán ra công chúng</w:t>
      </w:r>
      <w:r w:rsidR="007447D0" w:rsidRPr="00896858">
        <w:rPr>
          <w:lang w:val="pt-BR"/>
        </w:rPr>
        <w:t>; hoặc</w:t>
      </w:r>
    </w:p>
    <w:p w14:paraId="15A76F8F" w14:textId="1F6C5C6E" w:rsidR="00F955D2" w:rsidRPr="00896858" w:rsidRDefault="007447D0" w:rsidP="00C921DF">
      <w:pPr>
        <w:numPr>
          <w:ilvl w:val="0"/>
          <w:numId w:val="22"/>
        </w:numPr>
        <w:spacing w:before="120" w:after="120" w:line="320" w:lineRule="exact"/>
        <w:jc w:val="both"/>
        <w:rPr>
          <w:lang w:val="pt-BR"/>
        </w:rPr>
      </w:pPr>
      <w:r w:rsidRPr="00896858">
        <w:rPr>
          <w:lang w:val="pt-BR"/>
        </w:rPr>
        <w:t>Một Bên vi phạm bất cứ quy định nào tại Hợp đồng.</w:t>
      </w:r>
    </w:p>
    <w:p w14:paraId="536F78D8" w14:textId="66C73927" w:rsidR="00F955D2" w:rsidRPr="00896858" w:rsidRDefault="00F955D2" w:rsidP="006C50C9">
      <w:pPr>
        <w:pStyle w:val="ListParagraph"/>
        <w:numPr>
          <w:ilvl w:val="0"/>
          <w:numId w:val="41"/>
        </w:numPr>
        <w:autoSpaceDE w:val="0"/>
        <w:autoSpaceDN w:val="0"/>
        <w:adjustRightInd w:val="0"/>
        <w:spacing w:before="240" w:after="120" w:line="320" w:lineRule="exact"/>
        <w:ind w:right="-14" w:hanging="1080"/>
        <w:contextualSpacing w:val="0"/>
        <w:jc w:val="both"/>
        <w:rPr>
          <w:b/>
          <w:lang w:val="pt-BR"/>
        </w:rPr>
      </w:pPr>
      <w:r w:rsidRPr="00896858">
        <w:rPr>
          <w:b/>
          <w:lang w:val="pt-BR"/>
        </w:rPr>
        <w:t>Sự kiện bất khả kháng</w:t>
      </w:r>
    </w:p>
    <w:p w14:paraId="767BE3A3" w14:textId="77777777" w:rsidR="00F955D2" w:rsidRPr="00896858" w:rsidRDefault="00F955D2" w:rsidP="00C921DF">
      <w:pPr>
        <w:numPr>
          <w:ilvl w:val="1"/>
          <w:numId w:val="18"/>
        </w:numPr>
        <w:tabs>
          <w:tab w:val="left" w:pos="720"/>
        </w:tabs>
        <w:spacing w:before="120" w:after="120" w:line="320" w:lineRule="exact"/>
        <w:ind w:left="720" w:hanging="720"/>
        <w:jc w:val="both"/>
        <w:rPr>
          <w:lang w:val="pt-BR"/>
        </w:rPr>
      </w:pPr>
      <w:r w:rsidRPr="00896858">
        <w:rPr>
          <w:lang w:val="pt-BR"/>
        </w:rPr>
        <w:t>Theo Hợp đồng này, các sự kiện bất khả kháng bao gồm:</w:t>
      </w:r>
    </w:p>
    <w:p w14:paraId="09D8D702" w14:textId="1F07C72B" w:rsidR="00C45D9E" w:rsidRPr="00896858" w:rsidRDefault="00F955D2" w:rsidP="00167545">
      <w:pPr>
        <w:numPr>
          <w:ilvl w:val="0"/>
          <w:numId w:val="40"/>
        </w:numPr>
        <w:spacing w:before="120" w:after="120" w:line="320" w:lineRule="exact"/>
        <w:jc w:val="both"/>
        <w:rPr>
          <w:spacing w:val="-4"/>
          <w:lang w:val="pt-BR" w:eastAsia="ja-JP"/>
        </w:rPr>
      </w:pPr>
      <w:r w:rsidRPr="00896858">
        <w:rPr>
          <w:spacing w:val="-4"/>
          <w:lang w:val="pt-BR" w:eastAsia="ja-JP"/>
        </w:rPr>
        <w:t>Thiên tai, dịch bệnh, hỏa hoạn, lũ lụt, chiến tranh làm ảnh hưởng đến khả năng tiếp tục thực hiện Hợp đồng của các Bên;</w:t>
      </w:r>
    </w:p>
    <w:p w14:paraId="5EBD25B1" w14:textId="5E9FE8B3" w:rsidR="00C45D9E" w:rsidRPr="00896858" w:rsidRDefault="00F955D2" w:rsidP="00167545">
      <w:pPr>
        <w:numPr>
          <w:ilvl w:val="0"/>
          <w:numId w:val="40"/>
        </w:numPr>
        <w:spacing w:before="120" w:after="120" w:line="320" w:lineRule="exact"/>
        <w:jc w:val="both"/>
        <w:rPr>
          <w:spacing w:val="-4"/>
          <w:lang w:val="pt-BR" w:eastAsia="ja-JP"/>
        </w:rPr>
      </w:pPr>
      <w:r w:rsidRPr="00896858">
        <w:rPr>
          <w:spacing w:val="-4"/>
          <w:lang w:val="pt-BR" w:eastAsia="ja-JP"/>
        </w:rPr>
        <w:t xml:space="preserve">Nhà nước thay đổi chính sách, pháp luật dẫn đến việc Hợp đồng </w:t>
      </w:r>
      <w:r w:rsidR="00ED2E71" w:rsidRPr="00896858">
        <w:rPr>
          <w:spacing w:val="-4"/>
          <w:lang w:val="pt-BR" w:eastAsia="ja-JP"/>
        </w:rPr>
        <w:t xml:space="preserve">không </w:t>
      </w:r>
      <w:r w:rsidRPr="00896858">
        <w:rPr>
          <w:spacing w:val="-4"/>
          <w:lang w:val="pt-BR" w:eastAsia="ja-JP"/>
        </w:rPr>
        <w:t>thể thi hành được;</w:t>
      </w:r>
    </w:p>
    <w:p w14:paraId="195BD976" w14:textId="4E0039CD" w:rsidR="00C45D9E" w:rsidRPr="00896858" w:rsidRDefault="00F955D2" w:rsidP="00167545">
      <w:pPr>
        <w:numPr>
          <w:ilvl w:val="0"/>
          <w:numId w:val="40"/>
        </w:numPr>
        <w:spacing w:before="120" w:after="120" w:line="320" w:lineRule="exact"/>
        <w:jc w:val="both"/>
        <w:rPr>
          <w:spacing w:val="-4"/>
          <w:lang w:val="pt-BR" w:eastAsia="ja-JP"/>
        </w:rPr>
      </w:pPr>
      <w:r w:rsidRPr="00896858">
        <w:rPr>
          <w:spacing w:val="-4"/>
          <w:lang w:val="pt-BR" w:eastAsia="ja-JP"/>
        </w:rPr>
        <w:t>Các sự kiện khác xảy ra một cách khách quan mà các bên không thể lường trước, không thể khắc phục được mặc dù đã áp dụng mọi biện pháp cần thiết.</w:t>
      </w:r>
    </w:p>
    <w:p w14:paraId="73B23564" w14:textId="77777777" w:rsidR="00F955D2" w:rsidRPr="00896858" w:rsidRDefault="00F955D2" w:rsidP="00C921DF">
      <w:pPr>
        <w:numPr>
          <w:ilvl w:val="1"/>
          <w:numId w:val="18"/>
        </w:numPr>
        <w:tabs>
          <w:tab w:val="left" w:pos="720"/>
        </w:tabs>
        <w:spacing w:before="120" w:after="120" w:line="320" w:lineRule="exact"/>
        <w:ind w:left="720" w:hanging="720"/>
        <w:jc w:val="both"/>
      </w:pPr>
      <w:r w:rsidRPr="00896858">
        <w:t xml:space="preserve">Khi xảy ra các sự kiện </w:t>
      </w:r>
      <w:r w:rsidR="00E74E1C" w:rsidRPr="00896858">
        <w:t xml:space="preserve">bất khả kháng nêu </w:t>
      </w:r>
      <w:r w:rsidRPr="00896858">
        <w:t xml:space="preserve">trên, Bên gặp sự kiện bất khả kháng phải thông báo cho Bên còn lại biết trong thời hạn ba (03) ngày kể từ ngày xảy ra sự kiện trên. Trong trường hợp sự kiện bất khả kháng xảy ra làm các bên không thể tiếp tục thực hiện Hợp đồng, các Bên tiến hành </w:t>
      </w:r>
      <w:r w:rsidR="00E74E1C" w:rsidRPr="00896858">
        <w:t>thỏa thuận để chấm dứt thực hiện</w:t>
      </w:r>
      <w:r w:rsidRPr="00896858">
        <w:t xml:space="preserve"> Hợp đồng.</w:t>
      </w:r>
    </w:p>
    <w:p w14:paraId="16B74002" w14:textId="7723CE91" w:rsidR="00F955D2" w:rsidRPr="00896858" w:rsidRDefault="00F955D2" w:rsidP="006C50C9">
      <w:pPr>
        <w:pStyle w:val="ListParagraph"/>
        <w:numPr>
          <w:ilvl w:val="0"/>
          <w:numId w:val="41"/>
        </w:numPr>
        <w:autoSpaceDE w:val="0"/>
        <w:autoSpaceDN w:val="0"/>
        <w:adjustRightInd w:val="0"/>
        <w:spacing w:before="240" w:after="120" w:line="320" w:lineRule="exact"/>
        <w:ind w:right="-14" w:hanging="1080"/>
        <w:contextualSpacing w:val="0"/>
        <w:jc w:val="both"/>
        <w:rPr>
          <w:b/>
          <w:lang w:val="pt-BR"/>
        </w:rPr>
      </w:pPr>
      <w:r w:rsidRPr="00896858">
        <w:rPr>
          <w:b/>
          <w:lang w:val="pt-BR"/>
        </w:rPr>
        <w:t>Giải quyết tranh chấp</w:t>
      </w:r>
    </w:p>
    <w:p w14:paraId="0F1F37D0" w14:textId="3F562C02" w:rsidR="00F955D2" w:rsidRPr="00896858" w:rsidRDefault="00F955D2" w:rsidP="00C921DF">
      <w:pPr>
        <w:pStyle w:val="ListParagraph"/>
        <w:numPr>
          <w:ilvl w:val="1"/>
          <w:numId w:val="26"/>
        </w:numPr>
        <w:tabs>
          <w:tab w:val="left" w:pos="720"/>
        </w:tabs>
        <w:spacing w:before="120" w:after="120" w:line="320" w:lineRule="exact"/>
        <w:ind w:left="720" w:hanging="720"/>
        <w:contextualSpacing w:val="0"/>
        <w:jc w:val="both"/>
        <w:rPr>
          <w:lang w:val="sv-SE"/>
        </w:rPr>
      </w:pPr>
      <w:r w:rsidRPr="00896858">
        <w:rPr>
          <w:lang w:val="sv-SE"/>
        </w:rPr>
        <w:t>Trong quá trình thực hiện Hợp đồng, mọi tranh chấp phát sinh, nếu có, liên quan đến Hợp đồng này sẽ đ</w:t>
      </w:r>
      <w:r w:rsidRPr="00896858">
        <w:rPr>
          <w:lang w:val="sv-SE"/>
        </w:rPr>
        <w:softHyphen/>
        <w:t>ược các bên giải quyết bằng thương lư</w:t>
      </w:r>
      <w:r w:rsidRPr="00896858">
        <w:rPr>
          <w:lang w:val="sv-SE"/>
        </w:rPr>
        <w:softHyphen/>
        <w:t xml:space="preserve">ợng, hòa giải nhằm tìm biện pháp giảm thiểu rủi ro tới mức </w:t>
      </w:r>
      <w:r w:rsidR="006C50C9" w:rsidRPr="00896858">
        <w:rPr>
          <w:lang w:val="sv-SE"/>
        </w:rPr>
        <w:t>tối đa. Khi xảy ra tranh chấp, C</w:t>
      </w:r>
      <w:r w:rsidRPr="00896858">
        <w:rPr>
          <w:lang w:val="sv-SE"/>
        </w:rPr>
        <w:t>ác Bên phải thông báo cho Bên còn lại bằng  văn bản và lưu trữ văn bản đó.</w:t>
      </w:r>
    </w:p>
    <w:p w14:paraId="3BACEB0C" w14:textId="2FD93A56" w:rsidR="00F955D2" w:rsidRPr="00896858" w:rsidRDefault="00F955D2" w:rsidP="00C921DF">
      <w:pPr>
        <w:pStyle w:val="ListParagraph"/>
        <w:numPr>
          <w:ilvl w:val="1"/>
          <w:numId w:val="26"/>
        </w:numPr>
        <w:tabs>
          <w:tab w:val="left" w:pos="720"/>
        </w:tabs>
        <w:spacing w:before="120" w:after="120" w:line="320" w:lineRule="exact"/>
        <w:ind w:left="720" w:hanging="720"/>
        <w:contextualSpacing w:val="0"/>
        <w:jc w:val="both"/>
        <w:rPr>
          <w:lang w:val="sv-SE"/>
        </w:rPr>
      </w:pPr>
      <w:r w:rsidRPr="00896858">
        <w:rPr>
          <w:lang w:val="sv-SE"/>
        </w:rPr>
        <w:t>Hợp đồng này chịu sự chi phối của Luật pháp nước Cộng hòa Xã hội Chủ nghĩa Việt Nam. Trong trường hợp phát sinh tranh chấp</w:t>
      </w:r>
      <w:r w:rsidR="001D4CDD" w:rsidRPr="00896858">
        <w:rPr>
          <w:lang w:val="sv-SE"/>
        </w:rPr>
        <w:t xml:space="preserve"> và Các Bên không hòa giải được trong vòng 60 ngày kể từ ngày một bên gửi văn bản yêu cầu giải quyết tranh chấp tới Bên còn lại, một Bên có thể đưa tranh chấp  giải quyết tại </w:t>
      </w:r>
      <w:r w:rsidRPr="00896858">
        <w:rPr>
          <w:lang w:val="sv-SE"/>
        </w:rPr>
        <w:t xml:space="preserve"> tòa án Việt Nam </w:t>
      </w:r>
      <w:r w:rsidR="001D4CDD" w:rsidRPr="00896858">
        <w:rPr>
          <w:lang w:val="sv-SE"/>
        </w:rPr>
        <w:t>có thẩm quyền theo quy định</w:t>
      </w:r>
      <w:r w:rsidR="001E6B21" w:rsidRPr="00896858">
        <w:rPr>
          <w:lang w:val="sv-SE"/>
        </w:rPr>
        <w:t>.</w:t>
      </w:r>
      <w:r w:rsidRPr="00896858">
        <w:rPr>
          <w:lang w:val="sv-SE"/>
        </w:rPr>
        <w:t xml:space="preserve"> </w:t>
      </w:r>
    </w:p>
    <w:p w14:paraId="73C205F2" w14:textId="00D7F021" w:rsidR="00F955D2" w:rsidRPr="00896858" w:rsidRDefault="00F955D2" w:rsidP="006C50C9">
      <w:pPr>
        <w:pStyle w:val="ListParagraph"/>
        <w:numPr>
          <w:ilvl w:val="0"/>
          <w:numId w:val="41"/>
        </w:numPr>
        <w:autoSpaceDE w:val="0"/>
        <w:autoSpaceDN w:val="0"/>
        <w:adjustRightInd w:val="0"/>
        <w:spacing w:before="240" w:after="120" w:line="320" w:lineRule="exact"/>
        <w:ind w:right="-14" w:hanging="1080"/>
        <w:contextualSpacing w:val="0"/>
        <w:jc w:val="both"/>
        <w:rPr>
          <w:b/>
          <w:lang w:val="pt-BR"/>
        </w:rPr>
      </w:pPr>
      <w:r w:rsidRPr="00896858">
        <w:rPr>
          <w:b/>
        </w:rPr>
        <w:t>Điều</w:t>
      </w:r>
      <w:r w:rsidRPr="00896858">
        <w:rPr>
          <w:b/>
          <w:lang w:val="pt-BR"/>
        </w:rPr>
        <w:t xml:space="preserve"> khoản chung</w:t>
      </w:r>
    </w:p>
    <w:p w14:paraId="756B05E7" w14:textId="4B0AFFE8" w:rsidR="00C45D9E" w:rsidRPr="00896858" w:rsidRDefault="00F955D2" w:rsidP="00C921DF">
      <w:pPr>
        <w:pStyle w:val="ListParagraph"/>
        <w:numPr>
          <w:ilvl w:val="1"/>
          <w:numId w:val="27"/>
        </w:numPr>
        <w:tabs>
          <w:tab w:val="left" w:pos="720"/>
        </w:tabs>
        <w:spacing w:before="120" w:after="120" w:line="320" w:lineRule="exact"/>
        <w:ind w:left="720" w:hanging="720"/>
        <w:contextualSpacing w:val="0"/>
        <w:jc w:val="both"/>
        <w:rPr>
          <w:lang w:val="sv-SE"/>
        </w:rPr>
      </w:pPr>
      <w:r w:rsidRPr="00896858">
        <w:rPr>
          <w:b/>
          <w:lang w:val="sv-SE"/>
        </w:rPr>
        <w:t>Thông báo</w:t>
      </w:r>
      <w:r w:rsidRPr="00896858">
        <w:rPr>
          <w:lang w:val="sv-SE"/>
        </w:rPr>
        <w:t xml:space="preserve">: Mọi thông báo và thư từ giao dịch giữa </w:t>
      </w:r>
      <w:r w:rsidR="006C50C9" w:rsidRPr="00896858">
        <w:rPr>
          <w:lang w:val="sv-SE"/>
        </w:rPr>
        <w:t>Các Bên</w:t>
      </w:r>
      <w:r w:rsidRPr="00896858">
        <w:rPr>
          <w:lang w:val="sv-SE"/>
        </w:rPr>
        <w:t xml:space="preserve"> </w:t>
      </w:r>
      <w:r w:rsidR="00FE5CB8" w:rsidRPr="00896858">
        <w:rPr>
          <w:lang w:val="sv-SE"/>
        </w:rPr>
        <w:t xml:space="preserve">phải </w:t>
      </w:r>
      <w:r w:rsidRPr="00896858">
        <w:rPr>
          <w:lang w:val="sv-SE"/>
        </w:rPr>
        <w:t xml:space="preserve">được gửi theo địa chỉ nêu trong Hợp đồng này (trừ trường hợp đã có thông báo thay đổi địa chỉ khác bằng văn bản) và được lập thành văn bản, có chữ ký của người có thẩm quyền. Nếu được chuyển bằng đường bưu điện thì ngày gửi đi được coi là ngày theo dấu xác nhận của bưu điện nơi chuyển. Bên nhận coi như đã nhận nếu được chuyển tới địa chỉ nơi nhận trong thời gian từ </w:t>
      </w:r>
      <w:r w:rsidR="00C461FE" w:rsidRPr="00896858">
        <w:rPr>
          <w:lang w:val="sv-SE"/>
        </w:rPr>
        <w:t xml:space="preserve">8h </w:t>
      </w:r>
      <w:r w:rsidRPr="00896858">
        <w:rPr>
          <w:lang w:val="sv-SE"/>
        </w:rPr>
        <w:t>đến 16h30 trong ngày làm việc. Nếu chuyển trực tiếp thì việc nhận coi như được thực hiện khi ký nhận với bộ phận hành chính văn thư của bên nhận.</w:t>
      </w:r>
    </w:p>
    <w:p w14:paraId="25CE6BD3" w14:textId="6637B6C0" w:rsidR="00C45D9E" w:rsidRPr="00896858" w:rsidRDefault="00F955D2" w:rsidP="00C921DF">
      <w:pPr>
        <w:pStyle w:val="ListParagraph"/>
        <w:numPr>
          <w:ilvl w:val="1"/>
          <w:numId w:val="27"/>
        </w:numPr>
        <w:tabs>
          <w:tab w:val="left" w:pos="720"/>
        </w:tabs>
        <w:spacing w:before="120" w:after="120" w:line="320" w:lineRule="exact"/>
        <w:ind w:left="720" w:hanging="720"/>
        <w:contextualSpacing w:val="0"/>
        <w:jc w:val="both"/>
        <w:rPr>
          <w:lang w:val="sv-SE"/>
        </w:rPr>
      </w:pPr>
      <w:r w:rsidRPr="00896858">
        <w:rPr>
          <w:b/>
          <w:lang w:val="sv-SE"/>
        </w:rPr>
        <w:t>Bảo mật</w:t>
      </w:r>
      <w:r w:rsidR="006C50C9" w:rsidRPr="00896858">
        <w:rPr>
          <w:lang w:val="sv-SE"/>
        </w:rPr>
        <w:t>: Cả H</w:t>
      </w:r>
      <w:r w:rsidRPr="00896858">
        <w:rPr>
          <w:lang w:val="sv-SE"/>
        </w:rPr>
        <w:t xml:space="preserve">ai Bên đồng ý rằng tất cả những thông tin chia sẻ trong phạm vi </w:t>
      </w:r>
      <w:r w:rsidRPr="00896858">
        <w:rPr>
          <w:lang w:val="vi-VN"/>
        </w:rPr>
        <w:t>H</w:t>
      </w:r>
      <w:r w:rsidRPr="00896858">
        <w:rPr>
          <w:lang w:val="sv-SE"/>
        </w:rPr>
        <w:t xml:space="preserve">ợp đồng này vẫn được giữ nguyên tính chất bảo mật, bao gồm cả những sản phẩm được giao giữa </w:t>
      </w:r>
      <w:r w:rsidRPr="00896858">
        <w:rPr>
          <w:lang w:val="sv-SE"/>
        </w:rPr>
        <w:lastRenderedPageBreak/>
        <w:t xml:space="preserve">hai Bên. Các Bên cam kết không trực tiếp hay gián tiếp sử dụng, phân phối, tiết lộ các thông tin bảo mật cho bất cứ bên thứ ba nào khác nếu chưa được sự chấp thuận bằng văn bản của bên kia, trừ trường hợp </w:t>
      </w:r>
      <w:r w:rsidR="00FE5CB8" w:rsidRPr="00896858">
        <w:rPr>
          <w:lang w:val="sv-SE"/>
        </w:rPr>
        <w:t xml:space="preserve">được sử dụng để thực hiện các nghĩa vụ quy định tại Hợp đồng hoặc </w:t>
      </w:r>
      <w:r w:rsidRPr="00896858">
        <w:rPr>
          <w:lang w:val="sv-SE"/>
        </w:rPr>
        <w:t>phải cung cấp theo quy định của pháp luật.</w:t>
      </w:r>
    </w:p>
    <w:p w14:paraId="7B0B4FB2" w14:textId="4E19F07F" w:rsidR="00F955D2" w:rsidRPr="00896858" w:rsidRDefault="00F955D2" w:rsidP="00C921DF">
      <w:pPr>
        <w:tabs>
          <w:tab w:val="left" w:pos="720"/>
        </w:tabs>
        <w:spacing w:before="120" w:after="120" w:line="320" w:lineRule="exact"/>
        <w:ind w:left="720" w:hanging="720"/>
        <w:jc w:val="both"/>
        <w:rPr>
          <w:lang w:val="sv-SE"/>
        </w:rPr>
      </w:pPr>
      <w:r w:rsidRPr="00896858">
        <w:rPr>
          <w:lang w:val="sv-SE"/>
        </w:rPr>
        <w:tab/>
        <w:t>Thông tin Bảo mật theo Hợp đồng này bao gồm nhưng không giới hạn bởi các số liệu, báo cáo, thông tin tóm tắt, hoặc các nội dung khác có liên quan đến nội dung công việc như đã quy định tại Điều 1, cùng với tất</w:t>
      </w:r>
      <w:r w:rsidR="006C50C9" w:rsidRPr="00896858">
        <w:rPr>
          <w:lang w:val="sv-SE"/>
        </w:rPr>
        <w:t xml:space="preserve"> cả các thông tin tiết lộ giữa C</w:t>
      </w:r>
      <w:r w:rsidRPr="00896858">
        <w:rPr>
          <w:lang w:val="sv-SE"/>
        </w:rPr>
        <w:t xml:space="preserve">ác Bên và những người có liên quan dưới bất cứ hình thức nào dưới dạng văn bản, hình ảnh, hoặc lời nói mà (i) liên quan đến </w:t>
      </w:r>
      <w:r w:rsidR="006C50C9" w:rsidRPr="00896858">
        <w:rPr>
          <w:lang w:val="sv-SE"/>
        </w:rPr>
        <w:t>C</w:t>
      </w:r>
      <w:r w:rsidR="009F7C93" w:rsidRPr="00896858">
        <w:rPr>
          <w:lang w:val="sv-SE"/>
        </w:rPr>
        <w:t xml:space="preserve">ác </w:t>
      </w:r>
      <w:r w:rsidR="006C50C9" w:rsidRPr="00896858">
        <w:rPr>
          <w:lang w:val="sv-SE"/>
        </w:rPr>
        <w:t>B</w:t>
      </w:r>
      <w:r w:rsidR="009F7C93" w:rsidRPr="00896858">
        <w:rPr>
          <w:lang w:val="sv-SE"/>
        </w:rPr>
        <w:t>ên</w:t>
      </w:r>
      <w:r w:rsidRPr="00896858">
        <w:rPr>
          <w:lang w:val="sv-SE"/>
        </w:rPr>
        <w:t xml:space="preserve">, hoặc (ii) </w:t>
      </w:r>
      <w:r w:rsidR="006C50C9" w:rsidRPr="00896858">
        <w:rPr>
          <w:lang w:val="sv-SE"/>
        </w:rPr>
        <w:t>C</w:t>
      </w:r>
      <w:r w:rsidRPr="00896858">
        <w:rPr>
          <w:lang w:val="sv-SE"/>
        </w:rPr>
        <w:t xml:space="preserve">ác </w:t>
      </w:r>
      <w:r w:rsidR="006C50C9" w:rsidRPr="00896858">
        <w:rPr>
          <w:lang w:val="sv-SE"/>
        </w:rPr>
        <w:t>B</w:t>
      </w:r>
      <w:r w:rsidRPr="00896858">
        <w:rPr>
          <w:lang w:val="sv-SE"/>
        </w:rPr>
        <w:t xml:space="preserve">ên liên quan đến việc thực hiện Hợp đồng, hoặc (iii) </w:t>
      </w:r>
      <w:r w:rsidR="006C50C9" w:rsidRPr="00896858">
        <w:rPr>
          <w:lang w:val="sv-SE"/>
        </w:rPr>
        <w:t>L</w:t>
      </w:r>
      <w:r w:rsidRPr="00896858">
        <w:rPr>
          <w:lang w:val="sv-SE"/>
        </w:rPr>
        <w:t>iên quan đế</w:t>
      </w:r>
      <w:r w:rsidR="006C50C9" w:rsidRPr="00896858">
        <w:rPr>
          <w:lang w:val="sv-SE"/>
        </w:rPr>
        <w:t>n các hoạt động kinh doanh của C</w:t>
      </w:r>
      <w:r w:rsidRPr="00896858">
        <w:rPr>
          <w:lang w:val="sv-SE"/>
        </w:rPr>
        <w:t xml:space="preserve">ác </w:t>
      </w:r>
      <w:r w:rsidR="006C50C9" w:rsidRPr="00896858">
        <w:rPr>
          <w:lang w:val="sv-SE"/>
        </w:rPr>
        <w:t>B</w:t>
      </w:r>
      <w:r w:rsidRPr="00896858">
        <w:rPr>
          <w:lang w:val="sv-SE"/>
        </w:rPr>
        <w:t>ên và được tiết lộ trong quá trình thực hiện Hợp đồng. Thông tin bảo mật không bao gồm những thông tin mà vào thời điểm cung cấp đã được phổ biến rộng rãi trong công chúng một cách hợp pháp, hoặc các thông tin mà các bên có nghĩa vụ cung cấp theo quy định của pháp luật.</w:t>
      </w:r>
    </w:p>
    <w:p w14:paraId="7BFD5BE4" w14:textId="77777777" w:rsidR="00F955D2" w:rsidRPr="00896858" w:rsidRDefault="00F955D2" w:rsidP="00C921DF">
      <w:pPr>
        <w:spacing w:before="120" w:after="120" w:line="320" w:lineRule="exact"/>
        <w:ind w:left="720"/>
        <w:jc w:val="both"/>
        <w:rPr>
          <w:lang w:val="sv-SE"/>
        </w:rPr>
      </w:pPr>
      <w:r w:rsidRPr="00896858">
        <w:rPr>
          <w:lang w:val="sv-SE"/>
        </w:rPr>
        <w:t xml:space="preserve">Nghĩa vụ bảo mật thông tin có hiệu lực trong suốt quá trình thực hiện Hợp đồng và kéo dài sau </w:t>
      </w:r>
      <w:r w:rsidR="009F7C93" w:rsidRPr="00896858">
        <w:rPr>
          <w:lang w:val="sv-SE"/>
        </w:rPr>
        <w:t>một (01</w:t>
      </w:r>
      <w:r w:rsidRPr="00896858">
        <w:rPr>
          <w:lang w:val="sv-SE"/>
        </w:rPr>
        <w:t>) năm kể từ ngày chấm dứt Hợp đồng.</w:t>
      </w:r>
    </w:p>
    <w:p w14:paraId="7CF069CF" w14:textId="77777777" w:rsidR="00474A63" w:rsidRPr="00896858" w:rsidRDefault="00F955D2" w:rsidP="00A1647B">
      <w:pPr>
        <w:pStyle w:val="ListParagraph"/>
        <w:numPr>
          <w:ilvl w:val="1"/>
          <w:numId w:val="27"/>
        </w:numPr>
        <w:tabs>
          <w:tab w:val="left" w:pos="720"/>
        </w:tabs>
        <w:spacing w:before="120" w:after="120" w:line="320" w:lineRule="exact"/>
        <w:ind w:left="720" w:hanging="720"/>
        <w:contextualSpacing w:val="0"/>
        <w:jc w:val="both"/>
        <w:rPr>
          <w:b/>
          <w:lang w:val="sv-SE"/>
        </w:rPr>
      </w:pPr>
      <w:r w:rsidRPr="00896858">
        <w:rPr>
          <w:b/>
          <w:lang w:val="sv-SE"/>
        </w:rPr>
        <w:t>Xử lý vi phạm Hợp đồng</w:t>
      </w:r>
      <w:r w:rsidRPr="00896858">
        <w:rPr>
          <w:lang w:val="sv-SE"/>
        </w:rPr>
        <w:t xml:space="preserve">: </w:t>
      </w:r>
    </w:p>
    <w:p w14:paraId="1262EB5C" w14:textId="77777777" w:rsidR="00474A63" w:rsidRPr="00896858" w:rsidRDefault="007E5226" w:rsidP="00474A63">
      <w:pPr>
        <w:pStyle w:val="ListParagraph"/>
        <w:tabs>
          <w:tab w:val="left" w:pos="720"/>
        </w:tabs>
        <w:spacing w:before="120" w:after="120" w:line="320" w:lineRule="exact"/>
        <w:contextualSpacing w:val="0"/>
        <w:jc w:val="both"/>
        <w:rPr>
          <w:b/>
          <w:lang w:val="sv-SE"/>
        </w:rPr>
      </w:pPr>
      <w:r w:rsidRPr="00896858">
        <w:rPr>
          <w:lang w:val="sv-SE"/>
        </w:rPr>
        <w:t>Trong trường hợp VCBS vi phạm các điều khoản của Hợp đồng thì VCBS phải chịu phạt vi phạm Hợp đồng bằng 08% (tám phần trăm) của giá trị Hợp đồng</w:t>
      </w:r>
      <w:r w:rsidR="001A4B4A" w:rsidRPr="00896858">
        <w:rPr>
          <w:lang w:val="sv-SE"/>
        </w:rPr>
        <w:t xml:space="preserve"> bị vi phạm</w:t>
      </w:r>
      <w:r w:rsidRPr="00896858">
        <w:rPr>
          <w:lang w:val="sv-SE"/>
        </w:rPr>
        <w:t>.</w:t>
      </w:r>
      <w:r w:rsidR="00474A63" w:rsidRPr="00896858">
        <w:rPr>
          <w:b/>
          <w:lang w:val="sv-SE"/>
        </w:rPr>
        <w:t xml:space="preserve"> </w:t>
      </w:r>
    </w:p>
    <w:p w14:paraId="4E57FB21" w14:textId="705168CC" w:rsidR="007E5226" w:rsidRPr="00896858" w:rsidRDefault="00474A63" w:rsidP="00474A63">
      <w:pPr>
        <w:pStyle w:val="ListParagraph"/>
        <w:tabs>
          <w:tab w:val="left" w:pos="720"/>
        </w:tabs>
        <w:spacing w:before="120" w:after="120" w:line="320" w:lineRule="exact"/>
        <w:contextualSpacing w:val="0"/>
        <w:jc w:val="both"/>
        <w:rPr>
          <w:lang w:val="sv-SE"/>
        </w:rPr>
      </w:pPr>
      <w:r w:rsidRPr="00896858">
        <w:rPr>
          <w:lang w:val="sv-SE"/>
        </w:rPr>
        <w:t xml:space="preserve">Trong trường hợp </w:t>
      </w:r>
      <w:r w:rsidR="00FA585D" w:rsidRPr="00896858">
        <w:rPr>
          <w:lang w:val="sv-SE"/>
        </w:rPr>
        <w:t>CTCP...</w:t>
      </w:r>
      <w:r w:rsidRPr="00896858">
        <w:rPr>
          <w:lang w:val="sv-SE"/>
        </w:rPr>
        <w:t xml:space="preserve"> vi phạm các điều khoản của Hợp đồng trừ trường hợp quy định tại Điều 2.4 Hợp đồng, </w:t>
      </w:r>
      <w:r w:rsidR="00FA585D" w:rsidRPr="00896858">
        <w:rPr>
          <w:lang w:val="sv-SE"/>
        </w:rPr>
        <w:t>CTCP...</w:t>
      </w:r>
      <w:r w:rsidRPr="00896858">
        <w:rPr>
          <w:lang w:val="sv-SE"/>
        </w:rPr>
        <w:t xml:space="preserve"> phải chịu phạt vi phạm Hợp đồng bằng 08% (tám phần trăm) của giá trị Hợp đồng bị vi phạm.</w:t>
      </w:r>
    </w:p>
    <w:p w14:paraId="41BB4053" w14:textId="14DC6FDB" w:rsidR="00C45D9E" w:rsidRPr="00896858" w:rsidRDefault="00E76960" w:rsidP="00E76960">
      <w:pPr>
        <w:pStyle w:val="ListParagraph"/>
        <w:numPr>
          <w:ilvl w:val="1"/>
          <w:numId w:val="27"/>
        </w:numPr>
        <w:tabs>
          <w:tab w:val="left" w:pos="720"/>
        </w:tabs>
        <w:spacing w:before="120" w:after="120" w:line="320" w:lineRule="exact"/>
        <w:ind w:left="720" w:hanging="720"/>
        <w:contextualSpacing w:val="0"/>
        <w:jc w:val="both"/>
        <w:rPr>
          <w:lang w:val="pt-BR"/>
        </w:rPr>
      </w:pPr>
      <w:r w:rsidRPr="00896858">
        <w:rPr>
          <w:b/>
          <w:lang w:val="sv-SE"/>
        </w:rPr>
        <w:t>Bồi thường thiệt hại:</w:t>
      </w:r>
      <w:r w:rsidRPr="00896858">
        <w:rPr>
          <w:lang w:val="sv-SE"/>
        </w:rPr>
        <w:t xml:space="preserve"> </w:t>
      </w:r>
      <w:r w:rsidR="001E6B21" w:rsidRPr="00896858">
        <w:rPr>
          <w:lang w:val="sv-SE"/>
        </w:rPr>
        <w:t>N</w:t>
      </w:r>
      <w:r w:rsidR="00F955D2" w:rsidRPr="00896858">
        <w:rPr>
          <w:lang w:val="sv-SE"/>
        </w:rPr>
        <w:t xml:space="preserve">ếu một </w:t>
      </w:r>
      <w:r w:rsidR="006C50C9" w:rsidRPr="00896858">
        <w:rPr>
          <w:lang w:val="sv-SE"/>
        </w:rPr>
        <w:t>B</w:t>
      </w:r>
      <w:r w:rsidR="00F955D2" w:rsidRPr="00896858">
        <w:rPr>
          <w:lang w:val="sv-SE"/>
        </w:rPr>
        <w:t xml:space="preserve">ên vi phạm các điều khoản của Hợp đồng thì </w:t>
      </w:r>
      <w:r w:rsidR="006C50C9" w:rsidRPr="00896858">
        <w:rPr>
          <w:lang w:val="sv-SE"/>
        </w:rPr>
        <w:t>B</w:t>
      </w:r>
      <w:r w:rsidR="00F955D2" w:rsidRPr="00896858">
        <w:rPr>
          <w:lang w:val="sv-SE"/>
        </w:rPr>
        <w:t xml:space="preserve">ên bị vi phạm có quyền thông báo bằng văn bản cho </w:t>
      </w:r>
      <w:r w:rsidR="006C50C9" w:rsidRPr="00896858">
        <w:rPr>
          <w:lang w:val="sv-SE"/>
        </w:rPr>
        <w:t>B</w:t>
      </w:r>
      <w:r w:rsidR="00F955D2" w:rsidRPr="00896858">
        <w:rPr>
          <w:lang w:val="sv-SE"/>
        </w:rPr>
        <w:t xml:space="preserve">ên vi phạm biết và yêu cầu khắc phục các vi phạm đó trong vòng mười (10) ngày làm việc. Hết thời hạn ghi trong thông báo mà </w:t>
      </w:r>
      <w:r w:rsidR="006C50C9" w:rsidRPr="00896858">
        <w:rPr>
          <w:lang w:val="sv-SE"/>
        </w:rPr>
        <w:t>B</w:t>
      </w:r>
      <w:r w:rsidR="00F955D2" w:rsidRPr="00896858">
        <w:rPr>
          <w:lang w:val="sv-SE"/>
        </w:rPr>
        <w:t xml:space="preserve">ên vi phạm không khắc phục hoặc khắc phục không được thì </w:t>
      </w:r>
      <w:r w:rsidR="006C50C9" w:rsidRPr="00896858">
        <w:rPr>
          <w:lang w:val="sv-SE"/>
        </w:rPr>
        <w:t>B</w:t>
      </w:r>
      <w:r w:rsidR="00F955D2" w:rsidRPr="00896858">
        <w:rPr>
          <w:lang w:val="sv-SE"/>
        </w:rPr>
        <w:t xml:space="preserve">ên vi phạm phải bồi thường thiệt hại cho </w:t>
      </w:r>
      <w:r w:rsidR="006C50C9" w:rsidRPr="00896858">
        <w:rPr>
          <w:lang w:val="sv-SE"/>
        </w:rPr>
        <w:t>B</w:t>
      </w:r>
      <w:r w:rsidR="00F955D2" w:rsidRPr="00896858">
        <w:rPr>
          <w:lang w:val="sv-SE"/>
        </w:rPr>
        <w:t xml:space="preserve">ên bị vi phạm (nếu có). Trong trường hợp này, </w:t>
      </w:r>
      <w:r w:rsidR="006C50C9" w:rsidRPr="00896858">
        <w:rPr>
          <w:lang w:val="sv-SE"/>
        </w:rPr>
        <w:t>B</w:t>
      </w:r>
      <w:r w:rsidR="00F955D2" w:rsidRPr="00896858">
        <w:rPr>
          <w:lang w:val="sv-SE"/>
        </w:rPr>
        <w:t>ên bị vi phạm có quyền áp dụng các biện pháp khác theo quy định pháp luật để bảo vệ quyền lợi của mình</w:t>
      </w:r>
      <w:r w:rsidR="00F955D2" w:rsidRPr="00896858">
        <w:rPr>
          <w:lang w:val="pt-BR"/>
        </w:rPr>
        <w:t>.</w:t>
      </w:r>
    </w:p>
    <w:p w14:paraId="479F8BCA" w14:textId="30639484" w:rsidR="00C45D9E" w:rsidRPr="00896858" w:rsidRDefault="00F955D2" w:rsidP="00C921DF">
      <w:pPr>
        <w:pStyle w:val="ListParagraph"/>
        <w:numPr>
          <w:ilvl w:val="1"/>
          <w:numId w:val="27"/>
        </w:numPr>
        <w:tabs>
          <w:tab w:val="left" w:pos="720"/>
        </w:tabs>
        <w:spacing w:before="120" w:after="120" w:line="320" w:lineRule="exact"/>
        <w:ind w:left="720" w:hanging="720"/>
        <w:contextualSpacing w:val="0"/>
        <w:jc w:val="both"/>
        <w:rPr>
          <w:b/>
          <w:lang w:val="sv-SE"/>
        </w:rPr>
      </w:pPr>
      <w:r w:rsidRPr="00896858">
        <w:rPr>
          <w:b/>
          <w:lang w:val="sv-SE"/>
        </w:rPr>
        <w:t>Sửa đổi, bổ sung Hợp đồng</w:t>
      </w:r>
      <w:r w:rsidRPr="00896858">
        <w:rPr>
          <w:lang w:val="sv-SE"/>
        </w:rPr>
        <w:t xml:space="preserve">: Mọi sửa đổi, bổ sung Hợp đồng này phải được sự thỏa thuận, thống nhất của </w:t>
      </w:r>
      <w:r w:rsidR="006C50C9" w:rsidRPr="00896858">
        <w:rPr>
          <w:lang w:val="sv-SE"/>
        </w:rPr>
        <w:t>C</w:t>
      </w:r>
      <w:r w:rsidRPr="00896858">
        <w:rPr>
          <w:lang w:val="sv-SE"/>
        </w:rPr>
        <w:t>ác Bên và lập thành văn bản.</w:t>
      </w:r>
    </w:p>
    <w:p w14:paraId="4EC2A3D7" w14:textId="548B58BB" w:rsidR="00F955D2" w:rsidRPr="00896858" w:rsidRDefault="00F955D2" w:rsidP="006C50C9">
      <w:pPr>
        <w:pStyle w:val="ListParagraph"/>
        <w:numPr>
          <w:ilvl w:val="0"/>
          <w:numId w:val="41"/>
        </w:numPr>
        <w:autoSpaceDE w:val="0"/>
        <w:autoSpaceDN w:val="0"/>
        <w:adjustRightInd w:val="0"/>
        <w:spacing w:before="240" w:after="120" w:line="320" w:lineRule="exact"/>
        <w:ind w:right="-14" w:hanging="1080"/>
        <w:contextualSpacing w:val="0"/>
        <w:jc w:val="both"/>
        <w:rPr>
          <w:b/>
          <w:lang w:val="sv-SE"/>
        </w:rPr>
      </w:pPr>
      <w:r w:rsidRPr="00896858">
        <w:rPr>
          <w:b/>
          <w:lang w:val="sv-SE"/>
        </w:rPr>
        <w:t>Hiệu lực của Hợp đồng</w:t>
      </w:r>
    </w:p>
    <w:p w14:paraId="1C1458AF" w14:textId="77777777" w:rsidR="00F955D2" w:rsidRPr="00896858" w:rsidRDefault="00F955D2" w:rsidP="00C921DF">
      <w:pPr>
        <w:spacing w:before="120" w:after="120" w:line="320" w:lineRule="exact"/>
        <w:ind w:left="720" w:hanging="720"/>
        <w:jc w:val="both"/>
        <w:rPr>
          <w:lang w:val="vi-VN"/>
        </w:rPr>
      </w:pPr>
      <w:r w:rsidRPr="00896858">
        <w:rPr>
          <w:lang w:val="sv-SE"/>
        </w:rPr>
        <w:t>10.1.</w:t>
      </w:r>
      <w:r w:rsidRPr="00896858">
        <w:rPr>
          <w:b/>
          <w:lang w:val="sv-SE"/>
        </w:rPr>
        <w:tab/>
      </w:r>
      <w:r w:rsidRPr="00896858">
        <w:rPr>
          <w:lang w:val="sv-SE"/>
        </w:rPr>
        <w:t>Hợp đồng này có hiệu lực kể từ ngày ký.</w:t>
      </w:r>
    </w:p>
    <w:p w14:paraId="539AE26D" w14:textId="77777777" w:rsidR="00B9699F" w:rsidRPr="00896858" w:rsidRDefault="00F955D2" w:rsidP="00C921DF">
      <w:pPr>
        <w:tabs>
          <w:tab w:val="left" w:pos="720"/>
        </w:tabs>
        <w:spacing w:before="120" w:after="120" w:line="320" w:lineRule="exact"/>
        <w:ind w:left="720" w:hanging="720"/>
        <w:jc w:val="both"/>
      </w:pPr>
      <w:r w:rsidRPr="00896858">
        <w:rPr>
          <w:lang w:val="vi-VN"/>
        </w:rPr>
        <w:t xml:space="preserve">10.2. </w:t>
      </w:r>
      <w:r w:rsidRPr="00896858">
        <w:rPr>
          <w:lang w:val="vi-VN"/>
        </w:rPr>
        <w:tab/>
      </w:r>
      <w:r w:rsidR="00B9699F" w:rsidRPr="00896858">
        <w:rPr>
          <w:lang w:val="vi-VN"/>
        </w:rPr>
        <w:t xml:space="preserve">Tất cả các điều khoản và từng phần của các điều khoản của Hợp đồng này sẽ có hiệu lực riêng và độc lập với các điều khoản khác. </w:t>
      </w:r>
      <w:r w:rsidR="00B9699F" w:rsidRPr="00896858">
        <w:t xml:space="preserve">Nếu có bất kỳ điều khoản nào vô hiệu, bất hợp pháp hoặc không thể thi hành </w:t>
      </w:r>
      <w:proofErr w:type="gramStart"/>
      <w:r w:rsidR="00B9699F" w:rsidRPr="00896858">
        <w:t>theo</w:t>
      </w:r>
      <w:proofErr w:type="gramEnd"/>
      <w:r w:rsidR="00B9699F" w:rsidRPr="00896858">
        <w:t xml:space="preserve"> pháp luật có liên quan, thì hiệu lực, tính hợp pháp và khả năng thi hành của các điều khoản còn lại của Hợp đồng này sẽ không bị ảnh hưởng dưới bất kỳ hình thức nào. </w:t>
      </w:r>
    </w:p>
    <w:p w14:paraId="77ED59EB" w14:textId="390EF492" w:rsidR="00F955D2" w:rsidRPr="00896858" w:rsidRDefault="00B9699F" w:rsidP="00C921DF">
      <w:pPr>
        <w:tabs>
          <w:tab w:val="left" w:pos="720"/>
        </w:tabs>
        <w:spacing w:before="120" w:after="120" w:line="320" w:lineRule="exact"/>
        <w:ind w:left="720" w:hanging="720"/>
        <w:jc w:val="both"/>
      </w:pPr>
      <w:r w:rsidRPr="00896858">
        <w:lastRenderedPageBreak/>
        <w:t>10.3</w:t>
      </w:r>
      <w:r w:rsidRPr="00896858">
        <w:tab/>
      </w:r>
      <w:r w:rsidR="00F955D2" w:rsidRPr="00896858">
        <w:t xml:space="preserve">Các tài liệu khác, bao gồm nhưng không giới hạn bởi lộ trình triển khai thực hiện, các quy trình công việc, các văn bản thỏa thuận, các biên bản bổ sung và phụ lục </w:t>
      </w:r>
      <w:r w:rsidR="00CC6C12" w:rsidRPr="00896858">
        <w:t xml:space="preserve">nếu </w:t>
      </w:r>
      <w:r w:rsidR="00F955D2" w:rsidRPr="00896858">
        <w:t xml:space="preserve">được ký kết giữa </w:t>
      </w:r>
      <w:r w:rsidR="006C50C9" w:rsidRPr="00896858">
        <w:t>H</w:t>
      </w:r>
      <w:r w:rsidR="00F955D2" w:rsidRPr="00896858">
        <w:t>ai Bên trong quá trình thực hiện là bộ phận không tách rời của Hợp đồng này;</w:t>
      </w:r>
    </w:p>
    <w:p w14:paraId="679F82E8" w14:textId="77777777" w:rsidR="00F955D2" w:rsidRPr="00896858" w:rsidRDefault="00F955D2" w:rsidP="00C921DF">
      <w:pPr>
        <w:spacing w:before="120" w:after="120" w:line="320" w:lineRule="exact"/>
        <w:ind w:left="720" w:hanging="720"/>
        <w:jc w:val="both"/>
      </w:pPr>
      <w:r w:rsidRPr="00896858">
        <w:t>10.</w:t>
      </w:r>
      <w:r w:rsidR="00B9699F" w:rsidRPr="00896858">
        <w:t>4</w:t>
      </w:r>
      <w:r w:rsidRPr="00896858">
        <w:rPr>
          <w:b/>
        </w:rPr>
        <w:t>.</w:t>
      </w:r>
      <w:r w:rsidRPr="00896858">
        <w:tab/>
        <w:t xml:space="preserve">Các Bên, hoặc tổ chức kế thừa quyền và nghĩa vụ của các bên, phải thực hiện đầy đủ quyền và nghĩa vụ </w:t>
      </w:r>
      <w:proofErr w:type="gramStart"/>
      <w:r w:rsidRPr="00896858">
        <w:t>theo</w:t>
      </w:r>
      <w:proofErr w:type="gramEnd"/>
      <w:r w:rsidRPr="00896858">
        <w:t xml:space="preserve"> các quy định trong Hợp đồng này và theo pháp luật hiện hành;</w:t>
      </w:r>
    </w:p>
    <w:p w14:paraId="6D6DE5E8" w14:textId="32FA91D9" w:rsidR="00C45D9E" w:rsidRPr="00896858" w:rsidRDefault="00F955D2" w:rsidP="00C921DF">
      <w:pPr>
        <w:tabs>
          <w:tab w:val="left" w:pos="720"/>
        </w:tabs>
        <w:autoSpaceDE w:val="0"/>
        <w:autoSpaceDN w:val="0"/>
        <w:adjustRightInd w:val="0"/>
        <w:spacing w:before="120" w:after="120" w:line="320" w:lineRule="exact"/>
        <w:ind w:left="720" w:right="-20" w:hanging="720"/>
        <w:jc w:val="both"/>
      </w:pPr>
      <w:r w:rsidRPr="00896858">
        <w:t>10.</w:t>
      </w:r>
      <w:r w:rsidR="00B9699F" w:rsidRPr="00896858">
        <w:t>5</w:t>
      </w:r>
      <w:r w:rsidR="00A24C80" w:rsidRPr="00896858">
        <w:t>.</w:t>
      </w:r>
      <w:r w:rsidR="00A24C80" w:rsidRPr="00896858">
        <w:tab/>
      </w:r>
      <w:r w:rsidRPr="00896858">
        <w:t xml:space="preserve">Hợp đồng này được lập thành </w:t>
      </w:r>
      <w:r w:rsidR="007A0224" w:rsidRPr="00896858">
        <w:t>sáu</w:t>
      </w:r>
      <w:r w:rsidRPr="00896858">
        <w:rPr>
          <w:lang w:val="vi-VN"/>
        </w:rPr>
        <w:t xml:space="preserve"> (</w:t>
      </w:r>
      <w:r w:rsidR="00850B8C" w:rsidRPr="00896858">
        <w:t>06</w:t>
      </w:r>
      <w:r w:rsidRPr="00896858">
        <w:t xml:space="preserve">) bản, </w:t>
      </w:r>
      <w:r w:rsidR="00FA585D" w:rsidRPr="00896858">
        <w:rPr>
          <w:highlight w:val="yellow"/>
        </w:rPr>
        <w:t>CTCP…</w:t>
      </w:r>
      <w:r w:rsidR="00B87958" w:rsidRPr="00896858">
        <w:rPr>
          <w:highlight w:val="yellow"/>
        </w:rPr>
        <w:t xml:space="preserve"> giữ ba (03) bản, VCBS </w:t>
      </w:r>
      <w:r w:rsidRPr="00896858">
        <w:rPr>
          <w:highlight w:val="yellow"/>
        </w:rPr>
        <w:t xml:space="preserve">giữ </w:t>
      </w:r>
      <w:r w:rsidR="00850B8C" w:rsidRPr="00896858">
        <w:rPr>
          <w:highlight w:val="yellow"/>
        </w:rPr>
        <w:t>hai</w:t>
      </w:r>
      <w:r w:rsidR="00850B8C" w:rsidRPr="00896858">
        <w:rPr>
          <w:highlight w:val="yellow"/>
          <w:lang w:val="vi-VN"/>
        </w:rPr>
        <w:t xml:space="preserve"> </w:t>
      </w:r>
      <w:r w:rsidRPr="00896858">
        <w:rPr>
          <w:highlight w:val="yellow"/>
        </w:rPr>
        <w:t>(</w:t>
      </w:r>
      <w:r w:rsidR="00850B8C" w:rsidRPr="00896858">
        <w:rPr>
          <w:highlight w:val="yellow"/>
        </w:rPr>
        <w:t>02</w:t>
      </w:r>
      <w:r w:rsidRPr="00896858">
        <w:rPr>
          <w:highlight w:val="yellow"/>
        </w:rPr>
        <w:t xml:space="preserve">) bản, </w:t>
      </w:r>
      <w:r w:rsidRPr="00896858">
        <w:rPr>
          <w:highlight w:val="yellow"/>
          <w:lang w:val="vi-VN"/>
        </w:rPr>
        <w:t xml:space="preserve">một </w:t>
      </w:r>
      <w:r w:rsidRPr="00896858">
        <w:rPr>
          <w:highlight w:val="yellow"/>
        </w:rPr>
        <w:t>(</w:t>
      </w:r>
      <w:r w:rsidR="00850B8C" w:rsidRPr="00896858">
        <w:rPr>
          <w:highlight w:val="yellow"/>
        </w:rPr>
        <w:t>0</w:t>
      </w:r>
      <w:r w:rsidRPr="00896858">
        <w:rPr>
          <w:highlight w:val="yellow"/>
        </w:rPr>
        <w:t>1) bản gửi Ủy ban Chứng khoán Nhà nước</w:t>
      </w:r>
      <w:r w:rsidRPr="00896858">
        <w:t xml:space="preserve"> trong hồ sơ đăng ký chào bán.</w:t>
      </w:r>
    </w:p>
    <w:tbl>
      <w:tblPr>
        <w:tblStyle w:val="TableGrid"/>
        <w:tblpPr w:leftFromText="180" w:rightFromText="180" w:vertAnchor="text" w:horzAnchor="margin" w:tblpXSpec="right" w:tblpY="1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06"/>
      </w:tblGrid>
      <w:tr w:rsidR="002D405F" w:rsidRPr="00896858" w14:paraId="0647D3BD" w14:textId="77777777" w:rsidTr="002D405F">
        <w:tc>
          <w:tcPr>
            <w:tcW w:w="4509" w:type="dxa"/>
          </w:tcPr>
          <w:p w14:paraId="1F28D694"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r w:rsidRPr="00896858">
              <w:rPr>
                <w:b/>
              </w:rPr>
              <w:t xml:space="preserve">ĐẠI DIỆN </w:t>
            </w:r>
            <w:r w:rsidRPr="00896858">
              <w:rPr>
                <w:b/>
                <w:lang w:val="vi-VN"/>
              </w:rPr>
              <w:t>BÊN ĐƯỢC BẢO LÃNH</w:t>
            </w:r>
          </w:p>
          <w:p w14:paraId="7CBCB02C"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r w:rsidRPr="00896858">
              <w:rPr>
                <w:b/>
              </w:rPr>
              <w:t>TỔNG GIÁM ĐỐC</w:t>
            </w:r>
          </w:p>
          <w:p w14:paraId="6DBF81F7"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p>
          <w:p w14:paraId="66E9D5D7"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p>
          <w:p w14:paraId="33BD95B6"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p>
          <w:p w14:paraId="0B254395"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p>
          <w:p w14:paraId="2F9E6427"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p>
          <w:p w14:paraId="6A74E868" w14:textId="51B9F857" w:rsidR="002D405F" w:rsidRPr="00896858" w:rsidRDefault="002D405F" w:rsidP="006C50C9">
            <w:pPr>
              <w:tabs>
                <w:tab w:val="left" w:pos="720"/>
              </w:tabs>
              <w:autoSpaceDE w:val="0"/>
              <w:autoSpaceDN w:val="0"/>
              <w:adjustRightInd w:val="0"/>
              <w:spacing w:before="120" w:after="120" w:line="320" w:lineRule="exact"/>
              <w:ind w:right="-23"/>
              <w:jc w:val="center"/>
            </w:pPr>
          </w:p>
        </w:tc>
        <w:tc>
          <w:tcPr>
            <w:tcW w:w="4506" w:type="dxa"/>
          </w:tcPr>
          <w:p w14:paraId="2204DF7C"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r w:rsidRPr="00896858">
              <w:rPr>
                <w:b/>
              </w:rPr>
              <w:t xml:space="preserve">ĐẠI DIỆN </w:t>
            </w:r>
            <w:r w:rsidRPr="00896858">
              <w:rPr>
                <w:b/>
                <w:lang w:val="vi-VN"/>
              </w:rPr>
              <w:t>BÊN BẢO LÃNH</w:t>
            </w:r>
          </w:p>
          <w:p w14:paraId="2FFE5BA2"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r w:rsidRPr="00896858">
              <w:rPr>
                <w:b/>
              </w:rPr>
              <w:t>GIÁM ĐỐC</w:t>
            </w:r>
          </w:p>
          <w:p w14:paraId="4C0E298C"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p>
          <w:p w14:paraId="565CB594"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p>
          <w:p w14:paraId="3DAEC0D0"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p>
          <w:p w14:paraId="7427C16D"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p>
          <w:p w14:paraId="343478F2" w14:textId="77777777" w:rsidR="002D405F" w:rsidRPr="00896858" w:rsidRDefault="002D405F" w:rsidP="006C50C9">
            <w:pPr>
              <w:tabs>
                <w:tab w:val="left" w:pos="720"/>
              </w:tabs>
              <w:autoSpaceDE w:val="0"/>
              <w:autoSpaceDN w:val="0"/>
              <w:adjustRightInd w:val="0"/>
              <w:spacing w:before="120" w:after="120" w:line="320" w:lineRule="exact"/>
              <w:ind w:right="-23"/>
              <w:jc w:val="center"/>
              <w:rPr>
                <w:b/>
              </w:rPr>
            </w:pPr>
          </w:p>
          <w:p w14:paraId="5C10A99D" w14:textId="6678F885" w:rsidR="002D405F" w:rsidRPr="00896858" w:rsidRDefault="002D405F" w:rsidP="006C50C9">
            <w:pPr>
              <w:tabs>
                <w:tab w:val="left" w:pos="720"/>
              </w:tabs>
              <w:autoSpaceDE w:val="0"/>
              <w:autoSpaceDN w:val="0"/>
              <w:adjustRightInd w:val="0"/>
              <w:spacing w:before="120" w:after="120" w:line="320" w:lineRule="exact"/>
              <w:ind w:right="-20"/>
              <w:jc w:val="center"/>
            </w:pPr>
          </w:p>
        </w:tc>
      </w:tr>
    </w:tbl>
    <w:p w14:paraId="19A7C83C" w14:textId="77777777" w:rsidR="00376212" w:rsidRPr="00896858" w:rsidRDefault="00376212" w:rsidP="00C921DF">
      <w:pPr>
        <w:tabs>
          <w:tab w:val="left" w:pos="720"/>
        </w:tabs>
        <w:autoSpaceDE w:val="0"/>
        <w:autoSpaceDN w:val="0"/>
        <w:adjustRightInd w:val="0"/>
        <w:spacing w:before="120" w:after="120" w:line="320" w:lineRule="exact"/>
        <w:ind w:left="720" w:right="-20" w:hanging="720"/>
        <w:jc w:val="both"/>
      </w:pPr>
    </w:p>
    <w:p w14:paraId="238A0504" w14:textId="77777777" w:rsidR="00F955D2" w:rsidRPr="00896858" w:rsidRDefault="00F955D2">
      <w:pPr>
        <w:autoSpaceDE w:val="0"/>
        <w:autoSpaceDN w:val="0"/>
        <w:adjustRightInd w:val="0"/>
        <w:spacing w:before="120" w:after="120" w:line="312" w:lineRule="auto"/>
        <w:ind w:right="-20"/>
        <w:jc w:val="both"/>
      </w:pPr>
      <w:bookmarkStart w:id="0" w:name="_GoBack"/>
      <w:bookmarkEnd w:id="0"/>
    </w:p>
    <w:sectPr w:rsidR="00F955D2" w:rsidRPr="00896858" w:rsidSect="00167545">
      <w:footerReference w:type="default" r:id="rId9"/>
      <w:pgSz w:w="12240" w:h="15840"/>
      <w:pgMar w:top="1008" w:right="1152" w:bottom="1008" w:left="1584" w:header="72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85F0E" w14:textId="77777777" w:rsidR="00AC7BAD" w:rsidRDefault="00AC7BAD" w:rsidP="00C91EB2">
      <w:r>
        <w:separator/>
      </w:r>
    </w:p>
  </w:endnote>
  <w:endnote w:type="continuationSeparator" w:id="0">
    <w:p w14:paraId="4D9B2CA4" w14:textId="77777777" w:rsidR="00AC7BAD" w:rsidRDefault="00AC7BAD" w:rsidP="00C9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Internet Mail">
    <w:charset w:val="00"/>
    <w:family w:val="modern"/>
    <w:pitch w:val="fixed"/>
    <w:sig w:usb0="00000007" w:usb1="00000000" w:usb2="00000000" w:usb3="00000000" w:csb0="00000013"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211464135"/>
      <w:docPartObj>
        <w:docPartGallery w:val="Page Numbers (Bottom of Page)"/>
        <w:docPartUnique/>
      </w:docPartObj>
    </w:sdtPr>
    <w:sdtEndPr>
      <w:rPr>
        <w:noProof/>
      </w:rPr>
    </w:sdtEndPr>
    <w:sdtContent>
      <w:p w14:paraId="679F9723" w14:textId="09C2170F" w:rsidR="00B9699F" w:rsidRPr="00167545" w:rsidRDefault="00167545" w:rsidP="00167545">
        <w:pPr>
          <w:pStyle w:val="Footer"/>
          <w:pBdr>
            <w:top w:val="single" w:sz="4" w:space="1" w:color="auto"/>
          </w:pBdr>
          <w:tabs>
            <w:tab w:val="clear" w:pos="9360"/>
            <w:tab w:val="right" w:pos="9540"/>
          </w:tabs>
          <w:ind w:left="8280"/>
          <w:jc w:val="right"/>
          <w:rPr>
            <w:sz w:val="22"/>
            <w:szCs w:val="22"/>
          </w:rPr>
        </w:pPr>
        <w:r w:rsidRPr="00167545">
          <w:rPr>
            <w:sz w:val="22"/>
            <w:szCs w:val="22"/>
          </w:rPr>
          <w:t xml:space="preserve">Trang </w:t>
        </w:r>
        <w:r w:rsidR="00323080" w:rsidRPr="00167545">
          <w:rPr>
            <w:sz w:val="22"/>
            <w:szCs w:val="22"/>
          </w:rPr>
          <w:fldChar w:fldCharType="begin"/>
        </w:r>
        <w:r w:rsidR="00B9699F" w:rsidRPr="00167545">
          <w:rPr>
            <w:sz w:val="22"/>
            <w:szCs w:val="22"/>
          </w:rPr>
          <w:instrText xml:space="preserve"> PAGE   \* MERGEFORMAT </w:instrText>
        </w:r>
        <w:r w:rsidR="00323080" w:rsidRPr="00167545">
          <w:rPr>
            <w:sz w:val="22"/>
            <w:szCs w:val="22"/>
          </w:rPr>
          <w:fldChar w:fldCharType="separate"/>
        </w:r>
        <w:r w:rsidR="00896858">
          <w:rPr>
            <w:noProof/>
            <w:sz w:val="22"/>
            <w:szCs w:val="22"/>
          </w:rPr>
          <w:t>9</w:t>
        </w:r>
        <w:r w:rsidR="00323080" w:rsidRPr="00167545">
          <w:rPr>
            <w:noProof/>
            <w:sz w:val="22"/>
            <w:szCs w:val="22"/>
          </w:rPr>
          <w:fldChar w:fldCharType="end"/>
        </w:r>
        <w:r w:rsidRPr="00167545">
          <w:rPr>
            <w:noProof/>
            <w:sz w:val="22"/>
            <w:szCs w:val="22"/>
          </w:rPr>
          <w:t>/9</w:t>
        </w:r>
      </w:p>
    </w:sdtContent>
  </w:sdt>
  <w:p w14:paraId="70760037" w14:textId="77777777" w:rsidR="00B9699F" w:rsidRDefault="00B96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251F5" w14:textId="77777777" w:rsidR="00AC7BAD" w:rsidRDefault="00AC7BAD" w:rsidP="00C91EB2">
      <w:r>
        <w:separator/>
      </w:r>
    </w:p>
  </w:footnote>
  <w:footnote w:type="continuationSeparator" w:id="0">
    <w:p w14:paraId="33CC7BA8" w14:textId="77777777" w:rsidR="00AC7BAD" w:rsidRDefault="00AC7BAD" w:rsidP="00C91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numFmt w:val="bullet"/>
      <w:lvlText w:val="-"/>
      <w:lvlJc w:val="left"/>
      <w:pPr>
        <w:tabs>
          <w:tab w:val="num" w:pos="780"/>
        </w:tabs>
        <w:ind w:left="780" w:hanging="360"/>
      </w:pPr>
      <w:rPr>
        <w:rFonts w:ascii="Times New Roman" w:eastAsia="Times New Roman" w:hAnsi="Times New Roman" w:cs="Times New Roman" w:hint="default"/>
        <w:b/>
        <w:i w:val="0"/>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
    <w:nsid w:val="03020742"/>
    <w:multiLevelType w:val="hybridMultilevel"/>
    <w:tmpl w:val="59625ABA"/>
    <w:lvl w:ilvl="0" w:tplc="22A2F85A">
      <w:start w:val="1"/>
      <w:numFmt w:val="bullet"/>
      <w:lvlText w:val="-"/>
      <w:lvlJc w:val="left"/>
      <w:pPr>
        <w:ind w:left="1440" w:hanging="360"/>
      </w:pPr>
      <w:rPr>
        <w:rFonts w:ascii="Arial" w:eastAsia="Times New Roman" w:hAnsi="Arial" w:cs="Arial" w:hint="default"/>
        <w:b w:val="0"/>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935295"/>
    <w:multiLevelType w:val="multilevel"/>
    <w:tmpl w:val="2D7427FE"/>
    <w:lvl w:ilvl="0">
      <w:start w:val="1"/>
      <w:numFmt w:val="decimal"/>
      <w:lvlText w:val="%1."/>
      <w:lvlJc w:val="left"/>
      <w:pPr>
        <w:ind w:left="720" w:hanging="360"/>
      </w:pPr>
      <w:rPr>
        <w:rFonts w:hint="default"/>
        <w:b w:val="0"/>
        <w:i w:val="0"/>
      </w:rPr>
    </w:lvl>
    <w:lvl w:ilvl="1">
      <w:start w:val="1"/>
      <w:numFmt w:val="decimal"/>
      <w:isLgl/>
      <w:lvlText w:val="%1.%2."/>
      <w:lvlJc w:val="left"/>
      <w:pPr>
        <w:ind w:left="1890" w:hanging="360"/>
      </w:pPr>
      <w:rPr>
        <w:rFonts w:hint="default"/>
        <w:b w:val="0"/>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
    <w:nsid w:val="03C3703F"/>
    <w:multiLevelType w:val="hybridMultilevel"/>
    <w:tmpl w:val="B40C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C5B87"/>
    <w:multiLevelType w:val="hybridMultilevel"/>
    <w:tmpl w:val="787CCF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527E1"/>
    <w:multiLevelType w:val="hybridMultilevel"/>
    <w:tmpl w:val="D5AE0650"/>
    <w:lvl w:ilvl="0" w:tplc="1D14DF7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58552FF"/>
    <w:multiLevelType w:val="hybridMultilevel"/>
    <w:tmpl w:val="21924482"/>
    <w:lvl w:ilvl="0" w:tplc="969C74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FC27DD"/>
    <w:multiLevelType w:val="multilevel"/>
    <w:tmpl w:val="EEF605B2"/>
    <w:lvl w:ilvl="0">
      <w:start w:val="11"/>
      <w:numFmt w:val="decimal"/>
      <w:lvlText w:val="%1."/>
      <w:lvlJc w:val="left"/>
      <w:pPr>
        <w:ind w:left="480" w:hanging="480"/>
      </w:pPr>
      <w:rPr>
        <w:rFonts w:hint="default"/>
      </w:rPr>
    </w:lvl>
    <w:lvl w:ilvl="1">
      <w:start w:val="3"/>
      <w:numFmt w:val="decimal"/>
      <w:lvlText w:val="10.%2."/>
      <w:lvlJc w:val="left"/>
      <w:pPr>
        <w:ind w:left="1200" w:hanging="48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E2F2F9A"/>
    <w:multiLevelType w:val="multilevel"/>
    <w:tmpl w:val="CE36A8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12A79B4"/>
    <w:multiLevelType w:val="hybridMultilevel"/>
    <w:tmpl w:val="BCBE71D2"/>
    <w:lvl w:ilvl="0" w:tplc="8D2AFA24">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nsid w:val="21712415"/>
    <w:multiLevelType w:val="hybridMultilevel"/>
    <w:tmpl w:val="F95AB9DE"/>
    <w:lvl w:ilvl="0" w:tplc="36EEA5FC">
      <w:start w:val="1"/>
      <w:numFmt w:val="decimal"/>
      <w:lvlText w:val="Điều %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01269E"/>
    <w:multiLevelType w:val="hybridMultilevel"/>
    <w:tmpl w:val="91D876B4"/>
    <w:lvl w:ilvl="0" w:tplc="DD64F7A6">
      <w:start w:val="1"/>
      <w:numFmt w:val="bullet"/>
      <w:lvlText w:val=""/>
      <w:lvlJc w:val="left"/>
      <w:pPr>
        <w:ind w:left="1440" w:hanging="360"/>
      </w:pPr>
      <w:rPr>
        <w:rFonts w:ascii="Symbol" w:hAnsi="Symbol" w:hint="default"/>
        <w:b/>
        <w:strike w:val="0"/>
        <w:dstrike w:val="0"/>
        <w:color w:val="1F497D"/>
        <w:sz w:val="22"/>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682542"/>
    <w:multiLevelType w:val="multilevel"/>
    <w:tmpl w:val="4C560F54"/>
    <w:lvl w:ilvl="0">
      <w:start w:val="7"/>
      <w:numFmt w:val="decimal"/>
      <w:lvlText w:val="%1"/>
      <w:lvlJc w:val="left"/>
      <w:pPr>
        <w:ind w:left="360" w:hanging="360"/>
      </w:pPr>
      <w:rPr>
        <w:rFonts w:hint="default"/>
      </w:rPr>
    </w:lvl>
    <w:lvl w:ilvl="1">
      <w:start w:val="1"/>
      <w:numFmt w:val="decimal"/>
      <w:lvlText w:val="%1.%2"/>
      <w:lvlJc w:val="left"/>
      <w:pPr>
        <w:ind w:left="63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E66434C"/>
    <w:multiLevelType w:val="multilevel"/>
    <w:tmpl w:val="556EC5B8"/>
    <w:lvl w:ilvl="0">
      <w:start w:val="10"/>
      <w:numFmt w:val="decimal"/>
      <w:lvlText w:val="%1"/>
      <w:lvlJc w:val="left"/>
      <w:pPr>
        <w:tabs>
          <w:tab w:val="num" w:pos="600"/>
        </w:tabs>
        <w:ind w:left="600" w:hanging="600"/>
      </w:pPr>
      <w:rPr>
        <w:rFonts w:hint="default"/>
        <w:i w:val="0"/>
      </w:rPr>
    </w:lvl>
    <w:lvl w:ilvl="1">
      <w:start w:val="1"/>
      <w:numFmt w:val="decimal"/>
      <w:lvlText w:val="9.%2"/>
      <w:lvlJc w:val="left"/>
      <w:pPr>
        <w:tabs>
          <w:tab w:val="num" w:pos="600"/>
        </w:tabs>
        <w:ind w:left="600" w:hanging="600"/>
      </w:pPr>
      <w:rPr>
        <w:rFonts w:hint="default"/>
        <w:b w:val="0"/>
        <w:i w:val="0"/>
      </w:rPr>
    </w:lvl>
    <w:lvl w:ilvl="2">
      <w:start w:val="1"/>
      <w:numFmt w:val="decimal"/>
      <w:lvlText w:val="7.%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4">
    <w:nsid w:val="2FBD135E"/>
    <w:multiLevelType w:val="hybridMultilevel"/>
    <w:tmpl w:val="B956A694"/>
    <w:lvl w:ilvl="0" w:tplc="456A4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C1363"/>
    <w:multiLevelType w:val="hybridMultilevel"/>
    <w:tmpl w:val="22C4166A"/>
    <w:lvl w:ilvl="0" w:tplc="22489CF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2C3397"/>
    <w:multiLevelType w:val="hybridMultilevel"/>
    <w:tmpl w:val="782C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8F189A"/>
    <w:multiLevelType w:val="hybridMultilevel"/>
    <w:tmpl w:val="0CA8E6E6"/>
    <w:lvl w:ilvl="0" w:tplc="22489CFE">
      <w:start w:val="1"/>
      <w:numFmt w:val="bullet"/>
      <w:lvlText w:val="-"/>
      <w:lvlJc w:val="left"/>
      <w:pPr>
        <w:ind w:left="720" w:hanging="360"/>
      </w:pPr>
      <w:rPr>
        <w:rFonts w:ascii="Arial" w:eastAsia="Times New Roman" w:hAnsi="Arial" w:cs="Arial" w:hint="default"/>
      </w:rPr>
    </w:lvl>
    <w:lvl w:ilvl="1" w:tplc="22489CFE">
      <w:start w:val="1"/>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EC6E9F"/>
    <w:multiLevelType w:val="hybridMultilevel"/>
    <w:tmpl w:val="B40C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7577D2"/>
    <w:multiLevelType w:val="hybridMultilevel"/>
    <w:tmpl w:val="D770A410"/>
    <w:lvl w:ilvl="0" w:tplc="FAEE40F8">
      <w:start w:val="1"/>
      <w:numFmt w:val="lowerLetter"/>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VNI-Internet Mail" w:hAnsi="VNI-Internet Mail" w:cs="VNI-Internet Mail" w:hint="default"/>
      </w:rPr>
    </w:lvl>
    <w:lvl w:ilvl="2" w:tplc="04090005">
      <w:start w:val="1"/>
      <w:numFmt w:val="bullet"/>
      <w:lvlText w:val=""/>
      <w:lvlJc w:val="left"/>
      <w:pPr>
        <w:tabs>
          <w:tab w:val="num" w:pos="2520"/>
        </w:tabs>
        <w:ind w:left="2520" w:hanging="360"/>
      </w:pPr>
      <w:rPr>
        <w:rFonts w:ascii="VNI-Times" w:hAnsi="VNI-Times" w:cs="VNI-Times" w:hint="default"/>
      </w:rPr>
    </w:lvl>
    <w:lvl w:ilvl="3" w:tplc="04090001">
      <w:start w:val="1"/>
      <w:numFmt w:val="bullet"/>
      <w:lvlText w:val=""/>
      <w:lvlJc w:val="left"/>
      <w:pPr>
        <w:tabs>
          <w:tab w:val="num" w:pos="3240"/>
        </w:tabs>
        <w:ind w:left="3240" w:hanging="360"/>
      </w:pPr>
      <w:rPr>
        <w:rFonts w:ascii="VNI-Times" w:hAnsi="VNI-Times" w:cs="VNI-Times" w:hint="default"/>
      </w:rPr>
    </w:lvl>
    <w:lvl w:ilvl="4" w:tplc="04090003">
      <w:start w:val="1"/>
      <w:numFmt w:val="bullet"/>
      <w:lvlText w:val="o"/>
      <w:lvlJc w:val="left"/>
      <w:pPr>
        <w:tabs>
          <w:tab w:val="num" w:pos="3960"/>
        </w:tabs>
        <w:ind w:left="3960" w:hanging="360"/>
      </w:pPr>
      <w:rPr>
        <w:rFonts w:ascii="VNI-Internet Mail" w:hAnsi="VNI-Internet Mail" w:cs="VNI-Internet Mail" w:hint="default"/>
      </w:rPr>
    </w:lvl>
    <w:lvl w:ilvl="5" w:tplc="04090005">
      <w:start w:val="1"/>
      <w:numFmt w:val="bullet"/>
      <w:lvlText w:val=""/>
      <w:lvlJc w:val="left"/>
      <w:pPr>
        <w:tabs>
          <w:tab w:val="num" w:pos="4680"/>
        </w:tabs>
        <w:ind w:left="4680" w:hanging="360"/>
      </w:pPr>
      <w:rPr>
        <w:rFonts w:ascii="VNI-Times" w:hAnsi="VNI-Times" w:cs="VNI-Times" w:hint="default"/>
      </w:rPr>
    </w:lvl>
    <w:lvl w:ilvl="6" w:tplc="04090001">
      <w:start w:val="1"/>
      <w:numFmt w:val="bullet"/>
      <w:lvlText w:val=""/>
      <w:lvlJc w:val="left"/>
      <w:pPr>
        <w:tabs>
          <w:tab w:val="num" w:pos="5400"/>
        </w:tabs>
        <w:ind w:left="5400" w:hanging="360"/>
      </w:pPr>
      <w:rPr>
        <w:rFonts w:ascii="VNI-Times" w:hAnsi="VNI-Times" w:cs="VNI-Times" w:hint="default"/>
      </w:rPr>
    </w:lvl>
    <w:lvl w:ilvl="7" w:tplc="04090003">
      <w:start w:val="1"/>
      <w:numFmt w:val="bullet"/>
      <w:lvlText w:val="o"/>
      <w:lvlJc w:val="left"/>
      <w:pPr>
        <w:tabs>
          <w:tab w:val="num" w:pos="6120"/>
        </w:tabs>
        <w:ind w:left="6120" w:hanging="360"/>
      </w:pPr>
      <w:rPr>
        <w:rFonts w:ascii="VNI-Internet Mail" w:hAnsi="VNI-Internet Mail" w:cs="VNI-Internet Mail" w:hint="default"/>
      </w:rPr>
    </w:lvl>
    <w:lvl w:ilvl="8" w:tplc="04090005">
      <w:start w:val="1"/>
      <w:numFmt w:val="bullet"/>
      <w:lvlText w:val=""/>
      <w:lvlJc w:val="left"/>
      <w:pPr>
        <w:tabs>
          <w:tab w:val="num" w:pos="6840"/>
        </w:tabs>
        <w:ind w:left="6840" w:hanging="360"/>
      </w:pPr>
      <w:rPr>
        <w:rFonts w:ascii="VNI-Times" w:hAnsi="VNI-Times" w:cs="VNI-Times" w:hint="default"/>
      </w:rPr>
    </w:lvl>
  </w:abstractNum>
  <w:abstractNum w:abstractNumId="20">
    <w:nsid w:val="3A4A76B1"/>
    <w:multiLevelType w:val="hybridMultilevel"/>
    <w:tmpl w:val="95D22082"/>
    <w:lvl w:ilvl="0" w:tplc="22489CFE">
      <w:start w:val="1"/>
      <w:numFmt w:val="bullet"/>
      <w:lvlText w:val="-"/>
      <w:lvlJc w:val="left"/>
      <w:pPr>
        <w:ind w:left="644" w:hanging="360"/>
      </w:pPr>
      <w:rPr>
        <w:rFonts w:ascii="Arial" w:eastAsia="Times New Roman" w:hAnsi="Arial" w:cs="Arial"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1">
    <w:nsid w:val="41D971E5"/>
    <w:multiLevelType w:val="hybridMultilevel"/>
    <w:tmpl w:val="5F5CAA9A"/>
    <w:lvl w:ilvl="0" w:tplc="5F6630D8">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31D6850"/>
    <w:multiLevelType w:val="multilevel"/>
    <w:tmpl w:val="F71A5C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A1A0021"/>
    <w:multiLevelType w:val="hybridMultilevel"/>
    <w:tmpl w:val="23C83204"/>
    <w:lvl w:ilvl="0" w:tplc="22489CF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9768E7"/>
    <w:multiLevelType w:val="multilevel"/>
    <w:tmpl w:val="3164368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1974D76"/>
    <w:multiLevelType w:val="hybridMultilevel"/>
    <w:tmpl w:val="CDA23B3C"/>
    <w:lvl w:ilvl="0" w:tplc="8C5AE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28E568A"/>
    <w:multiLevelType w:val="multilevel"/>
    <w:tmpl w:val="623615B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Zero"/>
      <w:lvlText w:val="%1.%2.%3"/>
      <w:lvlJc w:val="left"/>
      <w:pPr>
        <w:ind w:left="2160" w:hanging="720"/>
      </w:pPr>
      <w:rPr>
        <w:rFonts w:hint="default"/>
      </w:rPr>
    </w:lvl>
    <w:lvl w:ilvl="3">
      <w:start w:val="1"/>
      <w:numFmt w:val="decimalZero"/>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534F4111"/>
    <w:multiLevelType w:val="hybridMultilevel"/>
    <w:tmpl w:val="E5BAD0E8"/>
    <w:lvl w:ilvl="0" w:tplc="A9A0CBBE">
      <w:start w:val="1"/>
      <w:numFmt w:val="lowerLetter"/>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VNI-Internet Mail" w:hAnsi="VNI-Internet Mail" w:cs="VNI-Internet Mail" w:hint="default"/>
      </w:rPr>
    </w:lvl>
    <w:lvl w:ilvl="2" w:tplc="04090005">
      <w:start w:val="1"/>
      <w:numFmt w:val="bullet"/>
      <w:lvlText w:val=""/>
      <w:lvlJc w:val="left"/>
      <w:pPr>
        <w:tabs>
          <w:tab w:val="num" w:pos="2520"/>
        </w:tabs>
        <w:ind w:left="2520" w:hanging="360"/>
      </w:pPr>
      <w:rPr>
        <w:rFonts w:ascii="VNI-Times" w:hAnsi="VNI-Times" w:cs="VNI-Times" w:hint="default"/>
      </w:rPr>
    </w:lvl>
    <w:lvl w:ilvl="3" w:tplc="04090001">
      <w:start w:val="1"/>
      <w:numFmt w:val="bullet"/>
      <w:lvlText w:val=""/>
      <w:lvlJc w:val="left"/>
      <w:pPr>
        <w:tabs>
          <w:tab w:val="num" w:pos="3240"/>
        </w:tabs>
        <w:ind w:left="3240" w:hanging="360"/>
      </w:pPr>
      <w:rPr>
        <w:rFonts w:ascii="VNI-Times" w:hAnsi="VNI-Times" w:cs="VNI-Times" w:hint="default"/>
      </w:rPr>
    </w:lvl>
    <w:lvl w:ilvl="4" w:tplc="04090003">
      <w:start w:val="1"/>
      <w:numFmt w:val="bullet"/>
      <w:lvlText w:val="o"/>
      <w:lvlJc w:val="left"/>
      <w:pPr>
        <w:tabs>
          <w:tab w:val="num" w:pos="3960"/>
        </w:tabs>
        <w:ind w:left="3960" w:hanging="360"/>
      </w:pPr>
      <w:rPr>
        <w:rFonts w:ascii="VNI-Internet Mail" w:hAnsi="VNI-Internet Mail" w:cs="VNI-Internet Mail" w:hint="default"/>
      </w:rPr>
    </w:lvl>
    <w:lvl w:ilvl="5" w:tplc="04090005">
      <w:start w:val="1"/>
      <w:numFmt w:val="bullet"/>
      <w:lvlText w:val=""/>
      <w:lvlJc w:val="left"/>
      <w:pPr>
        <w:tabs>
          <w:tab w:val="num" w:pos="4680"/>
        </w:tabs>
        <w:ind w:left="4680" w:hanging="360"/>
      </w:pPr>
      <w:rPr>
        <w:rFonts w:ascii="VNI-Times" w:hAnsi="VNI-Times" w:cs="VNI-Times" w:hint="default"/>
      </w:rPr>
    </w:lvl>
    <w:lvl w:ilvl="6" w:tplc="04090001">
      <w:start w:val="1"/>
      <w:numFmt w:val="bullet"/>
      <w:lvlText w:val=""/>
      <w:lvlJc w:val="left"/>
      <w:pPr>
        <w:tabs>
          <w:tab w:val="num" w:pos="5400"/>
        </w:tabs>
        <w:ind w:left="5400" w:hanging="360"/>
      </w:pPr>
      <w:rPr>
        <w:rFonts w:ascii="VNI-Times" w:hAnsi="VNI-Times" w:cs="VNI-Times" w:hint="default"/>
      </w:rPr>
    </w:lvl>
    <w:lvl w:ilvl="7" w:tplc="04090003">
      <w:start w:val="1"/>
      <w:numFmt w:val="bullet"/>
      <w:lvlText w:val="o"/>
      <w:lvlJc w:val="left"/>
      <w:pPr>
        <w:tabs>
          <w:tab w:val="num" w:pos="6120"/>
        </w:tabs>
        <w:ind w:left="6120" w:hanging="360"/>
      </w:pPr>
      <w:rPr>
        <w:rFonts w:ascii="VNI-Internet Mail" w:hAnsi="VNI-Internet Mail" w:cs="VNI-Internet Mail" w:hint="default"/>
      </w:rPr>
    </w:lvl>
    <w:lvl w:ilvl="8" w:tplc="04090005">
      <w:start w:val="1"/>
      <w:numFmt w:val="bullet"/>
      <w:lvlText w:val=""/>
      <w:lvlJc w:val="left"/>
      <w:pPr>
        <w:tabs>
          <w:tab w:val="num" w:pos="6840"/>
        </w:tabs>
        <w:ind w:left="6840" w:hanging="360"/>
      </w:pPr>
      <w:rPr>
        <w:rFonts w:ascii="VNI-Times" w:hAnsi="VNI-Times" w:cs="VNI-Times" w:hint="default"/>
      </w:rPr>
    </w:lvl>
  </w:abstractNum>
  <w:abstractNum w:abstractNumId="28">
    <w:nsid w:val="548F2EB5"/>
    <w:multiLevelType w:val="hybridMultilevel"/>
    <w:tmpl w:val="2A20698A"/>
    <w:lvl w:ilvl="0" w:tplc="22489CF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37344D"/>
    <w:multiLevelType w:val="multilevel"/>
    <w:tmpl w:val="C5CCA89A"/>
    <w:lvl w:ilvl="0">
      <w:start w:val="10"/>
      <w:numFmt w:val="decimal"/>
      <w:lvlText w:val="%1."/>
      <w:lvlJc w:val="left"/>
      <w:pPr>
        <w:tabs>
          <w:tab w:val="num" w:pos="480"/>
        </w:tabs>
        <w:ind w:left="480" w:hanging="480"/>
      </w:pPr>
      <w:rPr>
        <w:rFonts w:hint="default"/>
        <w:b/>
      </w:rPr>
    </w:lvl>
    <w:lvl w:ilvl="1">
      <w:start w:val="1"/>
      <w:numFmt w:val="decimal"/>
      <w:lvlText w:val="9.%2."/>
      <w:lvlJc w:val="left"/>
      <w:pPr>
        <w:tabs>
          <w:tab w:val="num" w:pos="480"/>
        </w:tabs>
        <w:ind w:left="480" w:hanging="480"/>
      </w:pPr>
      <w:rPr>
        <w:rFonts w:hint="default"/>
        <w:b/>
        <w:sz w:val="22"/>
        <w:szCs w:val="22"/>
      </w:rPr>
    </w:lvl>
    <w:lvl w:ilvl="2">
      <w:start w:val="1"/>
      <w:numFmt w:val="decimal"/>
      <w:lvlText w:val="%1.%2.%3."/>
      <w:lvlJc w:val="left"/>
      <w:pPr>
        <w:tabs>
          <w:tab w:val="num" w:pos="720"/>
        </w:tabs>
        <w:ind w:left="720" w:hanging="720"/>
      </w:pPr>
      <w:rPr>
        <w:rFonts w:hint="default"/>
        <w:b/>
        <w:lang w:val="pt-BR"/>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0">
    <w:nsid w:val="59862438"/>
    <w:multiLevelType w:val="hybridMultilevel"/>
    <w:tmpl w:val="E5BAD0E8"/>
    <w:lvl w:ilvl="0" w:tplc="A9A0CBBE">
      <w:start w:val="1"/>
      <w:numFmt w:val="lowerLetter"/>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VNI-Internet Mail" w:hAnsi="VNI-Internet Mail" w:cs="VNI-Internet Mail" w:hint="default"/>
      </w:rPr>
    </w:lvl>
    <w:lvl w:ilvl="2" w:tplc="04090005">
      <w:start w:val="1"/>
      <w:numFmt w:val="bullet"/>
      <w:lvlText w:val=""/>
      <w:lvlJc w:val="left"/>
      <w:pPr>
        <w:tabs>
          <w:tab w:val="num" w:pos="2520"/>
        </w:tabs>
        <w:ind w:left="2520" w:hanging="360"/>
      </w:pPr>
      <w:rPr>
        <w:rFonts w:ascii="VNI-Times" w:hAnsi="VNI-Times" w:cs="VNI-Times" w:hint="default"/>
      </w:rPr>
    </w:lvl>
    <w:lvl w:ilvl="3" w:tplc="04090001">
      <w:start w:val="1"/>
      <w:numFmt w:val="bullet"/>
      <w:lvlText w:val=""/>
      <w:lvlJc w:val="left"/>
      <w:pPr>
        <w:tabs>
          <w:tab w:val="num" w:pos="3240"/>
        </w:tabs>
        <w:ind w:left="3240" w:hanging="360"/>
      </w:pPr>
      <w:rPr>
        <w:rFonts w:ascii="VNI-Times" w:hAnsi="VNI-Times" w:cs="VNI-Times" w:hint="default"/>
      </w:rPr>
    </w:lvl>
    <w:lvl w:ilvl="4" w:tplc="04090003">
      <w:start w:val="1"/>
      <w:numFmt w:val="bullet"/>
      <w:lvlText w:val="o"/>
      <w:lvlJc w:val="left"/>
      <w:pPr>
        <w:tabs>
          <w:tab w:val="num" w:pos="3960"/>
        </w:tabs>
        <w:ind w:left="3960" w:hanging="360"/>
      </w:pPr>
      <w:rPr>
        <w:rFonts w:ascii="VNI-Internet Mail" w:hAnsi="VNI-Internet Mail" w:cs="VNI-Internet Mail" w:hint="default"/>
      </w:rPr>
    </w:lvl>
    <w:lvl w:ilvl="5" w:tplc="04090005">
      <w:start w:val="1"/>
      <w:numFmt w:val="bullet"/>
      <w:lvlText w:val=""/>
      <w:lvlJc w:val="left"/>
      <w:pPr>
        <w:tabs>
          <w:tab w:val="num" w:pos="4680"/>
        </w:tabs>
        <w:ind w:left="4680" w:hanging="360"/>
      </w:pPr>
      <w:rPr>
        <w:rFonts w:ascii="VNI-Times" w:hAnsi="VNI-Times" w:cs="VNI-Times" w:hint="default"/>
      </w:rPr>
    </w:lvl>
    <w:lvl w:ilvl="6" w:tplc="04090001">
      <w:start w:val="1"/>
      <w:numFmt w:val="bullet"/>
      <w:lvlText w:val=""/>
      <w:lvlJc w:val="left"/>
      <w:pPr>
        <w:tabs>
          <w:tab w:val="num" w:pos="5400"/>
        </w:tabs>
        <w:ind w:left="5400" w:hanging="360"/>
      </w:pPr>
      <w:rPr>
        <w:rFonts w:ascii="VNI-Times" w:hAnsi="VNI-Times" w:cs="VNI-Times" w:hint="default"/>
      </w:rPr>
    </w:lvl>
    <w:lvl w:ilvl="7" w:tplc="04090003">
      <w:start w:val="1"/>
      <w:numFmt w:val="bullet"/>
      <w:lvlText w:val="o"/>
      <w:lvlJc w:val="left"/>
      <w:pPr>
        <w:tabs>
          <w:tab w:val="num" w:pos="6120"/>
        </w:tabs>
        <w:ind w:left="6120" w:hanging="360"/>
      </w:pPr>
      <w:rPr>
        <w:rFonts w:ascii="VNI-Internet Mail" w:hAnsi="VNI-Internet Mail" w:cs="VNI-Internet Mail" w:hint="default"/>
      </w:rPr>
    </w:lvl>
    <w:lvl w:ilvl="8" w:tplc="04090005">
      <w:start w:val="1"/>
      <w:numFmt w:val="bullet"/>
      <w:lvlText w:val=""/>
      <w:lvlJc w:val="left"/>
      <w:pPr>
        <w:tabs>
          <w:tab w:val="num" w:pos="6840"/>
        </w:tabs>
        <w:ind w:left="6840" w:hanging="360"/>
      </w:pPr>
      <w:rPr>
        <w:rFonts w:ascii="VNI-Times" w:hAnsi="VNI-Times" w:cs="VNI-Times" w:hint="default"/>
      </w:rPr>
    </w:lvl>
  </w:abstractNum>
  <w:abstractNum w:abstractNumId="31">
    <w:nsid w:val="60EA3CA0"/>
    <w:multiLevelType w:val="multilevel"/>
    <w:tmpl w:val="F71A5C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25474CF"/>
    <w:multiLevelType w:val="hybridMultilevel"/>
    <w:tmpl w:val="E1E0D48A"/>
    <w:lvl w:ilvl="0" w:tplc="E048C07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9A56DE"/>
    <w:multiLevelType w:val="hybridMultilevel"/>
    <w:tmpl w:val="8048D764"/>
    <w:lvl w:ilvl="0" w:tplc="31A04624">
      <w:numFmt w:val="bullet"/>
      <w:lvlText w:val="-"/>
      <w:lvlJc w:val="left"/>
      <w:pPr>
        <w:ind w:left="180" w:hanging="360"/>
      </w:pPr>
      <w:rPr>
        <w:rFonts w:ascii="Verdana" w:eastAsia="Times New Roman" w:hAnsi="Verdana"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4">
    <w:nsid w:val="71C567D8"/>
    <w:multiLevelType w:val="hybridMultilevel"/>
    <w:tmpl w:val="A40C05FC"/>
    <w:lvl w:ilvl="0" w:tplc="122A2BA6">
      <w:start w:val="1"/>
      <w:numFmt w:val="decimal"/>
      <w:lvlText w:val="10.%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287A25"/>
    <w:multiLevelType w:val="multilevel"/>
    <w:tmpl w:val="67C6856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6F32967"/>
    <w:multiLevelType w:val="multilevel"/>
    <w:tmpl w:val="03E6ED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8F7628E"/>
    <w:multiLevelType w:val="hybridMultilevel"/>
    <w:tmpl w:val="7A5697FA"/>
    <w:lvl w:ilvl="0" w:tplc="0FE8ADA4">
      <w:start w:val="1"/>
      <w:numFmt w:val="lowerLetter"/>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A9F7341"/>
    <w:multiLevelType w:val="multilevel"/>
    <w:tmpl w:val="873EFC7A"/>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Zero"/>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nsid w:val="7B721C66"/>
    <w:multiLevelType w:val="hybridMultilevel"/>
    <w:tmpl w:val="3F5ABB1A"/>
    <w:lvl w:ilvl="0" w:tplc="22489CF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9A1CBA"/>
    <w:multiLevelType w:val="multilevel"/>
    <w:tmpl w:val="673CD658"/>
    <w:lvl w:ilvl="0">
      <w:start w:val="1"/>
      <w:numFmt w:val="decimal"/>
      <w:lvlText w:val="%1."/>
      <w:lvlJc w:val="left"/>
      <w:pPr>
        <w:ind w:left="720" w:hanging="360"/>
      </w:pPr>
      <w:rPr>
        <w:rFonts w:ascii="Times New Roman" w:eastAsia="Times New Roman" w:hAnsi="Times New Roman" w:cs="Times New Roman"/>
        <w:b/>
      </w:r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1"/>
  </w:num>
  <w:num w:numId="3">
    <w:abstractNumId w:val="9"/>
  </w:num>
  <w:num w:numId="4">
    <w:abstractNumId w:val="20"/>
  </w:num>
  <w:num w:numId="5">
    <w:abstractNumId w:val="4"/>
  </w:num>
  <w:num w:numId="6">
    <w:abstractNumId w:val="6"/>
  </w:num>
  <w:num w:numId="7">
    <w:abstractNumId w:val="28"/>
  </w:num>
  <w:num w:numId="8">
    <w:abstractNumId w:val="39"/>
  </w:num>
  <w:num w:numId="9">
    <w:abstractNumId w:val="23"/>
  </w:num>
  <w:num w:numId="10">
    <w:abstractNumId w:val="17"/>
  </w:num>
  <w:num w:numId="11">
    <w:abstractNumId w:val="18"/>
  </w:num>
  <w:num w:numId="12">
    <w:abstractNumId w:val="3"/>
  </w:num>
  <w:num w:numId="13">
    <w:abstractNumId w:val="33"/>
  </w:num>
  <w:num w:numId="14">
    <w:abstractNumId w:val="40"/>
  </w:num>
  <w:num w:numId="15">
    <w:abstractNumId w:val="8"/>
  </w:num>
  <w:num w:numId="16">
    <w:abstractNumId w:val="2"/>
  </w:num>
  <w:num w:numId="17">
    <w:abstractNumId w:val="25"/>
  </w:num>
  <w:num w:numId="18">
    <w:abstractNumId w:val="12"/>
  </w:num>
  <w:num w:numId="19">
    <w:abstractNumId w:val="24"/>
  </w:num>
  <w:num w:numId="20">
    <w:abstractNumId w:val="19"/>
  </w:num>
  <w:num w:numId="21">
    <w:abstractNumId w:val="37"/>
  </w:num>
  <w:num w:numId="22">
    <w:abstractNumId w:val="30"/>
  </w:num>
  <w:num w:numId="23">
    <w:abstractNumId w:val="34"/>
  </w:num>
  <w:num w:numId="24">
    <w:abstractNumId w:val="7"/>
  </w:num>
  <w:num w:numId="25">
    <w:abstractNumId w:val="29"/>
  </w:num>
  <w:num w:numId="26">
    <w:abstractNumId w:val="35"/>
  </w:num>
  <w:num w:numId="27">
    <w:abstractNumId w:val="38"/>
  </w:num>
  <w:num w:numId="28">
    <w:abstractNumId w:val="36"/>
  </w:num>
  <w:num w:numId="29">
    <w:abstractNumId w:val="31"/>
  </w:num>
  <w:num w:numId="30">
    <w:abstractNumId w:val="5"/>
  </w:num>
  <w:num w:numId="31">
    <w:abstractNumId w:val="22"/>
  </w:num>
  <w:num w:numId="32">
    <w:abstractNumId w:val="26"/>
  </w:num>
  <w:num w:numId="33">
    <w:abstractNumId w:val="1"/>
  </w:num>
  <w:num w:numId="34">
    <w:abstractNumId w:val="0"/>
  </w:num>
  <w:num w:numId="35">
    <w:abstractNumId w:val="13"/>
  </w:num>
  <w:num w:numId="36">
    <w:abstractNumId w:val="16"/>
  </w:num>
  <w:num w:numId="37">
    <w:abstractNumId w:val="21"/>
  </w:num>
  <w:num w:numId="38">
    <w:abstractNumId w:val="32"/>
  </w:num>
  <w:num w:numId="39">
    <w:abstractNumId w:val="14"/>
  </w:num>
  <w:num w:numId="40">
    <w:abstractNumId w:val="2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F18"/>
    <w:rsid w:val="000070A1"/>
    <w:rsid w:val="000220E7"/>
    <w:rsid w:val="00027C02"/>
    <w:rsid w:val="000543C1"/>
    <w:rsid w:val="00061282"/>
    <w:rsid w:val="000635A1"/>
    <w:rsid w:val="000664E3"/>
    <w:rsid w:val="00072589"/>
    <w:rsid w:val="0009067F"/>
    <w:rsid w:val="000B51D5"/>
    <w:rsid w:val="000C1CC1"/>
    <w:rsid w:val="000D4081"/>
    <w:rsid w:val="000E136B"/>
    <w:rsid w:val="000F51F6"/>
    <w:rsid w:val="00102B76"/>
    <w:rsid w:val="00103DF5"/>
    <w:rsid w:val="00114E5E"/>
    <w:rsid w:val="00125A4D"/>
    <w:rsid w:val="00127B49"/>
    <w:rsid w:val="0013446B"/>
    <w:rsid w:val="00134580"/>
    <w:rsid w:val="00144391"/>
    <w:rsid w:val="00144BF9"/>
    <w:rsid w:val="0015231C"/>
    <w:rsid w:val="0016040E"/>
    <w:rsid w:val="00161580"/>
    <w:rsid w:val="00167545"/>
    <w:rsid w:val="00171882"/>
    <w:rsid w:val="00171A4D"/>
    <w:rsid w:val="00180292"/>
    <w:rsid w:val="00180543"/>
    <w:rsid w:val="00181C5B"/>
    <w:rsid w:val="001868F6"/>
    <w:rsid w:val="0019044C"/>
    <w:rsid w:val="00195B8C"/>
    <w:rsid w:val="00196490"/>
    <w:rsid w:val="001A4B4A"/>
    <w:rsid w:val="001B17D9"/>
    <w:rsid w:val="001B2E84"/>
    <w:rsid w:val="001B3E64"/>
    <w:rsid w:val="001C46BF"/>
    <w:rsid w:val="001D0E79"/>
    <w:rsid w:val="001D4CDD"/>
    <w:rsid w:val="001D6296"/>
    <w:rsid w:val="001E6B21"/>
    <w:rsid w:val="001F5222"/>
    <w:rsid w:val="001F6428"/>
    <w:rsid w:val="00207256"/>
    <w:rsid w:val="002148EE"/>
    <w:rsid w:val="00217106"/>
    <w:rsid w:val="00222BF6"/>
    <w:rsid w:val="0023532E"/>
    <w:rsid w:val="00240D3B"/>
    <w:rsid w:val="00241B88"/>
    <w:rsid w:val="002440E0"/>
    <w:rsid w:val="00266550"/>
    <w:rsid w:val="002747AA"/>
    <w:rsid w:val="002867BB"/>
    <w:rsid w:val="00286D65"/>
    <w:rsid w:val="002911F3"/>
    <w:rsid w:val="002B033A"/>
    <w:rsid w:val="002C2645"/>
    <w:rsid w:val="002C43AD"/>
    <w:rsid w:val="002D405F"/>
    <w:rsid w:val="002D77ED"/>
    <w:rsid w:val="002F10C5"/>
    <w:rsid w:val="00306B3F"/>
    <w:rsid w:val="00314FC4"/>
    <w:rsid w:val="00323080"/>
    <w:rsid w:val="003475A8"/>
    <w:rsid w:val="00355045"/>
    <w:rsid w:val="00376212"/>
    <w:rsid w:val="00382AC0"/>
    <w:rsid w:val="00382B99"/>
    <w:rsid w:val="003866C1"/>
    <w:rsid w:val="003971F9"/>
    <w:rsid w:val="003B046D"/>
    <w:rsid w:val="003B118F"/>
    <w:rsid w:val="003C2CAB"/>
    <w:rsid w:val="003D593F"/>
    <w:rsid w:val="003F086A"/>
    <w:rsid w:val="003F3FBA"/>
    <w:rsid w:val="003F75A3"/>
    <w:rsid w:val="00414595"/>
    <w:rsid w:val="00437736"/>
    <w:rsid w:val="00450FE7"/>
    <w:rsid w:val="00460F8F"/>
    <w:rsid w:val="0046584C"/>
    <w:rsid w:val="00467D34"/>
    <w:rsid w:val="00474A63"/>
    <w:rsid w:val="00480A5E"/>
    <w:rsid w:val="00482491"/>
    <w:rsid w:val="004834D0"/>
    <w:rsid w:val="0049332E"/>
    <w:rsid w:val="00495FCB"/>
    <w:rsid w:val="004C27F9"/>
    <w:rsid w:val="004F6F43"/>
    <w:rsid w:val="0050129C"/>
    <w:rsid w:val="00507D96"/>
    <w:rsid w:val="00517EAD"/>
    <w:rsid w:val="00523C59"/>
    <w:rsid w:val="005307AE"/>
    <w:rsid w:val="00532416"/>
    <w:rsid w:val="0054588A"/>
    <w:rsid w:val="00550996"/>
    <w:rsid w:val="00550A04"/>
    <w:rsid w:val="005520A2"/>
    <w:rsid w:val="00565C1F"/>
    <w:rsid w:val="00566DB3"/>
    <w:rsid w:val="00571C27"/>
    <w:rsid w:val="005824AF"/>
    <w:rsid w:val="00594F49"/>
    <w:rsid w:val="0059779E"/>
    <w:rsid w:val="005B484E"/>
    <w:rsid w:val="005B6D52"/>
    <w:rsid w:val="005C24ED"/>
    <w:rsid w:val="005D41BC"/>
    <w:rsid w:val="005F0444"/>
    <w:rsid w:val="00606D77"/>
    <w:rsid w:val="00610F37"/>
    <w:rsid w:val="00614B13"/>
    <w:rsid w:val="00647CDC"/>
    <w:rsid w:val="00663D3C"/>
    <w:rsid w:val="00664C35"/>
    <w:rsid w:val="006722DE"/>
    <w:rsid w:val="00691653"/>
    <w:rsid w:val="006A4425"/>
    <w:rsid w:val="006B7408"/>
    <w:rsid w:val="006C50C9"/>
    <w:rsid w:val="006C73C6"/>
    <w:rsid w:val="006F31D0"/>
    <w:rsid w:val="006F589E"/>
    <w:rsid w:val="0070310E"/>
    <w:rsid w:val="007447D0"/>
    <w:rsid w:val="0076024D"/>
    <w:rsid w:val="007615AA"/>
    <w:rsid w:val="00767D10"/>
    <w:rsid w:val="00775085"/>
    <w:rsid w:val="00796C6E"/>
    <w:rsid w:val="0079794B"/>
    <w:rsid w:val="007A0224"/>
    <w:rsid w:val="007B3A6C"/>
    <w:rsid w:val="007C1F1D"/>
    <w:rsid w:val="007D3997"/>
    <w:rsid w:val="007D4F16"/>
    <w:rsid w:val="007D660C"/>
    <w:rsid w:val="007D66D1"/>
    <w:rsid w:val="007E2DA8"/>
    <w:rsid w:val="007E5226"/>
    <w:rsid w:val="007F6BFF"/>
    <w:rsid w:val="00804614"/>
    <w:rsid w:val="00805528"/>
    <w:rsid w:val="00815A43"/>
    <w:rsid w:val="008226D3"/>
    <w:rsid w:val="00824696"/>
    <w:rsid w:val="00825D5C"/>
    <w:rsid w:val="00836F93"/>
    <w:rsid w:val="008401C4"/>
    <w:rsid w:val="0084166E"/>
    <w:rsid w:val="00845023"/>
    <w:rsid w:val="00847521"/>
    <w:rsid w:val="00850B8C"/>
    <w:rsid w:val="008520A9"/>
    <w:rsid w:val="00863878"/>
    <w:rsid w:val="008702CF"/>
    <w:rsid w:val="00872F0B"/>
    <w:rsid w:val="008776EE"/>
    <w:rsid w:val="00893F60"/>
    <w:rsid w:val="00896858"/>
    <w:rsid w:val="008A24D6"/>
    <w:rsid w:val="008A443B"/>
    <w:rsid w:val="008A5216"/>
    <w:rsid w:val="008A6F12"/>
    <w:rsid w:val="008B792F"/>
    <w:rsid w:val="008D0C4E"/>
    <w:rsid w:val="008D1E1A"/>
    <w:rsid w:val="008D7291"/>
    <w:rsid w:val="008E05C2"/>
    <w:rsid w:val="008E0D41"/>
    <w:rsid w:val="00907F18"/>
    <w:rsid w:val="0092172A"/>
    <w:rsid w:val="00921736"/>
    <w:rsid w:val="009229C7"/>
    <w:rsid w:val="009341FA"/>
    <w:rsid w:val="00950692"/>
    <w:rsid w:val="00951B9A"/>
    <w:rsid w:val="009543E6"/>
    <w:rsid w:val="00955E56"/>
    <w:rsid w:val="00971008"/>
    <w:rsid w:val="009747CE"/>
    <w:rsid w:val="00985CCF"/>
    <w:rsid w:val="00990AF4"/>
    <w:rsid w:val="00993534"/>
    <w:rsid w:val="009A3498"/>
    <w:rsid w:val="009B50A3"/>
    <w:rsid w:val="009E22AE"/>
    <w:rsid w:val="009F2C6C"/>
    <w:rsid w:val="009F7C93"/>
    <w:rsid w:val="00A021F8"/>
    <w:rsid w:val="00A112A5"/>
    <w:rsid w:val="00A1647B"/>
    <w:rsid w:val="00A23AA2"/>
    <w:rsid w:val="00A24C80"/>
    <w:rsid w:val="00A32A86"/>
    <w:rsid w:val="00A51BCD"/>
    <w:rsid w:val="00A72710"/>
    <w:rsid w:val="00A75685"/>
    <w:rsid w:val="00A90336"/>
    <w:rsid w:val="00A97617"/>
    <w:rsid w:val="00AA1E4C"/>
    <w:rsid w:val="00AA70A7"/>
    <w:rsid w:val="00AB0211"/>
    <w:rsid w:val="00AB0B53"/>
    <w:rsid w:val="00AC3A04"/>
    <w:rsid w:val="00AC7BAD"/>
    <w:rsid w:val="00AC7C3F"/>
    <w:rsid w:val="00AE332A"/>
    <w:rsid w:val="00B01136"/>
    <w:rsid w:val="00B4135C"/>
    <w:rsid w:val="00B50729"/>
    <w:rsid w:val="00B53F8A"/>
    <w:rsid w:val="00B54C50"/>
    <w:rsid w:val="00B7620F"/>
    <w:rsid w:val="00B8154D"/>
    <w:rsid w:val="00B844F9"/>
    <w:rsid w:val="00B87958"/>
    <w:rsid w:val="00B94561"/>
    <w:rsid w:val="00B9699F"/>
    <w:rsid w:val="00BA19C1"/>
    <w:rsid w:val="00BA225E"/>
    <w:rsid w:val="00BA6EE7"/>
    <w:rsid w:val="00BA7904"/>
    <w:rsid w:val="00BB09F4"/>
    <w:rsid w:val="00BB7A74"/>
    <w:rsid w:val="00BC2283"/>
    <w:rsid w:val="00BD5813"/>
    <w:rsid w:val="00BE0F3F"/>
    <w:rsid w:val="00BE2373"/>
    <w:rsid w:val="00BE3387"/>
    <w:rsid w:val="00BF27FA"/>
    <w:rsid w:val="00BF51B5"/>
    <w:rsid w:val="00C02F7A"/>
    <w:rsid w:val="00C04022"/>
    <w:rsid w:val="00C133EC"/>
    <w:rsid w:val="00C45D9E"/>
    <w:rsid w:val="00C461FE"/>
    <w:rsid w:val="00C56C36"/>
    <w:rsid w:val="00C60125"/>
    <w:rsid w:val="00C9167E"/>
    <w:rsid w:val="00C91EB2"/>
    <w:rsid w:val="00C921DF"/>
    <w:rsid w:val="00C92882"/>
    <w:rsid w:val="00CA63B7"/>
    <w:rsid w:val="00CB0BCE"/>
    <w:rsid w:val="00CB3B92"/>
    <w:rsid w:val="00CB5AD9"/>
    <w:rsid w:val="00CB62DF"/>
    <w:rsid w:val="00CC1ED3"/>
    <w:rsid w:val="00CC6C12"/>
    <w:rsid w:val="00CE55BC"/>
    <w:rsid w:val="00CE634E"/>
    <w:rsid w:val="00CF628B"/>
    <w:rsid w:val="00D25161"/>
    <w:rsid w:val="00D55102"/>
    <w:rsid w:val="00D72D6C"/>
    <w:rsid w:val="00D86C61"/>
    <w:rsid w:val="00D904D0"/>
    <w:rsid w:val="00D96878"/>
    <w:rsid w:val="00DA1FD0"/>
    <w:rsid w:val="00DA203C"/>
    <w:rsid w:val="00DA388F"/>
    <w:rsid w:val="00DA3D67"/>
    <w:rsid w:val="00DA60D3"/>
    <w:rsid w:val="00DB1FD7"/>
    <w:rsid w:val="00DC10AF"/>
    <w:rsid w:val="00DD3F40"/>
    <w:rsid w:val="00DD4A99"/>
    <w:rsid w:val="00DE0E53"/>
    <w:rsid w:val="00DE6357"/>
    <w:rsid w:val="00DF58B2"/>
    <w:rsid w:val="00DF6FA0"/>
    <w:rsid w:val="00E06AFF"/>
    <w:rsid w:val="00E14A7B"/>
    <w:rsid w:val="00E21552"/>
    <w:rsid w:val="00E24400"/>
    <w:rsid w:val="00E41CD8"/>
    <w:rsid w:val="00E615DA"/>
    <w:rsid w:val="00E74E1C"/>
    <w:rsid w:val="00E76357"/>
    <w:rsid w:val="00E76960"/>
    <w:rsid w:val="00E82218"/>
    <w:rsid w:val="00E841CB"/>
    <w:rsid w:val="00E86196"/>
    <w:rsid w:val="00E87403"/>
    <w:rsid w:val="00E96ADE"/>
    <w:rsid w:val="00EA1504"/>
    <w:rsid w:val="00EB3400"/>
    <w:rsid w:val="00EB7BAD"/>
    <w:rsid w:val="00EB7E1C"/>
    <w:rsid w:val="00EC1539"/>
    <w:rsid w:val="00EC7309"/>
    <w:rsid w:val="00ED2E71"/>
    <w:rsid w:val="00EF4DA5"/>
    <w:rsid w:val="00F003A1"/>
    <w:rsid w:val="00F15AEB"/>
    <w:rsid w:val="00F23D9F"/>
    <w:rsid w:val="00F32A5E"/>
    <w:rsid w:val="00F42555"/>
    <w:rsid w:val="00F46B46"/>
    <w:rsid w:val="00F52A89"/>
    <w:rsid w:val="00F55A52"/>
    <w:rsid w:val="00F67BBE"/>
    <w:rsid w:val="00F73677"/>
    <w:rsid w:val="00F955D2"/>
    <w:rsid w:val="00F96F5A"/>
    <w:rsid w:val="00FA0591"/>
    <w:rsid w:val="00FA18FF"/>
    <w:rsid w:val="00FA4F8D"/>
    <w:rsid w:val="00FA585D"/>
    <w:rsid w:val="00FB5D11"/>
    <w:rsid w:val="00FC7291"/>
    <w:rsid w:val="00FE1284"/>
    <w:rsid w:val="00FE5CB8"/>
    <w:rsid w:val="00FF7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6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5D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955D2"/>
    <w:pPr>
      <w:keepNext/>
      <w:spacing w:before="240" w:after="60"/>
      <w:outlineLvl w:val="2"/>
    </w:pPr>
    <w:rPr>
      <w:rFonts w:ascii="Arial" w:eastAsia="MS Mincho"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autoRedefine/>
    <w:rsid w:val="001B3E64"/>
    <w:pPr>
      <w:spacing w:after="160" w:line="240" w:lineRule="exact"/>
    </w:pPr>
    <w:rPr>
      <w:rFonts w:ascii="Verdana" w:hAnsi="Verdana" w:cs="Verdana"/>
      <w:sz w:val="20"/>
      <w:szCs w:val="20"/>
    </w:rPr>
  </w:style>
  <w:style w:type="paragraph" w:styleId="BalloonText">
    <w:name w:val="Balloon Text"/>
    <w:basedOn w:val="Normal"/>
    <w:link w:val="BalloonTextChar"/>
    <w:uiPriority w:val="99"/>
    <w:semiHidden/>
    <w:unhideWhenUsed/>
    <w:rsid w:val="007D3997"/>
    <w:rPr>
      <w:rFonts w:ascii="Tahoma" w:hAnsi="Tahoma" w:cs="Tahoma"/>
      <w:sz w:val="16"/>
      <w:szCs w:val="16"/>
    </w:rPr>
  </w:style>
  <w:style w:type="character" w:customStyle="1" w:styleId="BalloonTextChar">
    <w:name w:val="Balloon Text Char"/>
    <w:basedOn w:val="DefaultParagraphFont"/>
    <w:link w:val="BalloonText"/>
    <w:uiPriority w:val="99"/>
    <w:semiHidden/>
    <w:rsid w:val="007D3997"/>
    <w:rPr>
      <w:rFonts w:ascii="Tahoma" w:eastAsia="Times New Roman" w:hAnsi="Tahoma" w:cs="Tahoma"/>
      <w:sz w:val="16"/>
      <w:szCs w:val="16"/>
    </w:rPr>
  </w:style>
  <w:style w:type="paragraph" w:styleId="Header">
    <w:name w:val="header"/>
    <w:basedOn w:val="Normal"/>
    <w:link w:val="HeaderChar"/>
    <w:uiPriority w:val="99"/>
    <w:unhideWhenUsed/>
    <w:rsid w:val="00C91EB2"/>
    <w:pPr>
      <w:tabs>
        <w:tab w:val="center" w:pos="4680"/>
        <w:tab w:val="right" w:pos="9360"/>
      </w:tabs>
    </w:pPr>
  </w:style>
  <w:style w:type="character" w:customStyle="1" w:styleId="HeaderChar">
    <w:name w:val="Header Char"/>
    <w:basedOn w:val="DefaultParagraphFont"/>
    <w:link w:val="Header"/>
    <w:uiPriority w:val="99"/>
    <w:rsid w:val="00C91E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91EB2"/>
    <w:pPr>
      <w:tabs>
        <w:tab w:val="center" w:pos="4680"/>
        <w:tab w:val="right" w:pos="9360"/>
      </w:tabs>
    </w:pPr>
  </w:style>
  <w:style w:type="character" w:customStyle="1" w:styleId="FooterChar">
    <w:name w:val="Footer Char"/>
    <w:basedOn w:val="DefaultParagraphFont"/>
    <w:link w:val="Footer"/>
    <w:uiPriority w:val="99"/>
    <w:rsid w:val="00C91EB2"/>
    <w:rPr>
      <w:rFonts w:ascii="Times New Roman" w:eastAsia="Times New Roman" w:hAnsi="Times New Roman" w:cs="Times New Roman"/>
      <w:sz w:val="24"/>
      <w:szCs w:val="24"/>
    </w:rPr>
  </w:style>
  <w:style w:type="paragraph" w:styleId="ListParagraph">
    <w:name w:val="List Paragraph"/>
    <w:basedOn w:val="Normal"/>
    <w:uiPriority w:val="34"/>
    <w:qFormat/>
    <w:rsid w:val="00C133EC"/>
    <w:pPr>
      <w:ind w:left="720"/>
      <w:contextualSpacing/>
    </w:pPr>
  </w:style>
  <w:style w:type="character" w:styleId="CommentReference">
    <w:name w:val="annotation reference"/>
    <w:basedOn w:val="DefaultParagraphFont"/>
    <w:uiPriority w:val="99"/>
    <w:semiHidden/>
    <w:unhideWhenUsed/>
    <w:rsid w:val="00BD5813"/>
    <w:rPr>
      <w:sz w:val="16"/>
      <w:szCs w:val="16"/>
    </w:rPr>
  </w:style>
  <w:style w:type="paragraph" w:styleId="CommentText">
    <w:name w:val="annotation text"/>
    <w:basedOn w:val="Normal"/>
    <w:link w:val="CommentTextChar"/>
    <w:uiPriority w:val="99"/>
    <w:semiHidden/>
    <w:unhideWhenUsed/>
    <w:rsid w:val="00BD5813"/>
    <w:rPr>
      <w:sz w:val="20"/>
      <w:szCs w:val="20"/>
    </w:rPr>
  </w:style>
  <w:style w:type="character" w:customStyle="1" w:styleId="CommentTextChar">
    <w:name w:val="Comment Text Char"/>
    <w:basedOn w:val="DefaultParagraphFont"/>
    <w:link w:val="CommentText"/>
    <w:uiPriority w:val="99"/>
    <w:semiHidden/>
    <w:rsid w:val="00BD58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5813"/>
    <w:rPr>
      <w:b/>
      <w:bCs/>
    </w:rPr>
  </w:style>
  <w:style w:type="character" w:customStyle="1" w:styleId="CommentSubjectChar">
    <w:name w:val="Comment Subject Char"/>
    <w:basedOn w:val="CommentTextChar"/>
    <w:link w:val="CommentSubject"/>
    <w:uiPriority w:val="99"/>
    <w:semiHidden/>
    <w:rsid w:val="00BD5813"/>
    <w:rPr>
      <w:rFonts w:ascii="Times New Roman" w:eastAsia="Times New Roman" w:hAnsi="Times New Roman" w:cs="Times New Roman"/>
      <w:b/>
      <w:bCs/>
      <w:sz w:val="20"/>
      <w:szCs w:val="20"/>
    </w:rPr>
  </w:style>
  <w:style w:type="table" w:styleId="TableGrid">
    <w:name w:val="Table Grid"/>
    <w:basedOn w:val="TableNormal"/>
    <w:uiPriority w:val="59"/>
    <w:unhideWhenUsed/>
    <w:rsid w:val="002C4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F955D2"/>
    <w:rPr>
      <w:rFonts w:ascii="Arial" w:eastAsia="MS Mincho" w:hAnsi="Arial" w:cs="Arial"/>
      <w:b/>
      <w:bCs/>
      <w:sz w:val="26"/>
      <w:szCs w:val="26"/>
    </w:rPr>
  </w:style>
  <w:style w:type="character" w:customStyle="1" w:styleId="Heading1Char">
    <w:name w:val="Heading 1 Char"/>
    <w:basedOn w:val="DefaultParagraphFont"/>
    <w:link w:val="Heading1"/>
    <w:uiPriority w:val="9"/>
    <w:rsid w:val="00825D5C"/>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A1647B"/>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6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5D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955D2"/>
    <w:pPr>
      <w:keepNext/>
      <w:spacing w:before="240" w:after="60"/>
      <w:outlineLvl w:val="2"/>
    </w:pPr>
    <w:rPr>
      <w:rFonts w:ascii="Arial" w:eastAsia="MS Mincho"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autoRedefine/>
    <w:rsid w:val="001B3E64"/>
    <w:pPr>
      <w:spacing w:after="160" w:line="240" w:lineRule="exact"/>
    </w:pPr>
    <w:rPr>
      <w:rFonts w:ascii="Verdana" w:hAnsi="Verdana" w:cs="Verdana"/>
      <w:sz w:val="20"/>
      <w:szCs w:val="20"/>
    </w:rPr>
  </w:style>
  <w:style w:type="paragraph" w:styleId="BalloonText">
    <w:name w:val="Balloon Text"/>
    <w:basedOn w:val="Normal"/>
    <w:link w:val="BalloonTextChar"/>
    <w:uiPriority w:val="99"/>
    <w:semiHidden/>
    <w:unhideWhenUsed/>
    <w:rsid w:val="007D3997"/>
    <w:rPr>
      <w:rFonts w:ascii="Tahoma" w:hAnsi="Tahoma" w:cs="Tahoma"/>
      <w:sz w:val="16"/>
      <w:szCs w:val="16"/>
    </w:rPr>
  </w:style>
  <w:style w:type="character" w:customStyle="1" w:styleId="BalloonTextChar">
    <w:name w:val="Balloon Text Char"/>
    <w:basedOn w:val="DefaultParagraphFont"/>
    <w:link w:val="BalloonText"/>
    <w:uiPriority w:val="99"/>
    <w:semiHidden/>
    <w:rsid w:val="007D3997"/>
    <w:rPr>
      <w:rFonts w:ascii="Tahoma" w:eastAsia="Times New Roman" w:hAnsi="Tahoma" w:cs="Tahoma"/>
      <w:sz w:val="16"/>
      <w:szCs w:val="16"/>
    </w:rPr>
  </w:style>
  <w:style w:type="paragraph" w:styleId="Header">
    <w:name w:val="header"/>
    <w:basedOn w:val="Normal"/>
    <w:link w:val="HeaderChar"/>
    <w:uiPriority w:val="99"/>
    <w:unhideWhenUsed/>
    <w:rsid w:val="00C91EB2"/>
    <w:pPr>
      <w:tabs>
        <w:tab w:val="center" w:pos="4680"/>
        <w:tab w:val="right" w:pos="9360"/>
      </w:tabs>
    </w:pPr>
  </w:style>
  <w:style w:type="character" w:customStyle="1" w:styleId="HeaderChar">
    <w:name w:val="Header Char"/>
    <w:basedOn w:val="DefaultParagraphFont"/>
    <w:link w:val="Header"/>
    <w:uiPriority w:val="99"/>
    <w:rsid w:val="00C91E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91EB2"/>
    <w:pPr>
      <w:tabs>
        <w:tab w:val="center" w:pos="4680"/>
        <w:tab w:val="right" w:pos="9360"/>
      </w:tabs>
    </w:pPr>
  </w:style>
  <w:style w:type="character" w:customStyle="1" w:styleId="FooterChar">
    <w:name w:val="Footer Char"/>
    <w:basedOn w:val="DefaultParagraphFont"/>
    <w:link w:val="Footer"/>
    <w:uiPriority w:val="99"/>
    <w:rsid w:val="00C91EB2"/>
    <w:rPr>
      <w:rFonts w:ascii="Times New Roman" w:eastAsia="Times New Roman" w:hAnsi="Times New Roman" w:cs="Times New Roman"/>
      <w:sz w:val="24"/>
      <w:szCs w:val="24"/>
    </w:rPr>
  </w:style>
  <w:style w:type="paragraph" w:styleId="ListParagraph">
    <w:name w:val="List Paragraph"/>
    <w:basedOn w:val="Normal"/>
    <w:uiPriority w:val="34"/>
    <w:qFormat/>
    <w:rsid w:val="00C133EC"/>
    <w:pPr>
      <w:ind w:left="720"/>
      <w:contextualSpacing/>
    </w:pPr>
  </w:style>
  <w:style w:type="character" w:styleId="CommentReference">
    <w:name w:val="annotation reference"/>
    <w:basedOn w:val="DefaultParagraphFont"/>
    <w:uiPriority w:val="99"/>
    <w:semiHidden/>
    <w:unhideWhenUsed/>
    <w:rsid w:val="00BD5813"/>
    <w:rPr>
      <w:sz w:val="16"/>
      <w:szCs w:val="16"/>
    </w:rPr>
  </w:style>
  <w:style w:type="paragraph" w:styleId="CommentText">
    <w:name w:val="annotation text"/>
    <w:basedOn w:val="Normal"/>
    <w:link w:val="CommentTextChar"/>
    <w:uiPriority w:val="99"/>
    <w:semiHidden/>
    <w:unhideWhenUsed/>
    <w:rsid w:val="00BD5813"/>
    <w:rPr>
      <w:sz w:val="20"/>
      <w:szCs w:val="20"/>
    </w:rPr>
  </w:style>
  <w:style w:type="character" w:customStyle="1" w:styleId="CommentTextChar">
    <w:name w:val="Comment Text Char"/>
    <w:basedOn w:val="DefaultParagraphFont"/>
    <w:link w:val="CommentText"/>
    <w:uiPriority w:val="99"/>
    <w:semiHidden/>
    <w:rsid w:val="00BD58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5813"/>
    <w:rPr>
      <w:b/>
      <w:bCs/>
    </w:rPr>
  </w:style>
  <w:style w:type="character" w:customStyle="1" w:styleId="CommentSubjectChar">
    <w:name w:val="Comment Subject Char"/>
    <w:basedOn w:val="CommentTextChar"/>
    <w:link w:val="CommentSubject"/>
    <w:uiPriority w:val="99"/>
    <w:semiHidden/>
    <w:rsid w:val="00BD5813"/>
    <w:rPr>
      <w:rFonts w:ascii="Times New Roman" w:eastAsia="Times New Roman" w:hAnsi="Times New Roman" w:cs="Times New Roman"/>
      <w:b/>
      <w:bCs/>
      <w:sz w:val="20"/>
      <w:szCs w:val="20"/>
    </w:rPr>
  </w:style>
  <w:style w:type="table" w:styleId="TableGrid">
    <w:name w:val="Table Grid"/>
    <w:basedOn w:val="TableNormal"/>
    <w:uiPriority w:val="59"/>
    <w:unhideWhenUsed/>
    <w:rsid w:val="002C4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F955D2"/>
    <w:rPr>
      <w:rFonts w:ascii="Arial" w:eastAsia="MS Mincho" w:hAnsi="Arial" w:cs="Arial"/>
      <w:b/>
      <w:bCs/>
      <w:sz w:val="26"/>
      <w:szCs w:val="26"/>
    </w:rPr>
  </w:style>
  <w:style w:type="character" w:customStyle="1" w:styleId="Heading1Char">
    <w:name w:val="Heading 1 Char"/>
    <w:basedOn w:val="DefaultParagraphFont"/>
    <w:link w:val="Heading1"/>
    <w:uiPriority w:val="9"/>
    <w:rsid w:val="00825D5C"/>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A1647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8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8CE96-72D0-44FA-95A2-5C322E8E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Hoang Hai</dc:creator>
  <cp:lastModifiedBy>Administrator</cp:lastModifiedBy>
  <cp:revision>2</cp:revision>
  <cp:lastPrinted>2017-09-29T04:06:00Z</cp:lastPrinted>
  <dcterms:created xsi:type="dcterms:W3CDTF">2018-12-24T08:39:00Z</dcterms:created>
  <dcterms:modified xsi:type="dcterms:W3CDTF">2018-12-24T08:39:00Z</dcterms:modified>
</cp:coreProperties>
</file>