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AD09" w14:textId="41D61A3A" w:rsidR="006263CF" w:rsidRPr="006263CF" w:rsidRDefault="006263CF" w:rsidP="006263CF">
      <w:pPr>
        <w:pStyle w:val="oancuaDanhsach"/>
        <w:numPr>
          <w:ilvl w:val="0"/>
          <w:numId w:val="3"/>
        </w:numPr>
      </w:pPr>
      <w:r w:rsidRPr="006263CF">
        <w:rPr>
          <w:b/>
          <w:bCs/>
        </w:rPr>
        <w:t>Tại sao bảo mật dữ liệu quan trọng trong môi trường làm việc:</w:t>
      </w:r>
    </w:p>
    <w:p w14:paraId="19851328" w14:textId="05811659" w:rsidR="006263CF" w:rsidRPr="006263CF" w:rsidRDefault="006263CF" w:rsidP="006263CF">
      <w:pPr>
        <w:numPr>
          <w:ilvl w:val="0"/>
          <w:numId w:val="1"/>
        </w:numPr>
      </w:pPr>
      <w:r w:rsidRPr="006263CF">
        <w:rPr>
          <w:b/>
          <w:bCs/>
        </w:rPr>
        <w:t>Ngăn chặn vi phạm dữ liệu:</w:t>
      </w:r>
      <w:r>
        <w:rPr>
          <w:b/>
          <w:bCs/>
        </w:rPr>
        <w:t xml:space="preserve"> </w:t>
      </w:r>
      <w:r w:rsidRPr="006263CF">
        <w:t>Bảo vệ dữ liệu giúp ngăn chặn truy cập trái phép vào thông tin nhạy cảm, giảm thiểu rủi ro bị đánh cắp hoặc lộ thông tin. </w:t>
      </w:r>
    </w:p>
    <w:p w14:paraId="213C93B0" w14:textId="444301D0" w:rsidR="006263CF" w:rsidRPr="006263CF" w:rsidRDefault="006263CF" w:rsidP="006263CF">
      <w:pPr>
        <w:numPr>
          <w:ilvl w:val="0"/>
          <w:numId w:val="1"/>
        </w:numPr>
      </w:pPr>
      <w:r w:rsidRPr="006263CF">
        <w:rPr>
          <w:b/>
          <w:bCs/>
        </w:rPr>
        <w:t>Duy trì danh tiếng và sự tin tưởng:</w:t>
      </w:r>
      <w:r>
        <w:rPr>
          <w:b/>
          <w:bCs/>
        </w:rPr>
        <w:t xml:space="preserve"> </w:t>
      </w:r>
      <w:r w:rsidRPr="006263CF">
        <w:t>Việc bảo vệ dữ liệu giúp giữ gìn lòng tin của khách hàng và đối tác, tránh tổn hại lâu dài đến danh tiếng thương hiệu. </w:t>
      </w:r>
    </w:p>
    <w:p w14:paraId="2BFA9C95" w14:textId="59A96C37" w:rsidR="006263CF" w:rsidRPr="006263CF" w:rsidRDefault="006263CF" w:rsidP="006263CF">
      <w:pPr>
        <w:numPr>
          <w:ilvl w:val="0"/>
          <w:numId w:val="1"/>
        </w:numPr>
      </w:pPr>
      <w:r w:rsidRPr="006263CF">
        <w:rPr>
          <w:b/>
          <w:bCs/>
        </w:rPr>
        <w:t>Tuân thủ quy định pháp luật:</w:t>
      </w:r>
      <w:r>
        <w:rPr>
          <w:b/>
          <w:bCs/>
        </w:rPr>
        <w:t xml:space="preserve"> </w:t>
      </w:r>
      <w:r w:rsidRPr="006263CF">
        <w:t>Nhiều quy định pháp luật yêu cầu các tổ chức phải bảo vệ dữ liệu cá nhân và nhạy cảm. </w:t>
      </w:r>
    </w:p>
    <w:p w14:paraId="4855CB35" w14:textId="53A96A26" w:rsidR="006263CF" w:rsidRPr="006263CF" w:rsidRDefault="006263CF" w:rsidP="006263CF">
      <w:pPr>
        <w:numPr>
          <w:ilvl w:val="0"/>
          <w:numId w:val="1"/>
        </w:numPr>
      </w:pPr>
      <w:r w:rsidRPr="006263CF">
        <w:rPr>
          <w:b/>
          <w:bCs/>
        </w:rPr>
        <w:t>Tránh tổn thất tài chính:</w:t>
      </w:r>
      <w:r>
        <w:rPr>
          <w:b/>
          <w:bCs/>
        </w:rPr>
        <w:t xml:space="preserve"> </w:t>
      </w:r>
      <w:r w:rsidRPr="006263CF">
        <w:t>Vi phạm dữ liệu có thể dẫn đến các khoản phạt lớn, chi phí pháp lý và thiệt hại do gián đoạn hoạt động kinh doanh. </w:t>
      </w:r>
    </w:p>
    <w:p w14:paraId="1E618A3F" w14:textId="3C72A88A" w:rsidR="006263CF" w:rsidRPr="006263CF" w:rsidRDefault="006263CF" w:rsidP="006263CF">
      <w:pPr>
        <w:numPr>
          <w:ilvl w:val="0"/>
          <w:numId w:val="1"/>
        </w:numPr>
      </w:pPr>
      <w:r w:rsidRPr="006263CF">
        <w:rPr>
          <w:b/>
          <w:bCs/>
        </w:rPr>
        <w:t>Đảm bảo tính liên tục kinh doanh:</w:t>
      </w:r>
      <w:r>
        <w:rPr>
          <w:b/>
          <w:bCs/>
        </w:rPr>
        <w:t xml:space="preserve"> </w:t>
      </w:r>
      <w:r w:rsidRPr="006263CF">
        <w:t>Sao lưu dữ liệu và có kế hoạch ứng phó sự cố giúp tổ chức khôi phục hoạt động nhanh chóng sau các sự cố như mất dữ liệu. </w:t>
      </w:r>
    </w:p>
    <w:p w14:paraId="1F014C22" w14:textId="2CC02E4B" w:rsidR="006263CF" w:rsidRPr="006263CF" w:rsidRDefault="006263CF" w:rsidP="006263CF">
      <w:pPr>
        <w:pStyle w:val="oancuaDanhsach"/>
        <w:numPr>
          <w:ilvl w:val="0"/>
          <w:numId w:val="3"/>
        </w:numPr>
      </w:pPr>
      <w:r w:rsidRPr="006263CF">
        <w:rPr>
          <w:b/>
          <w:bCs/>
        </w:rPr>
        <w:t>Cách bảo vệ thông tin khi sử dụng WinRAR và các công cụ tương tự:</w:t>
      </w:r>
    </w:p>
    <w:p w14:paraId="0FD28581" w14:textId="15B885C9" w:rsidR="006263CF" w:rsidRPr="006263CF" w:rsidRDefault="006263CF" w:rsidP="006263CF">
      <w:pPr>
        <w:numPr>
          <w:ilvl w:val="0"/>
          <w:numId w:val="2"/>
        </w:numPr>
      </w:pPr>
      <w:r w:rsidRPr="006263CF">
        <w:rPr>
          <w:b/>
          <w:bCs/>
        </w:rPr>
        <w:t>Sử dụng mật khẩu mạnh:</w:t>
      </w:r>
      <w:r>
        <w:rPr>
          <w:b/>
          <w:bCs/>
        </w:rPr>
        <w:t xml:space="preserve"> </w:t>
      </w:r>
      <w:r w:rsidRPr="006263CF">
        <w:t>Thay vì để trống hoặc sử dụng mật khẩu yếu, hãy đặt mật khẩu mạnh và duy nhất cho các tệp nén để bảo vệ chúng khỏi truy cập trái phép. </w:t>
      </w:r>
    </w:p>
    <w:p w14:paraId="1A584E7A" w14:textId="62F126B7" w:rsidR="006263CF" w:rsidRPr="006263CF" w:rsidRDefault="006263CF" w:rsidP="006263CF">
      <w:pPr>
        <w:numPr>
          <w:ilvl w:val="0"/>
          <w:numId w:val="2"/>
        </w:numPr>
      </w:pPr>
      <w:r w:rsidRPr="006263CF">
        <w:rPr>
          <w:b/>
          <w:bCs/>
        </w:rPr>
        <w:t>Mã hóa tệp:</w:t>
      </w:r>
      <w:r>
        <w:rPr>
          <w:b/>
          <w:bCs/>
        </w:rPr>
        <w:t xml:space="preserve"> </w:t>
      </w:r>
      <w:r w:rsidRPr="006263CF">
        <w:t>Sử dụng tính năng mã hóa tích hợp trong WinRAR để bảo vệ nội dung tệp, đảm bảo chỉ những người có khóa giải mã mới đọc được dữ liệu. </w:t>
      </w:r>
    </w:p>
    <w:p w14:paraId="48C76308" w14:textId="58672B3F" w:rsidR="006263CF" w:rsidRPr="006263CF" w:rsidRDefault="006263CF" w:rsidP="006263CF">
      <w:pPr>
        <w:numPr>
          <w:ilvl w:val="0"/>
          <w:numId w:val="2"/>
        </w:numPr>
      </w:pPr>
      <w:r w:rsidRPr="006263CF">
        <w:rPr>
          <w:b/>
          <w:bCs/>
        </w:rPr>
        <w:t>Cập nhật phần mềm thường xuyên:</w:t>
      </w:r>
      <w:r>
        <w:rPr>
          <w:b/>
          <w:bCs/>
        </w:rPr>
        <w:t xml:space="preserve"> </w:t>
      </w:r>
      <w:r w:rsidRPr="006263CF">
        <w:t>Luôn cập nhật WinRAR lên phiên bản mới nhất để vá các lỗ hổng bảo mật có thể bị kẻ tấn công khai thác. </w:t>
      </w:r>
    </w:p>
    <w:p w14:paraId="242EF30A" w14:textId="08F2F7E4" w:rsidR="006263CF" w:rsidRPr="006263CF" w:rsidRDefault="006263CF" w:rsidP="006263CF">
      <w:pPr>
        <w:numPr>
          <w:ilvl w:val="0"/>
          <w:numId w:val="2"/>
        </w:numPr>
      </w:pPr>
      <w:r w:rsidRPr="006263CF">
        <w:rPr>
          <w:b/>
          <w:bCs/>
        </w:rPr>
        <w:t>Cẩn trọng khi chia sẻ tệp nén:</w:t>
      </w:r>
      <w:r>
        <w:rPr>
          <w:b/>
          <w:bCs/>
        </w:rPr>
        <w:t xml:space="preserve"> </w:t>
      </w:r>
      <w:r w:rsidRPr="006263CF">
        <w:t>Tránh chia sẻ các tệp nén chứa thông tin nhạy cảm qua các kênh không an toàn. Khi gửi, hãy đảm bảo người nhận cũng có phương thức bảo mật phù hợp. </w:t>
      </w:r>
    </w:p>
    <w:p w14:paraId="382E84E6" w14:textId="33EE44DA" w:rsidR="006263CF" w:rsidRPr="006263CF" w:rsidRDefault="006263CF" w:rsidP="006263CF">
      <w:pPr>
        <w:numPr>
          <w:ilvl w:val="0"/>
          <w:numId w:val="2"/>
        </w:numPr>
      </w:pPr>
      <w:r w:rsidRPr="006263CF">
        <w:rPr>
          <w:b/>
          <w:bCs/>
        </w:rPr>
        <w:t>Đào tạo nhận thức về bảo mật:</w:t>
      </w:r>
      <w:r>
        <w:rPr>
          <w:b/>
          <w:bCs/>
        </w:rPr>
        <w:t xml:space="preserve"> </w:t>
      </w:r>
      <w:r w:rsidRPr="006263CF">
        <w:t>Nhân viên cần được đào tạo để nhận biết các mối đe dọa như lừa đảo, tránh mở các tệp không rõ nguồn gốc và áp dụng các biện pháp bảo mật cơ bản. </w:t>
      </w:r>
    </w:p>
    <w:p w14:paraId="634CA149" w14:textId="77777777" w:rsidR="00052548" w:rsidRDefault="00052548"/>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7654"/>
    <w:multiLevelType w:val="hybridMultilevel"/>
    <w:tmpl w:val="0852AEAE"/>
    <w:lvl w:ilvl="0" w:tplc="ACA4825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95C4C5F"/>
    <w:multiLevelType w:val="multilevel"/>
    <w:tmpl w:val="458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F7F51"/>
    <w:multiLevelType w:val="multilevel"/>
    <w:tmpl w:val="189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350217">
    <w:abstractNumId w:val="1"/>
  </w:num>
  <w:num w:numId="2" w16cid:durableId="48069930">
    <w:abstractNumId w:val="2"/>
  </w:num>
  <w:num w:numId="3" w16cid:durableId="36158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CF"/>
    <w:rsid w:val="00052548"/>
    <w:rsid w:val="004E507F"/>
    <w:rsid w:val="006263CF"/>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274C"/>
  <w15:chartTrackingRefBased/>
  <w15:docId w15:val="{739C35C6-C7A5-446A-B580-B60DC66C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6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6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63C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63C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63C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63C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63C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63C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63C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63C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63C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63C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63C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63C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63C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63C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63C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63CF"/>
    <w:rPr>
      <w:rFonts w:eastAsiaTheme="majorEastAsia" w:cstheme="majorBidi"/>
      <w:color w:val="272727" w:themeColor="text1" w:themeTint="D8"/>
    </w:rPr>
  </w:style>
  <w:style w:type="paragraph" w:styleId="Tiu">
    <w:name w:val="Title"/>
    <w:basedOn w:val="Binhthng"/>
    <w:next w:val="Binhthng"/>
    <w:link w:val="TiuChar"/>
    <w:uiPriority w:val="10"/>
    <w:qFormat/>
    <w:rsid w:val="00626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63C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63C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63C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63C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63CF"/>
    <w:rPr>
      <w:i/>
      <w:iCs/>
      <w:color w:val="404040" w:themeColor="text1" w:themeTint="BF"/>
    </w:rPr>
  </w:style>
  <w:style w:type="paragraph" w:styleId="oancuaDanhsach">
    <w:name w:val="List Paragraph"/>
    <w:basedOn w:val="Binhthng"/>
    <w:uiPriority w:val="34"/>
    <w:qFormat/>
    <w:rsid w:val="006263CF"/>
    <w:pPr>
      <w:ind w:left="720"/>
      <w:contextualSpacing/>
    </w:pPr>
  </w:style>
  <w:style w:type="character" w:styleId="NhnmnhThm">
    <w:name w:val="Intense Emphasis"/>
    <w:basedOn w:val="Phngmcinhcuaoanvn"/>
    <w:uiPriority w:val="21"/>
    <w:qFormat/>
    <w:rsid w:val="006263CF"/>
    <w:rPr>
      <w:i/>
      <w:iCs/>
      <w:color w:val="0F4761" w:themeColor="accent1" w:themeShade="BF"/>
    </w:rPr>
  </w:style>
  <w:style w:type="paragraph" w:styleId="Nhaykepm">
    <w:name w:val="Intense Quote"/>
    <w:basedOn w:val="Binhthng"/>
    <w:next w:val="Binhthng"/>
    <w:link w:val="NhaykepmChar"/>
    <w:uiPriority w:val="30"/>
    <w:qFormat/>
    <w:rsid w:val="00626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63CF"/>
    <w:rPr>
      <w:i/>
      <w:iCs/>
      <w:color w:val="0F4761" w:themeColor="accent1" w:themeShade="BF"/>
    </w:rPr>
  </w:style>
  <w:style w:type="character" w:styleId="ThamchiuNhnmnh">
    <w:name w:val="Intense Reference"/>
    <w:basedOn w:val="Phngmcinhcuaoanvn"/>
    <w:uiPriority w:val="32"/>
    <w:qFormat/>
    <w:rsid w:val="00626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2025-09-25T12:48:00Z</dcterms:created>
  <dcterms:modified xsi:type="dcterms:W3CDTF">2025-09-25T12:51:00Z</dcterms:modified>
</cp:coreProperties>
</file>