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DEF-013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Negyedéves riportütemezés jóváhagyása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DEF-013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A-008; A-006; A-007; data/quarterly_reporting_plan.json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W6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A tényleges cselekvésiterv-benyújtási dátum, benyújtási/átvételi evidencia és reviewer; a naptár újraszámítása; jogi vagy IBF G2 review az ütemezési logikáról és formáról; Lángi Zoltán G4 jóváhagyása; naptárbejegyzések; dry-run jegyzőkönyv; riportonként forráscsomag, approval, benyújtási és átvételi evidencia védett URI-val és SHA-256-tal.</w:t>
      </w:r>
    </w:p>
    <w:p>
      <w:pPr>
        <w:pStyle w:val="Heading2"/>
      </w:pPr>
      <w:r>
        <w:t>Jelenlegi, igazolt folyamatállapot</w:t>
      </w:r>
    </w:p>
    <w:p>
      <w:r>
        <w:t>A negyedéves riportnaptár, adat-cut-off workflow, dry run és sablon proposal-only formában elkészült; a 2026-09-24 dátum csak tervezési horgony.</w:t>
      </w:r>
    </w:p>
    <w:p>
      <w:pPr>
        <w:pStyle w:val="Heading2"/>
      </w:pPr>
      <w:r>
        <w:t>Döntési kapu</w:t>
      </w:r>
    </w:p>
    <w:p>
      <w:r>
        <w:t>Az első negyedéves beszámoló véglegesítése és minden külső benyújtás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cselekvésiterv-benyújtási dátum, benyújtási/átvételi evidencia és reviewer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naptár újraszámítása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jogi vagy IBF G2 review az ütemezési logikáról és formáról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 G4 jóváhagyása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naptárbejegyzések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dry-run jegyzőkönyv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riportonként forráscsomag, approval, benyújtási és átvételi evidencia védett URI-val és SHA-256-tal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DEF-013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DEF-013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Negyedéves riportütemezés jóváhagyása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