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DEF-017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Fizikai bejárás és adatkezelési jóváhagyás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DEF-017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András; Német Péter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A-020; data/physical_security_walkthrough.json; templates/physical_walkthrough_record.md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Német Péter és az IBF által jóváhagyott telephely/védett terület scope; időpont és résztvevők; fotó- és személyesadat-kezelési G2 döntés; kontrollonként tényleges megfigyelés, megfigyelő, időzónás időpont és védett evidencia; gapenként kockázat, B0 gyorsjavítás, intézkedés, felelős, céldátum és review; eredeti fotók/listák/jegyzőkönyvek védett URI-ja és SHA-256 metaadata.</w:t>
      </w:r>
    </w:p>
    <w:p>
      <w:pPr>
        <w:pStyle w:val="Heading2"/>
      </w:pPr>
      <w:r>
        <w:t>Jelenlegi, igazolt folyamatállapot</w:t>
      </w:r>
    </w:p>
    <w:p>
      <w:r>
        <w:t>A kilenc kontrollos checklist, gap-register és fotó/adatkezelési korlát elkészült; a bejárás NOT_PERFORMED, minden kontroll NOT_ASSESSED.</w:t>
      </w:r>
    </w:p>
    <w:p>
      <w:pPr>
        <w:pStyle w:val="Heading2"/>
      </w:pPr>
      <w:r>
        <w:t>Döntési kapu</w:t>
      </w:r>
    </w:p>
    <w:p>
      <w:r>
        <w:t>A helyszíni bejárás előtt, valamint az A-020 review-ra kész vagy DONE státusza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Német Péter és az IBF által jóváhagyott telephely/védett terület scope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időpont és résztvevők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fotó- és személyesadat-kezelési G2 döntés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kontrollonként tényleges megfigyelés, megfigyelő, időzónás időpont és védett evidencia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gapenként kockázat, B0 gyorsjavítás, intézkedés, felelős, céldátum és review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eredeti fotók/listák/jegyzőkönyvek védett URI-ja és SHA-256 metaadata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DEF-017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DEF-017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Fizikai bejárás és adatkezelési jóváhagyás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