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20"/>
        </w:rPr>
        <w:t>DEF-019</w:t>
      </w:r>
    </w:p>
    <w:p>
      <w:pPr>
        <w:spacing w:after="160"/>
      </w:pPr>
      <w:r>
        <w:rPr>
          <w:rFonts w:ascii="Calibri" w:hAnsi="Calibri"/>
          <w:b/>
          <w:color w:val="0B2545"/>
          <w:sz w:val="46"/>
        </w:rPr>
        <w:t>Licenc- és entitlement-review</w:t>
      </w:r>
    </w:p>
    <w:p>
      <w:pPr>
        <w:spacing w:after="240"/>
      </w:pPr>
      <w:r>
        <w:rPr>
          <w:rFonts w:ascii="Calibri" w:hAnsi="Calibri"/>
          <w:b/>
          <w:color w:val="9B1C1C"/>
          <w:sz w:val="18"/>
        </w:rPr>
        <w:t>TERVEZET · kitöltés és aláírás előtt nem evidencia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Feladat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DEF-019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Felelős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Pásztor András; Kollár Csaba; kijelölendő belső owner és szerződésgazda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Reviewer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Lángi Zoltán; jogosult költségkeret-gazda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Forrás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A-029; data/license_entitlement_plan.json; templates/license_entitlement_review_record.md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Végrehajtási hullám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W3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Kitöltés dátuma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________________________________</w:t>
            </w:r>
          </w:p>
        </w:tc>
      </w:tr>
    </w:tbl>
    <w:p>
      <w:pPr>
        <w:pStyle w:val="Heading2"/>
      </w:pPr>
      <w:r>
        <w:t>Mire való ez a lap?</w:t>
      </w:r>
    </w:p>
    <w:p>
      <w:r>
        <w:t>A feladathoz szükséges emberi vizsgálat, kapudöntés, mellékletek és jóváhagyási nyom egységes rögzítése. Elkészítendő eredmény: Belső metALCOM infrastruktúra-kontrollgazda és alkalmazásgazdák; szerződés/beszerzés gazda; szerződés-, számla-, SAM- és gyártói portál-export védett URI-val/SHA-256-tal; jóváhagyott read-only deployment/usage összesítés; hivatalos gyártói lifecycle-forrás és ellenőrzési dátum; kategóriánként entitlement/support minősítés és reviewer; eltérésenként B0/no-action döntés vagy meglévő entitlement, kapacitás, B0 alternatíva, pilot, mérhető acceptance criterion, purchase trigger és halasztási kockázat; B1–B3 esetén G5 döntés. Licenckulcs, személyes lista, szerződés és nyers export nem kerülhet Gitbe.</w:t>
      </w:r>
    </w:p>
    <w:p>
      <w:pPr>
        <w:pStyle w:val="Heading2"/>
      </w:pPr>
      <w:r>
        <w:t>Jelenlegi, igazolt folyamatállapot</w:t>
      </w:r>
    </w:p>
    <w:p>
      <w:r>
        <w:t>A hat kategóriás entitlement/support mátrix és a költségkapu-validáció elkészült; minden tényleges jogosultság, használat és lifecycle státusz UNKNOWN_PENDING_EVIDENCE.</w:t>
      </w:r>
    </w:p>
    <w:p>
      <w:pPr>
        <w:pStyle w:val="Heading2"/>
      </w:pPr>
      <w:r>
        <w:t>Döntési kapu</w:t>
      </w:r>
    </w:p>
    <w:p>
      <w:r>
        <w:t>Bármely licenc-/supportmegfelelőségi állítás, fizetős javaslat, A-016/A-024/A-028 döntés vagy az A-029 DONE státusza előtt.</w:t>
      </w:r>
    </w:p>
    <w:p>
      <w:pPr>
        <w:pStyle w:val="Heading2"/>
      </w:pPr>
      <w:r>
        <w:t>Elvégzendő lépések</w:t>
      </w:r>
    </w:p>
    <w:p>
      <w:pPr>
        <w:pStyle w:val="ListNumber"/>
      </w:pPr>
      <w:r>
        <w:t>Tekintse át a hivatkozott forrásokat és a jelenlegi folyamatállapotot.</w:t>
      </w:r>
    </w:p>
    <w:p>
      <w:pPr>
        <w:pStyle w:val="ListNumber"/>
      </w:pPr>
      <w:r>
        <w:t>Végezze el vagy igazolja a lapon felsorolt tényleges szakmai, jogi, biztonsági vagy műszaki ellenőrzéseket.</w:t>
      </w:r>
    </w:p>
    <w:p>
      <w:pPr>
        <w:pStyle w:val="ListNumber"/>
      </w:pPr>
      <w:r>
        <w:t>Csatolja a szükséges dokumentumokat, teszteredményeket és döntési mellékleteket; rögzítse a védett URI-kat és SHA-256 értékeket.</w:t>
      </w:r>
    </w:p>
    <w:p>
      <w:pPr>
        <w:pStyle w:val="ListNumber"/>
      </w:pPr>
      <w:r>
        <w:t>Jelölje a döntést, írja le a feltételeket vagy hiányokat, majd a jogosult reviewer írja alá a lapot.</w:t>
      </w:r>
    </w:p>
    <w:p>
      <w:pPr>
        <w:pStyle w:val="ListNumber"/>
      </w:pPr>
      <w:r>
        <w:t>A végleges, aláírt példányt töltse fel a védett NIS2 SharePoint-evidenciatárba.</w:t>
      </w:r>
    </w:p>
    <w:p>
      <w:pPr>
        <w:pStyle w:val="Heading1"/>
      </w:pPr>
      <w:r>
        <w:t>Ellenőrzési pontok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120"/>
        <w:gridCol w:w="1620"/>
        <w:gridCol w:w="1620"/>
      </w:tblGrid>
      <w:tr>
        <w:trPr>
          <w:tblHeader w:val="true"/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Ellenőrzési pont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Megfelel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Nem felel meg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Belső metALCOM infrastruktúra-kontrollgazda és alkalmazásgazdák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szerződés/beszerzés gazda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szerződés-, számla-, SAM- és gyártói portál-export védett URI-val/SHA-256-tal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jóváhagyott read-only deployment/usage összesítés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hivatalos gyártói lifecycle-forrás és ellenőrzési dátum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kategóriánként entitlement/support minősítés és reviewer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eltérésenként B0/no-action döntés vagy meglévő entitlement, kapacitás, B0 alternatíva, pilot, mérhető acceptance criterion, purchase trigger és halasztási kockázat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B1–B3 esetén G5 döntés. Licenckulcs, személyes lista, szerződés és nyers export nem kerülhet Gitbe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tényleges döntés vagy elkészült dokumentum csatolva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védett NIS2 SharePoint-hivatkozás és SHA-256 rögzítve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név szerinti reviewer és az időzónás review-idő rögzítve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</w:tbl>
    <w:p>
      <w:pPr>
        <w:pStyle w:val="Heading2"/>
      </w:pPr>
      <w:r>
        <w:t>Megállapítás és szükséges intézkedés</w:t>
      </w:r>
    </w:p>
    <w:p>
      <w:pPr>
        <w:spacing w:after="80"/>
      </w:pPr>
      <w:r>
        <w:rPr>
          <w:rFonts w:ascii="Calibri" w:hAnsi="Calibri"/>
          <w:b w:val="0"/>
          <w:color w:val="5C6F7A"/>
          <w:sz w:val="18"/>
        </w:rPr>
        <w:t>________________________________________________________________________________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color w:val="5C6F7A"/>
          <w:sz w:val="18"/>
        </w:rPr>
        <w:t>________________________________________________________________________________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color w:val="5C6F7A"/>
          <w:sz w:val="18"/>
        </w:rPr>
        <w:t>________________________________________________________________________________</w:t>
      </w:r>
    </w:p>
    <w:p>
      <w:pPr>
        <w:pStyle w:val="Heading2"/>
      </w:pPr>
      <w:r>
        <w:t>Mellékletek és evidenciák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3780"/>
        <w:gridCol w:w="2880"/>
      </w:tblGrid>
      <w:tr>
        <w:trPr>
          <w:tblHeader w:val="true"/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Dokumentum / evidencia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Védett URI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SHA-256 / megjegyzés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1.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2.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3.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4.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</w:tbl>
    <w:p>
      <w:pPr>
        <w:pStyle w:val="Heading2"/>
        <w:keepNext/>
      </w:pPr>
      <w:r>
        <w:t>Döntés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000000"/>
                <w:sz w:val="22"/>
              </w:rPr>
              <w:t>Elfogadható / előterjeszthető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000000"/>
                <w:sz w:val="22"/>
              </w:rPr>
              <w:t>Feltételekkel elfogadható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000000"/>
                <w:sz w:val="22"/>
              </w:rPr>
              <w:t>Javításra vagy pótlásra visszaadva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Jelölés: __________________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Jelölés: __________________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Jelölés: __________________</w:t>
            </w:r>
          </w:p>
        </w:tc>
      </w:tr>
    </w:tbl>
    <w:p>
      <w:r>
        <w:t>Az aláírás önmagában nem pótolja a felsorolt vizsgálatot, mellékletet, védett tárhivatkozást vagy technikai tesztet. A döntés csak a ténylegesen rendelkezésre álló és ellenőrzött anyagokra vonatkozhat.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2"/>
      </w:pPr>
      <w:r>
        <w:t>Végleges dokumentum nyilvántartása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Végleges fájlnév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SharePoint-hivatkozás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SHA-256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Feltöltő / dátum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</w:tbl>
    <w:p>
      <w:r>
        <w:t>A helyi portálon csatolt fájl csak előkészített munkapéldány. A formális evidenciához a végleges fájlt a védett NIS2 SharePoint-tárba kell feltölteni, majd a tényleges fájlhivatkozást és a SHA-256 értéket kell rögzíteni.</w:t>
      </w:r>
    </w:p>
    <w:p>
      <w:pPr>
        <w:pStyle w:val="Heading2"/>
      </w:pPr>
      <w:r>
        <w:t>Aláírások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keepNext/>
            </w:pPr>
            <w:r>
              <w:rPr>
                <w:rFonts w:ascii="Calibri" w:hAnsi="Calibri"/>
                <w:b/>
                <w:color w:val="0B2545"/>
                <w:sz w:val="22"/>
              </w:rPr>
              <w:t>Előkészítő / felelős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keepNext/>
            </w:pPr>
            <w:r>
              <w:rPr>
                <w:rFonts w:ascii="Calibri" w:hAnsi="Calibri"/>
                <w:b/>
                <w:color w:val="0B2545"/>
                <w:sz w:val="22"/>
              </w:rPr>
              <w:t>Reviewer / jóváhagyó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Név: ______________________________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br/>
              <w:t>Dátum, aláírás: ____________________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Név: ______________________________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br/>
              <w:t>Dátum, aláírás: ____________________</w:t>
            </w:r>
          </w:p>
        </w:tc>
      </w:tr>
    </w:tbl>
    <w:sectPr w:rsidR="00FC693F" w:rsidRPr="0006063C" w:rsidSect="00034616"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C6F7A"/>
        <w:sz w:val="16"/>
      </w:rPr>
      <w:t>DEF-019 · Emberi munkalap · TERVEZET – kitöltés és jóváhagyás előtt nem evidencia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C6F7A"/>
        <w:sz w:val="16"/>
      </w:rPr>
      <w:t>DEF-019 · Emberi munkalap · TERVEZET – kitöltés és jóváhagyás előtt nem evidencia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C6F7A"/>
        <w:sz w:val="18"/>
      </w:rPr>
      <w:t>metALCOM NIS2 · emberi végrehajtási csomag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Licenc- és entitlement-review</dc:title>
  <dc:subject/>
  <dc:creator/>
  <cp:keywords/>
  <dc:description/>
  <cp:lastModifiedBy/>
  <cp:revision>1</cp:revision>
  <dcterms:created xsi:type="dcterms:W3CDTF">2026-07-30T12:00:00Z</dcterms:created>
  <dcterms:modified xsi:type="dcterms:W3CDTF">2026-07-30T12:00:00Z</dcterms:modified>
  <cp:category/>
</cp:coreProperties>
</file>