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DEF-021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Naplózási és monitoring-baseline jóváhagyása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Kollár Csaba; kijelölendő belső owner és forrásgazdák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A-018; data/logging_monitoring_plan.json; templates/log_review_record.md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Belső infrastruktúra-/incidenskezelési kontrollgazda és forrásgazdák; kategóriánként konkrét rendszer, EIR-scope, jóváhagyott read-only módszer, adatminősítés és mintalog védett URI/SHA-256; G1 baseline-review, érzékeny loghoz G2, éles collector/alert konfigurációhoz G3; retention osztályonként jogalap, napérték, kapacitás és reviewer; öt alert szabálya, címzettje, nem destruktív tesztje és evidenciája; napi/heti reviewer, helyettes, escalation és első review-run ticket/exception/review rekorddal. Nyers log és secret nem kerülhet Gitbe.</w:t>
      </w:r>
    </w:p>
    <w:p>
      <w:pPr>
        <w:pStyle w:val="Heading2"/>
      </w:pPr>
      <w:r>
        <w:t>Jelenlegi, igazolt folyamatállapot</w:t>
      </w:r>
    </w:p>
    <w:p>
      <w:r>
        <w:t>A tíz forráskategóriás, három retention osztályos, öt hibariasztásos és napi/heti review-keret elkészült; konkrét loggyűjtés, riasztásteszt és review-run nem történt.</w:t>
      </w:r>
    </w:p>
    <w:p>
      <w:pPr>
        <w:pStyle w:val="Heading2"/>
      </w:pPr>
      <w:r>
        <w:t>Döntési kapu</w:t>
      </w:r>
    </w:p>
    <w:p>
      <w:r>
        <w:t>Bármely valós logkapcsolat vagy konfiguráció előtt, valamint az A-018 review-ra kész vagy 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infrastruktúra-/incidenskezelési kontrollgazda és forrásgazdák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kategóriánként konkrét rendszer, EIR-scope, jóváhagyott read-only módszer, adatminősítés és mintalog védett URI/SHA-256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G1 baseline-review, érzékeny loghoz G2, éles collector/alert konfigurációhoz G3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retention osztályonként jogalap, napérték, kapacitás és reviewer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öt alert szabálya, címzettje, nem destruktív tesztje és evidenciája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napi/heti reviewer, helyettes, escalation és első review-run ticket/exception/review rekorddal. Nyers log és secret nem kerülhet Gitbe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DEF-021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DEF-021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Naplózási és monitoring-baseline jóváhagyása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