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DEF-023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Beszállítói kockázati baseline jóváhagyása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DEF-023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kijelölendő ellátásilánc-/beszerzési felelős és szerződésgazdák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szükség esetén Dr. Berta Brigitta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A-021; data/supplier_risk_plan.json; templates/supplier_risk_review_record.md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Kijelölt belső ellátásilánc-/beszerzési felelős és szerződésgazdák; jóváhagyott beszállítói és szerződéslista védett tárban; szolgáltatás/EIR/owner kapcsolatok; dimenziónkénti indokolt pontozás; kontrollonként szerződéses vagy kérdőív-evidencia és gap; hiányonként emberi treatment döntés, felelős és határidő; kritikalitás- és változástrigger-alapú review-naptár; G1 reviewer-rekord. Jogi értelmezéshez Dr. Berta Brigitta review-ja szükséges. Beszállítónév, szerződés, kapcsolattartó és ár Gitbe nem kerülhet.</w:t>
      </w:r>
    </w:p>
    <w:p>
      <w:pPr>
        <w:pStyle w:val="Heading2"/>
      </w:pPr>
      <w:r>
        <w:t>Jelenlegi, igazolt folyamatállapot</w:t>
      </w:r>
    </w:p>
    <w:p>
      <w:r>
        <w:t>A 19.1/19.4 kontrollhoz elkészült a hatdimenziós kritikalitás, tíz szerződéses kontroll, kockázati döntés és review-naptár proposal-only sémája; valós beszállítói adat nincs benne.</w:t>
      </w:r>
    </w:p>
    <w:p>
      <w:pPr>
        <w:pStyle w:val="Heading2"/>
      </w:pPr>
      <w:r>
        <w:t>Döntési kapu</w:t>
      </w:r>
    </w:p>
    <w:p>
      <w:r>
        <w:t>Bármely beszállítói végleges minősítés, megkeresés, szerződésmódosítás vagy az A-021 review-ra kész/DONE állapota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Kijelölt belső ellátásilánc-/beszerzési felelős és szerződésgazdák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jóváhagyott beszállítói és szerződéslista védett tárban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szolgáltatás/EIR/owner kapcsolatok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dimenziónkénti indokolt pontozás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kontrollonként szerződéses vagy kérdőív-evidencia és gap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hiányonként emberi treatment döntés, felelős és határidő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kritikalitás- és változástrigger-alapú review-naptár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G1 reviewer-rekord. Jogi értelmezéshez Dr. Berta Brigitta review-ja szükséges. Beszállítónév, szerződés, kapcsolattartó és ár Gitbe nem kerülhet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DEF-023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DEF-023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Beszállítói kockázati baseline jóváhagyása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