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20"/>
        </w:rPr>
        <w:t>DEF-030</w:t>
      </w:r>
    </w:p>
    <w:p>
      <w:pPr>
        <w:spacing w:after="160"/>
      </w:pPr>
      <w:r>
        <w:rPr>
          <w:rFonts w:ascii="Calibri" w:hAnsi="Calibri"/>
          <w:b/>
          <w:color w:val="0B2545"/>
          <w:sz w:val="46"/>
        </w:rPr>
        <w:t>Szabályozási baseline-ok jóváhagyása</w:t>
      </w:r>
    </w:p>
    <w:p>
      <w:pPr>
        <w:spacing w:after="240"/>
      </w:pPr>
      <w:r>
        <w:rPr>
          <w:rFonts w:ascii="Calibri" w:hAnsi="Calibri"/>
          <w:b/>
          <w:color w:val="9B1C1C"/>
          <w:sz w:val="18"/>
        </w:rPr>
        <w:t>TERVEZET · kitöltés és aláírás előtt nem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Feladat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DEF-030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Felelős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Pásztor András; Koncz Erika; Dr. Berta Brigitta; kijelölendő dokumentum-, EIR-, kockázat-, beszerzési és szerződésgazdák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Reviewer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Lángi Zoltán; jogosult G5 approver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Forrás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A-037; A-038; A-039; A-040; A-041; data/policy_baseline_work_packages.json; templates/control_policy_baseline.md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Végrehajtási hullám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W4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Kitöltés dátuma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________________________________</w:t>
            </w:r>
          </w:p>
        </w:tc>
      </w:tr>
    </w:tbl>
    <w:p>
      <w:pPr>
        <w:pStyle w:val="Heading2"/>
      </w:pPr>
      <w:r>
        <w:t>Mire való ez a lap?</w:t>
      </w:r>
    </w:p>
    <w:p>
      <w:r>
        <w:t>A feladathoz szükséges emberi vizsgálat, kapudöntés, mellékletek és jóváhagyási nyom egységes rögzítése. Elkészítendő eredmény: Dokumentumgazdák/helyettesek és scope; A-037 médialeltár, törlési módszer és mintajegyzőkönyv; A-038 HR/jogi/IT JML és visszavonási SLA; A-039 vezetői kockázati étvágy, skála, gazdák és treatment review; A-040 három auditált EIR kitöltött, verziózott SSP-je owner/IBF review-val; A-041 beszerzési/szerződésgazda, kitöltött checklist, klauzulák, support/EOL és kivétel/G5; mindegyikhez jóváhagyás, kihirdetés, megismerés, védett URI/SHA-256 és működési mintavétel.</w:t>
      </w:r>
    </w:p>
    <w:p>
      <w:pPr>
        <w:pStyle w:val="Heading2"/>
      </w:pPr>
      <w:r>
        <w:t>Jelenlegi, igazolt folyamatállapot</w:t>
      </w:r>
    </w:p>
    <w:p>
      <w:r>
        <w:t>Elkészült az öt szabályozási terület kötelező minimumtartalma és proposal-only kitöltési kerete; hatályos szabályzat vagy működési evidencia nem jött létre.</w:t>
      </w:r>
    </w:p>
    <w:p>
      <w:pPr>
        <w:pStyle w:val="Heading2"/>
      </w:pPr>
      <w:r>
        <w:t>Döntési kapu</w:t>
      </w:r>
    </w:p>
    <w:p>
      <w:r>
        <w:t>Hatálybalépés, kontrollműködés elfogadása, beszerzési döntés vagy az érintett akció DONE státusza előtt.</w:t>
      </w:r>
    </w:p>
    <w:p>
      <w:pPr>
        <w:pStyle w:val="Heading2"/>
      </w:pPr>
      <w:r>
        <w:t>Elvégzendő lépések</w:t>
      </w:r>
    </w:p>
    <w:p>
      <w:pPr>
        <w:pStyle w:val="ListNumber"/>
      </w:pPr>
      <w:r>
        <w:t>Tekintse át a hivatkozott forrásokat és a jelenlegi folyamatállapotot.</w:t>
      </w:r>
    </w:p>
    <w:p>
      <w:pPr>
        <w:pStyle w:val="ListNumber"/>
      </w:pPr>
      <w:r>
        <w:t>Végezze el vagy igazolja a lapon felsorolt tényleges szakmai, jogi, biztonsági vagy műszaki ellenőrzéseket.</w:t>
      </w:r>
    </w:p>
    <w:p>
      <w:pPr>
        <w:pStyle w:val="ListNumber"/>
      </w:pPr>
      <w:r>
        <w:t>Csatolja a szükséges dokumentumokat, teszteredményeket és döntési mellékleteket; rögzítse a védett URI-kat és SHA-256 értékeket.</w:t>
      </w:r>
    </w:p>
    <w:p>
      <w:pPr>
        <w:pStyle w:val="ListNumber"/>
      </w:pPr>
      <w:r>
        <w:t>Jelölje a döntést, írja le a feltételeket vagy hiányokat, majd a jogosult reviewer írja alá a lapot.</w:t>
      </w:r>
    </w:p>
    <w:p>
      <w:pPr>
        <w:pStyle w:val="ListNumber"/>
      </w:pPr>
      <w:r>
        <w:t>A végleges, aláírt példányt töltse fel a védett NIS2 SharePoint-evidenciatárba.</w:t>
      </w:r>
    </w:p>
    <w:p>
      <w:pPr>
        <w:pStyle w:val="Heading1"/>
      </w:pPr>
      <w:r>
        <w:t>Ellenőrzési pontok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20"/>
        <w:gridCol w:w="1620"/>
        <w:gridCol w:w="1620"/>
      </w:tblGrid>
      <w:tr>
        <w:trPr>
          <w:tblHeader w:val="true"/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Ellenőrzési pont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Megfelel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Nem felel meg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Dokumentumgazdák/helyettesek és scope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A-037 médialeltár, törlési módszer és mintajegyzőkönyv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A-038 HR/jogi/IT JML és visszavonási SLA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A-039 vezetői kockázati étvágy, skála, gazdák és treatment review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A-040 három auditált EIR kitöltött, verziózott SSP-je owner/IBF review-val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A-041 beszerzési/szerződésgazda, kitöltött checklist, klauzulák, support/EOL és kivétel/G5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mindegyikhez jóváhagyás, kihirdetés, megismerés, védett URI/SHA-256 és működési mintavétel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tényleges döntés vagy elkészült dokumentum csatolva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védett NIS2 SharePoint-hivatkozás és SHA-256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név szerinti reviewer és az időzónás review-idő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</w:tbl>
    <w:p>
      <w:pPr>
        <w:pStyle w:val="Heading2"/>
      </w:pPr>
      <w:r>
        <w:t>Megállapítás és szükséges intézkedés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pStyle w:val="Heading2"/>
      </w:pPr>
      <w:r>
        <w:t>Mellékletek és evidenciák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780"/>
        <w:gridCol w:w="288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Dokumentum / evidencia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Védett URI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 / megjegyzés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2.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3.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4.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</w:tbl>
    <w:p>
      <w:pPr>
        <w:pStyle w:val="Heading2"/>
        <w:keepNext/>
      </w:pPr>
      <w:r>
        <w:t>Döntés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Elfogadható / előterjeszthető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Feltételekkel elfogadható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Javításra vagy pótlásra visszaadva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</w:tr>
    </w:tbl>
    <w:p>
      <w:r>
        <w:t>Az aláírás önmagában nem pótolja a felsorolt vizsgálatot, mellékletet, védett tárhivatkozást vagy technikai tesztet. A döntés csak a ténylegesen rendelkezésre álló és ellenőrzött anyagokra vonatkozhat.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Végleges dokumentum nyilvántartása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Végleges fájlnév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SharePoint-hivatkozás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Feltöltő / dátum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</w:tbl>
    <w:p>
      <w:r>
        <w:t>A helyi portálon csatolt fájl csak előkészített munkapéldány. A formális evidenciához a végleges fájlt a védett NIS2 SharePoint-tárba kell feltölteni, majd a tényleges fájlhivatkozást és a SHA-256 értéket kell rögzíteni.</w:t>
      </w:r>
    </w:p>
    <w:p>
      <w:pPr>
        <w:pStyle w:val="Heading2"/>
      </w:pPr>
      <w:r>
        <w:t>Aláírások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Előkészítő / felelős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Reviewer / jóváhagyó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DEF-030 · Emberi munkalap · TERVEZET – kitöltés és jóváhagyás előtt nem evidencia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DEF-030 · Emberi munkalap · TERVEZET – kitöltés és jóváhagyás előtt nem evidencia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C6F7A"/>
        <w:sz w:val="18"/>
      </w:rPr>
      <w:t>metALCOM NIS2 · emberi végrehajtási csomag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Szabályozási baseline-ok jóváhagyása</dc:title>
  <dc:subject/>
  <dc:creator/>
  <cp:keywords/>
  <dc:description/>
  <cp:lastModifiedBy/>
  <cp:revision>1</cp:revision>
  <dcterms:created xsi:type="dcterms:W3CDTF">2026-07-30T12:00:00Z</dcterms:created>
  <dcterms:modified xsi:type="dcterms:W3CDTF">2026-07-30T12:00:00Z</dcterms:modified>
  <cp:category/>
</cp:coreProperties>
</file>